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8823"/>
      </w:tblGrid>
      <w:tr w:rsidR="00A9386A" w:rsidRPr="00A9386A" w14:paraId="45F04F94" w14:textId="77777777" w:rsidTr="00A9386A">
        <w:trPr>
          <w:trHeight w:val="300"/>
        </w:trPr>
        <w:tc>
          <w:tcPr>
            <w:tcW w:w="560" w:type="dxa"/>
            <w:hideMark/>
          </w:tcPr>
          <w:p w14:paraId="2795E9AB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0" w:type="dxa"/>
            <w:hideMark/>
          </w:tcPr>
          <w:p w14:paraId="3D3218DB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одобренных тематик в Программу НИОКР ПАО "Россети" на </w:t>
            </w:r>
            <w:proofErr w:type="gramStart"/>
            <w:r w:rsidRPr="00A93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2021-2023</w:t>
            </w:r>
            <w:proofErr w:type="gramEnd"/>
            <w:r w:rsidRPr="00A93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гг.</w:t>
            </w:r>
          </w:p>
        </w:tc>
      </w:tr>
      <w:tr w:rsidR="00A9386A" w:rsidRPr="00A9386A" w14:paraId="456333E8" w14:textId="77777777" w:rsidTr="00A9386A">
        <w:trPr>
          <w:trHeight w:val="375"/>
        </w:trPr>
        <w:tc>
          <w:tcPr>
            <w:tcW w:w="560" w:type="dxa"/>
            <w:hideMark/>
          </w:tcPr>
          <w:p w14:paraId="2F29C3F9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420" w:type="dxa"/>
            <w:hideMark/>
          </w:tcPr>
          <w:p w14:paraId="704FEDD0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НИОКР</w:t>
            </w:r>
          </w:p>
        </w:tc>
      </w:tr>
      <w:tr w:rsidR="00A9386A" w:rsidRPr="00A9386A" w14:paraId="12DD0997" w14:textId="77777777" w:rsidTr="00A9386A">
        <w:trPr>
          <w:trHeight w:val="630"/>
        </w:trPr>
        <w:tc>
          <w:tcPr>
            <w:tcW w:w="560" w:type="dxa"/>
            <w:hideMark/>
          </w:tcPr>
          <w:p w14:paraId="09CB2220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0" w:type="dxa"/>
            <w:hideMark/>
          </w:tcPr>
          <w:p w14:paraId="50E8ED1B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создание установки для реновации загрязнённой линейной изоляции воздушной линии электропередачи с последующей автоматизированной диагностикой разрядных характеристик изоляции</w:t>
            </w:r>
          </w:p>
        </w:tc>
      </w:tr>
      <w:tr w:rsidR="00A9386A" w:rsidRPr="00A9386A" w14:paraId="67C7A272" w14:textId="77777777" w:rsidTr="00A9386A">
        <w:trPr>
          <w:trHeight w:val="255"/>
        </w:trPr>
        <w:tc>
          <w:tcPr>
            <w:tcW w:w="560" w:type="dxa"/>
            <w:hideMark/>
          </w:tcPr>
          <w:p w14:paraId="44C5A518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0" w:type="dxa"/>
            <w:hideMark/>
          </w:tcPr>
          <w:p w14:paraId="6D5B6F3F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Расширение профиля CIM в части передачи и распределения электроэнергии и технического обслуживания и ремонта оборудования</w:t>
            </w:r>
          </w:p>
        </w:tc>
      </w:tr>
      <w:tr w:rsidR="00A9386A" w:rsidRPr="00A9386A" w14:paraId="34EF30F0" w14:textId="77777777" w:rsidTr="00A9386A">
        <w:trPr>
          <w:trHeight w:val="510"/>
        </w:trPr>
        <w:tc>
          <w:tcPr>
            <w:tcW w:w="560" w:type="dxa"/>
            <w:hideMark/>
          </w:tcPr>
          <w:p w14:paraId="70AFD23E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0" w:type="dxa"/>
            <w:hideMark/>
          </w:tcPr>
          <w:p w14:paraId="242184C5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предотвращения образования гололёда на труднодоступных участках ВЛ </w:t>
            </w:r>
            <w:proofErr w:type="gramStart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35-110</w:t>
            </w:r>
            <w:proofErr w:type="gramEnd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 кВ, подверженных интенсивному оледенению</w:t>
            </w:r>
          </w:p>
        </w:tc>
      </w:tr>
      <w:tr w:rsidR="00A9386A" w:rsidRPr="00A9386A" w14:paraId="099AFF5D" w14:textId="77777777" w:rsidTr="00A9386A">
        <w:trPr>
          <w:trHeight w:val="510"/>
        </w:trPr>
        <w:tc>
          <w:tcPr>
            <w:tcW w:w="560" w:type="dxa"/>
            <w:hideMark/>
          </w:tcPr>
          <w:p w14:paraId="573549F1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0" w:type="dxa"/>
            <w:hideMark/>
          </w:tcPr>
          <w:p w14:paraId="32628BD4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концентратора с </w:t>
            </w:r>
            <w:proofErr w:type="spellStart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мультирадиоканалом</w:t>
            </w:r>
            <w:proofErr w:type="spellEnd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 для опроса эксплуатируемых приборов учёта электрической энергии с конвертацией их входных протоколов в выходной протокол по стандарту СПОДЭС (IEC 62056) и обратно</w:t>
            </w:r>
          </w:p>
        </w:tc>
      </w:tr>
      <w:tr w:rsidR="00A9386A" w:rsidRPr="00A9386A" w14:paraId="56B5665A" w14:textId="77777777" w:rsidTr="00A9386A">
        <w:trPr>
          <w:trHeight w:val="765"/>
        </w:trPr>
        <w:tc>
          <w:tcPr>
            <w:tcW w:w="560" w:type="dxa"/>
            <w:hideMark/>
          </w:tcPr>
          <w:p w14:paraId="1A4340DE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0" w:type="dxa"/>
            <w:hideMark/>
          </w:tcPr>
          <w:p w14:paraId="211C5353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автоматизированной системы прогнозирования и предотвращения злонамеренных и ошибочных воздействий на объекты критической информационной инфраструктуры со стороны привилегированных пользователей автоматизированных систем технологического управления</w:t>
            </w:r>
          </w:p>
        </w:tc>
      </w:tr>
      <w:tr w:rsidR="00A9386A" w:rsidRPr="00A9386A" w14:paraId="7D0463C4" w14:textId="77777777" w:rsidTr="00A9386A">
        <w:trPr>
          <w:trHeight w:val="510"/>
        </w:trPr>
        <w:tc>
          <w:tcPr>
            <w:tcW w:w="560" w:type="dxa"/>
            <w:hideMark/>
          </w:tcPr>
          <w:p w14:paraId="08246450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0" w:type="dxa"/>
            <w:hideMark/>
          </w:tcPr>
          <w:p w14:paraId="77290DD4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Разработка помехоустойчивого сервера точного времени ГЛОНАСС/GPS с мониторингом помеховой обстановки для «цифровой» энергетики»</w:t>
            </w:r>
          </w:p>
        </w:tc>
      </w:tr>
      <w:tr w:rsidR="00A9386A" w:rsidRPr="00A9386A" w14:paraId="425C8EC5" w14:textId="77777777" w:rsidTr="00A9386A">
        <w:trPr>
          <w:trHeight w:val="300"/>
        </w:trPr>
        <w:tc>
          <w:tcPr>
            <w:tcW w:w="560" w:type="dxa"/>
            <w:hideMark/>
          </w:tcPr>
          <w:p w14:paraId="2C7449D2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0" w:type="dxa"/>
            <w:hideMark/>
          </w:tcPr>
          <w:p w14:paraId="0440BB42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электросетевых объектов с целью выявления гармонических составляющих напряжений и токов, способных спровоцировать технологические нарушения и вызвать перерывы электроснабжения потребителей</w:t>
            </w:r>
          </w:p>
        </w:tc>
      </w:tr>
      <w:tr w:rsidR="00A9386A" w:rsidRPr="00A9386A" w14:paraId="1AB94260" w14:textId="77777777" w:rsidTr="00A9386A">
        <w:trPr>
          <w:trHeight w:val="765"/>
        </w:trPr>
        <w:tc>
          <w:tcPr>
            <w:tcW w:w="560" w:type="dxa"/>
            <w:hideMark/>
          </w:tcPr>
          <w:p w14:paraId="73DDF374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0" w:type="dxa"/>
            <w:hideMark/>
          </w:tcPr>
          <w:p w14:paraId="24D1ABD1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малогабаритной буровой установки для монтажа и армирования композитных анкеров в грунте, укрепления фундаментов опор ВЛ. Разработка композитных анкеров для укрепления «рубленных» ж/б свай фундаментов опор и винтовых/трубных свайных фундаментов опор ВЛ в условиях вечномерзлых грунтов Арктики и Крайнего Севера</w:t>
            </w:r>
          </w:p>
        </w:tc>
      </w:tr>
      <w:tr w:rsidR="00A9386A" w:rsidRPr="00A9386A" w14:paraId="7C5DBAB7" w14:textId="77777777" w:rsidTr="00A9386A">
        <w:trPr>
          <w:trHeight w:val="510"/>
        </w:trPr>
        <w:tc>
          <w:tcPr>
            <w:tcW w:w="560" w:type="dxa"/>
            <w:hideMark/>
          </w:tcPr>
          <w:p w14:paraId="5034215C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0" w:type="dxa"/>
            <w:hideMark/>
          </w:tcPr>
          <w:p w14:paraId="7AF0A102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Разработка криптографических механизмов (опытного образца) защищенного взаимодействия электросетевого оборудования с АСТУ и методических рекомендаций по его встраиванию и эксплуатации в электросетевом оборудовании</w:t>
            </w:r>
          </w:p>
        </w:tc>
      </w:tr>
      <w:tr w:rsidR="00A9386A" w:rsidRPr="00A9386A" w14:paraId="036D63F6" w14:textId="77777777" w:rsidTr="00A9386A">
        <w:trPr>
          <w:trHeight w:val="765"/>
        </w:trPr>
        <w:tc>
          <w:tcPr>
            <w:tcW w:w="560" w:type="dxa"/>
            <w:hideMark/>
          </w:tcPr>
          <w:p w14:paraId="32D0FB63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0" w:type="dxa"/>
            <w:hideMark/>
          </w:tcPr>
          <w:p w14:paraId="1648D704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специальных требований, архитектуры и возможных технических решений по обеспечению информационной безопасности АСТУ распределительной сети </w:t>
            </w:r>
            <w:proofErr w:type="gramStart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0,4 – 20</w:t>
            </w:r>
            <w:proofErr w:type="gramEnd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 кВ, как в отношении автоматизированной системы управления в целом, так и для ее элементов, размещаемых на линии электропередачи</w:t>
            </w:r>
          </w:p>
        </w:tc>
      </w:tr>
      <w:tr w:rsidR="00A9386A" w:rsidRPr="00A9386A" w14:paraId="02DF9882" w14:textId="77777777" w:rsidTr="00A9386A">
        <w:trPr>
          <w:trHeight w:val="255"/>
        </w:trPr>
        <w:tc>
          <w:tcPr>
            <w:tcW w:w="560" w:type="dxa"/>
            <w:hideMark/>
          </w:tcPr>
          <w:p w14:paraId="16A08DFD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0" w:type="dxa"/>
            <w:hideMark/>
          </w:tcPr>
          <w:p w14:paraId="2873F08A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Резонансная однопроводная электрическая система </w:t>
            </w:r>
          </w:p>
        </w:tc>
      </w:tr>
      <w:tr w:rsidR="00A9386A" w:rsidRPr="00A9386A" w14:paraId="114DDD4F" w14:textId="77777777" w:rsidTr="00A9386A">
        <w:trPr>
          <w:trHeight w:val="510"/>
        </w:trPr>
        <w:tc>
          <w:tcPr>
            <w:tcW w:w="560" w:type="dxa"/>
            <w:hideMark/>
          </w:tcPr>
          <w:p w14:paraId="56EA5372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0" w:type="dxa"/>
            <w:hideMark/>
          </w:tcPr>
          <w:p w14:paraId="76901A4C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Создание испытательного и измерительного оборудования для комплексных испытаний разрабатываемых и приобретаемых УЗИП, а также для определения электрической стойкости защищаемого ими электронного оборудования</w:t>
            </w:r>
          </w:p>
        </w:tc>
      </w:tr>
      <w:tr w:rsidR="00A9386A" w:rsidRPr="00A9386A" w14:paraId="2E42A6FB" w14:textId="77777777" w:rsidTr="00A9386A">
        <w:trPr>
          <w:trHeight w:val="255"/>
        </w:trPr>
        <w:tc>
          <w:tcPr>
            <w:tcW w:w="560" w:type="dxa"/>
            <w:hideMark/>
          </w:tcPr>
          <w:p w14:paraId="732FD160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0" w:type="dxa"/>
            <w:hideMark/>
          </w:tcPr>
          <w:p w14:paraId="0C803A20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функциональных испытаний и периодической проверки устройств волнового ОМП</w:t>
            </w:r>
          </w:p>
        </w:tc>
      </w:tr>
      <w:tr w:rsidR="00A9386A" w:rsidRPr="00A9386A" w14:paraId="524FDC51" w14:textId="77777777" w:rsidTr="00A9386A">
        <w:trPr>
          <w:trHeight w:val="255"/>
        </w:trPr>
        <w:tc>
          <w:tcPr>
            <w:tcW w:w="560" w:type="dxa"/>
            <w:hideMark/>
          </w:tcPr>
          <w:p w14:paraId="4E0CBE5A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0" w:type="dxa"/>
            <w:hideMark/>
          </w:tcPr>
          <w:p w14:paraId="59EF745C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Коммутационный аппарат капсульного типа </w:t>
            </w:r>
            <w:proofErr w:type="gramStart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proofErr w:type="gramEnd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 кВ подземного исполнения</w:t>
            </w:r>
          </w:p>
        </w:tc>
      </w:tr>
      <w:tr w:rsidR="00A9386A" w:rsidRPr="00A9386A" w14:paraId="446580E3" w14:textId="77777777" w:rsidTr="00A9386A">
        <w:trPr>
          <w:trHeight w:val="510"/>
        </w:trPr>
        <w:tc>
          <w:tcPr>
            <w:tcW w:w="560" w:type="dxa"/>
            <w:hideMark/>
          </w:tcPr>
          <w:p w14:paraId="5CC3E2AB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20" w:type="dxa"/>
            <w:hideMark/>
          </w:tcPr>
          <w:p w14:paraId="61DBB2C1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интерактивной системы обучения и аттестации оперативно-ремонтного персонала с использованием технологии дополненной реальности и созданием «цифрового» полигона»</w:t>
            </w:r>
          </w:p>
        </w:tc>
      </w:tr>
      <w:tr w:rsidR="00A9386A" w:rsidRPr="00A9386A" w14:paraId="0B19D932" w14:textId="77777777" w:rsidTr="00A9386A">
        <w:trPr>
          <w:trHeight w:val="510"/>
        </w:trPr>
        <w:tc>
          <w:tcPr>
            <w:tcW w:w="560" w:type="dxa"/>
            <w:hideMark/>
          </w:tcPr>
          <w:p w14:paraId="050E5817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0" w:type="dxa"/>
            <w:hideMark/>
          </w:tcPr>
          <w:p w14:paraId="125612BF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роботизированного механизма, позволяющего оперативному персоналу дистанционно проводить переключения на разъединителях </w:t>
            </w:r>
            <w:proofErr w:type="gramStart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35-110</w:t>
            </w:r>
            <w:proofErr w:type="gramEnd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 кВ с ручным приводом</w:t>
            </w:r>
          </w:p>
        </w:tc>
      </w:tr>
      <w:tr w:rsidR="00A9386A" w:rsidRPr="00A9386A" w14:paraId="06C6D9FC" w14:textId="77777777" w:rsidTr="00A9386A">
        <w:trPr>
          <w:trHeight w:val="510"/>
        </w:trPr>
        <w:tc>
          <w:tcPr>
            <w:tcW w:w="560" w:type="dxa"/>
            <w:hideMark/>
          </w:tcPr>
          <w:p w14:paraId="79AE024A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0" w:type="dxa"/>
            <w:hideMark/>
          </w:tcPr>
          <w:p w14:paraId="239ADAC1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типовых решений по организации систем автоматизации объектов электрических сетей </w:t>
            </w:r>
            <w:proofErr w:type="gramStart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0,4 – 20</w:t>
            </w:r>
            <w:proofErr w:type="gramEnd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 кВ с использованием стандарта МЭК 61850</w:t>
            </w:r>
          </w:p>
        </w:tc>
      </w:tr>
      <w:tr w:rsidR="00A9386A" w:rsidRPr="00A9386A" w14:paraId="10A56243" w14:textId="77777777" w:rsidTr="00A9386A">
        <w:trPr>
          <w:trHeight w:val="255"/>
        </w:trPr>
        <w:tc>
          <w:tcPr>
            <w:tcW w:w="560" w:type="dxa"/>
            <w:hideMark/>
          </w:tcPr>
          <w:p w14:paraId="15A5510C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0" w:type="dxa"/>
            <w:hideMark/>
          </w:tcPr>
          <w:p w14:paraId="0222EB31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классификация инцидентов на основе методов машинного обучения</w:t>
            </w:r>
          </w:p>
        </w:tc>
      </w:tr>
      <w:tr w:rsidR="00A9386A" w:rsidRPr="00A9386A" w14:paraId="7381B996" w14:textId="77777777" w:rsidTr="00A9386A">
        <w:trPr>
          <w:trHeight w:val="510"/>
        </w:trPr>
        <w:tc>
          <w:tcPr>
            <w:tcW w:w="560" w:type="dxa"/>
            <w:hideMark/>
          </w:tcPr>
          <w:p w14:paraId="33B7654E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20" w:type="dxa"/>
            <w:hideMark/>
          </w:tcPr>
          <w:p w14:paraId="1DB63E53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управления жизненным циклом инновационных проектов, с автоматизированной методикой моделирования и расчета экономической эффективности проектов</w:t>
            </w:r>
          </w:p>
        </w:tc>
      </w:tr>
      <w:tr w:rsidR="00A9386A" w:rsidRPr="00A9386A" w14:paraId="7E6FEECD" w14:textId="77777777" w:rsidTr="00A9386A">
        <w:trPr>
          <w:trHeight w:val="255"/>
        </w:trPr>
        <w:tc>
          <w:tcPr>
            <w:tcW w:w="560" w:type="dxa"/>
            <w:hideMark/>
          </w:tcPr>
          <w:p w14:paraId="52B99B9D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0" w:type="dxa"/>
            <w:hideMark/>
          </w:tcPr>
          <w:p w14:paraId="3593B412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унифицированной </w:t>
            </w:r>
            <w:proofErr w:type="spellStart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-платформы для диспетчеризации данных о состоянии оборудования ПС</w:t>
            </w:r>
          </w:p>
        </w:tc>
      </w:tr>
      <w:tr w:rsidR="00A9386A" w:rsidRPr="00A9386A" w14:paraId="28DC011C" w14:textId="77777777" w:rsidTr="00A9386A">
        <w:trPr>
          <w:trHeight w:val="510"/>
        </w:trPr>
        <w:tc>
          <w:tcPr>
            <w:tcW w:w="560" w:type="dxa"/>
            <w:hideMark/>
          </w:tcPr>
          <w:p w14:paraId="27292DA1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20" w:type="dxa"/>
            <w:hideMark/>
          </w:tcPr>
          <w:p w14:paraId="71C83667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цифровых </w:t>
            </w:r>
            <w:proofErr w:type="spellStart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гальваноизолированных</w:t>
            </w:r>
            <w:proofErr w:type="spellEnd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 датчиков тока (ЦГДТ) </w:t>
            </w:r>
            <w:proofErr w:type="gramStart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  <w:proofErr w:type="gramEnd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 кВ без подключения к цепям питания с учетом требований МЭК 61850</w:t>
            </w:r>
          </w:p>
        </w:tc>
      </w:tr>
      <w:tr w:rsidR="00A9386A" w:rsidRPr="00A9386A" w14:paraId="146265D9" w14:textId="77777777" w:rsidTr="00A9386A">
        <w:trPr>
          <w:trHeight w:val="255"/>
        </w:trPr>
        <w:tc>
          <w:tcPr>
            <w:tcW w:w="560" w:type="dxa"/>
            <w:hideMark/>
          </w:tcPr>
          <w:p w14:paraId="1B235409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20" w:type="dxa"/>
            <w:hideMark/>
          </w:tcPr>
          <w:p w14:paraId="355B8DF9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Организация защиты кабельно-воздушных линий 35 кВ и выше</w:t>
            </w:r>
          </w:p>
        </w:tc>
      </w:tr>
      <w:tr w:rsidR="00A9386A" w:rsidRPr="00A9386A" w14:paraId="717332FA" w14:textId="77777777" w:rsidTr="00A9386A">
        <w:trPr>
          <w:trHeight w:val="510"/>
        </w:trPr>
        <w:tc>
          <w:tcPr>
            <w:tcW w:w="560" w:type="dxa"/>
            <w:hideMark/>
          </w:tcPr>
          <w:p w14:paraId="1DE9E7E3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20" w:type="dxa"/>
            <w:hideMark/>
          </w:tcPr>
          <w:p w14:paraId="3171AFD4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автоматизированной системы </w:t>
            </w:r>
            <w:proofErr w:type="spellStart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проактивного</w:t>
            </w:r>
            <w:proofErr w:type="spellEnd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реагирования на угрозы информационной безопасности, направленных на объекты электросетевой инфраструктуры.</w:t>
            </w:r>
          </w:p>
        </w:tc>
      </w:tr>
      <w:tr w:rsidR="00A9386A" w:rsidRPr="00A9386A" w14:paraId="195CDFDE" w14:textId="77777777" w:rsidTr="00A9386A">
        <w:trPr>
          <w:trHeight w:val="510"/>
        </w:trPr>
        <w:tc>
          <w:tcPr>
            <w:tcW w:w="560" w:type="dxa"/>
            <w:hideMark/>
          </w:tcPr>
          <w:p w14:paraId="6B778E4A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20" w:type="dxa"/>
            <w:hideMark/>
          </w:tcPr>
          <w:p w14:paraId="649A9542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Система предотвращения гололёдообразования на грозозащитных тросах воздушной линии электропередачи сверхвысокого напряжения наведёнными токами без вывода её из работы</w:t>
            </w:r>
          </w:p>
        </w:tc>
      </w:tr>
      <w:tr w:rsidR="00A9386A" w:rsidRPr="00A9386A" w14:paraId="03804086" w14:textId="77777777" w:rsidTr="00A9386A">
        <w:trPr>
          <w:trHeight w:val="510"/>
        </w:trPr>
        <w:tc>
          <w:tcPr>
            <w:tcW w:w="560" w:type="dxa"/>
            <w:hideMark/>
          </w:tcPr>
          <w:p w14:paraId="1B0507CA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0" w:type="dxa"/>
            <w:hideMark/>
          </w:tcPr>
          <w:p w14:paraId="2B089671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электросетевого контроллера для присоединения </w:t>
            </w:r>
            <w:proofErr w:type="spellStart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просьюмеров</w:t>
            </w:r>
            <w:proofErr w:type="spellEnd"/>
            <w:r w:rsidRPr="00A9386A">
              <w:rPr>
                <w:rFonts w:ascii="Times New Roman" w:hAnsi="Times New Roman" w:cs="Times New Roman"/>
                <w:sz w:val="24"/>
                <w:szCs w:val="24"/>
              </w:rPr>
              <w:t xml:space="preserve"> к распределительной электрической сети 0,4 кВ и определение требований его применения в распределительных электрических сетях среднего класса напряжения</w:t>
            </w:r>
          </w:p>
        </w:tc>
      </w:tr>
      <w:tr w:rsidR="00A9386A" w:rsidRPr="00A9386A" w14:paraId="24A61CD2" w14:textId="77777777" w:rsidTr="00A9386A">
        <w:trPr>
          <w:trHeight w:val="510"/>
        </w:trPr>
        <w:tc>
          <w:tcPr>
            <w:tcW w:w="560" w:type="dxa"/>
            <w:hideMark/>
          </w:tcPr>
          <w:p w14:paraId="6A38157E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20" w:type="dxa"/>
            <w:hideMark/>
          </w:tcPr>
          <w:p w14:paraId="049D6130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Разработка энергосберегающей комплексной электростанции на основе отечественной технологии активного регулирования потоков электрической энергии (мощности накопителя) энергии для применения в энергетических системах</w:t>
            </w:r>
          </w:p>
        </w:tc>
      </w:tr>
      <w:tr w:rsidR="00A9386A" w:rsidRPr="00A9386A" w14:paraId="63836761" w14:textId="77777777" w:rsidTr="00A9386A">
        <w:trPr>
          <w:trHeight w:val="510"/>
        </w:trPr>
        <w:tc>
          <w:tcPr>
            <w:tcW w:w="560" w:type="dxa"/>
            <w:hideMark/>
          </w:tcPr>
          <w:p w14:paraId="13AC687A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20" w:type="dxa"/>
            <w:hideMark/>
          </w:tcPr>
          <w:p w14:paraId="5830CF09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тренажеров подготовки персонала по вопросам технического обслуживания и ремонта электротехнического оборудования с применением анализа психофизиологического состояния обучаемого</w:t>
            </w:r>
          </w:p>
        </w:tc>
      </w:tr>
      <w:tr w:rsidR="00A9386A" w:rsidRPr="00A9386A" w14:paraId="20A96D99" w14:textId="77777777" w:rsidTr="00A9386A">
        <w:trPr>
          <w:trHeight w:val="765"/>
        </w:trPr>
        <w:tc>
          <w:tcPr>
            <w:tcW w:w="560" w:type="dxa"/>
            <w:hideMark/>
          </w:tcPr>
          <w:p w14:paraId="4321EFA5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20" w:type="dxa"/>
            <w:hideMark/>
          </w:tcPr>
          <w:p w14:paraId="07F36D01" w14:textId="77777777" w:rsidR="00A9386A" w:rsidRPr="00A9386A" w:rsidRDefault="00A9386A" w:rsidP="00A9386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A">
              <w:rPr>
                <w:rFonts w:ascii="Times New Roman" w:hAnsi="Times New Roman" w:cs="Times New Roman"/>
                <w:sz w:val="24"/>
                <w:szCs w:val="24"/>
              </w:rPr>
              <w:t>Исследование технологических процессов, организованных в электросетевых компаниях, оценка текущего и возможного уровня автоматизации технологических процессов в компании с разработкой требований к применяемым системам автоматизации, обеспечивающих эффективное применение информационной модели сети, реализованной с применением CIM-модели</w:t>
            </w:r>
          </w:p>
        </w:tc>
      </w:tr>
    </w:tbl>
    <w:p w14:paraId="7B497646" w14:textId="77777777" w:rsidR="00890D1B" w:rsidRPr="00A9386A" w:rsidRDefault="00890D1B" w:rsidP="00A9386A">
      <w:pPr>
        <w:spacing w:after="0" w:line="281" w:lineRule="auto"/>
        <w:rPr>
          <w:rFonts w:ascii="Times New Roman" w:hAnsi="Times New Roman" w:cs="Times New Roman"/>
          <w:sz w:val="24"/>
          <w:szCs w:val="24"/>
        </w:rPr>
      </w:pPr>
    </w:p>
    <w:sectPr w:rsidR="00890D1B" w:rsidRPr="00A9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6A"/>
    <w:rsid w:val="00890D1B"/>
    <w:rsid w:val="00A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F3BE"/>
  <w15:chartTrackingRefBased/>
  <w15:docId w15:val="{092EFB05-876B-4B07-B295-25987F4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Елена Владимировна</dc:creator>
  <cp:keywords/>
  <dc:description/>
  <cp:lastModifiedBy>Денисова Елена Владимировна</cp:lastModifiedBy>
  <cp:revision>1</cp:revision>
  <dcterms:created xsi:type="dcterms:W3CDTF">2021-04-06T07:51:00Z</dcterms:created>
  <dcterms:modified xsi:type="dcterms:W3CDTF">2021-04-06T07:52:00Z</dcterms:modified>
</cp:coreProperties>
</file>