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61" w:rsidRPr="00BE0DAF" w:rsidRDefault="000F7361" w:rsidP="000F7361">
      <w:pPr>
        <w:pStyle w:val="ConsPlusNonformat"/>
        <w:jc w:val="both"/>
        <w:rPr>
          <w:rFonts w:ascii="Times New Roman" w:hAnsi="Times New Roman" w:cs="Times New Roman"/>
          <w:lang w:val="en-US"/>
        </w:rPr>
      </w:pPr>
      <w:bookmarkStart w:id="0" w:name="_GoBack"/>
      <w:bookmarkEnd w:id="0"/>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center"/>
        <w:rPr>
          <w:rFonts w:ascii="Times New Roman" w:hAnsi="Times New Roman" w:cs="Times New Roman"/>
          <w:b/>
          <w:bCs/>
          <w:sz w:val="32"/>
          <w:szCs w:val="32"/>
        </w:rPr>
      </w:pPr>
      <w:r w:rsidRPr="00BE0DAF">
        <w:rPr>
          <w:rFonts w:ascii="Times New Roman" w:hAnsi="Times New Roman" w:cs="Times New Roman"/>
          <w:b/>
          <w:bCs/>
          <w:sz w:val="32"/>
          <w:szCs w:val="32"/>
        </w:rPr>
        <w:t>ЕЖЕКВАРТАЛЬНЫЙ ОТЧЕТ</w:t>
      </w: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center"/>
        <w:rPr>
          <w:rFonts w:ascii="Times New Roman" w:hAnsi="Times New Roman" w:cs="Times New Roman"/>
        </w:rPr>
      </w:pPr>
      <w:r w:rsidRPr="00BE0DAF">
        <w:rPr>
          <w:rFonts w:ascii="Times New Roman" w:hAnsi="Times New Roman" w:cs="Times New Roman"/>
          <w:b/>
          <w:bCs/>
          <w:i/>
          <w:iCs/>
          <w:sz w:val="32"/>
          <w:szCs w:val="32"/>
        </w:rPr>
        <w:t>Публичное акционерное общество</w:t>
      </w:r>
      <w:r w:rsidRPr="00BE0DAF">
        <w:rPr>
          <w:rFonts w:ascii="Times New Roman" w:hAnsi="Times New Roman" w:cs="Times New Roman"/>
          <w:b/>
          <w:bCs/>
          <w:i/>
          <w:iCs/>
          <w:sz w:val="32"/>
          <w:szCs w:val="32"/>
        </w:rPr>
        <w:br/>
        <w:t>«Федеральный испытательный центр»</w:t>
      </w:r>
    </w:p>
    <w:p w:rsidR="000F7361" w:rsidRDefault="000F7361" w:rsidP="000F7361">
      <w:pPr>
        <w:pStyle w:val="ConsPlusNonformat"/>
        <w:jc w:val="both"/>
        <w:rPr>
          <w:rFonts w:ascii="Times New Roman" w:hAnsi="Times New Roman" w:cs="Times New Roman"/>
        </w:rPr>
      </w:pPr>
    </w:p>
    <w:p w:rsidR="00B475B6" w:rsidRPr="00BE0DAF" w:rsidRDefault="00B475B6" w:rsidP="000F7361">
      <w:pPr>
        <w:pStyle w:val="ConsPlusNonformat"/>
        <w:jc w:val="both"/>
        <w:rPr>
          <w:rFonts w:ascii="Times New Roman" w:hAnsi="Times New Roman" w:cs="Times New Roman"/>
        </w:rPr>
      </w:pPr>
    </w:p>
    <w:p w:rsidR="000F7361" w:rsidRPr="00BE0DAF" w:rsidRDefault="000F7361" w:rsidP="000F7361">
      <w:pPr>
        <w:pStyle w:val="ConsPlusNonformat"/>
        <w:jc w:val="center"/>
        <w:rPr>
          <w:rFonts w:ascii="Times New Roman" w:hAnsi="Times New Roman" w:cs="Times New Roman"/>
          <w:b/>
          <w:sz w:val="24"/>
        </w:rPr>
      </w:pPr>
      <w:r w:rsidRPr="00BE0DAF">
        <w:rPr>
          <w:rFonts w:ascii="Times New Roman" w:hAnsi="Times New Roman" w:cs="Times New Roman"/>
          <w:b/>
          <w:sz w:val="24"/>
        </w:rPr>
        <w:t>Код эмитента: 05431-D</w:t>
      </w:r>
    </w:p>
    <w:p w:rsidR="000F7361" w:rsidRPr="00BE0DAF" w:rsidRDefault="000F7361" w:rsidP="000F7361">
      <w:pPr>
        <w:pStyle w:val="ConsPlusNonformat"/>
        <w:jc w:val="both"/>
        <w:rPr>
          <w:rFonts w:ascii="Times New Roman" w:hAnsi="Times New Roman" w:cs="Times New Roman"/>
        </w:rPr>
      </w:pPr>
    </w:p>
    <w:p w:rsidR="000F7361" w:rsidRPr="00BE0DAF" w:rsidRDefault="000F7361" w:rsidP="000F7361">
      <w:pPr>
        <w:pStyle w:val="ConsPlusNonformat"/>
        <w:jc w:val="both"/>
        <w:rPr>
          <w:rFonts w:ascii="Times New Roman" w:hAnsi="Times New Roman" w:cs="Times New Roman"/>
        </w:rPr>
      </w:pPr>
    </w:p>
    <w:p w:rsidR="000F7361" w:rsidRPr="00BE0DAF" w:rsidRDefault="000465B2" w:rsidP="000F7361">
      <w:pPr>
        <w:pStyle w:val="ConsPlusNonformat"/>
        <w:jc w:val="center"/>
        <w:rPr>
          <w:rFonts w:ascii="Times New Roman" w:hAnsi="Times New Roman" w:cs="Times New Roman"/>
          <w:sz w:val="24"/>
        </w:rPr>
      </w:pPr>
      <w:r w:rsidRPr="00BE0DAF">
        <w:rPr>
          <w:rFonts w:ascii="Times New Roman" w:hAnsi="Times New Roman" w:cs="Times New Roman"/>
          <w:sz w:val="24"/>
        </w:rPr>
        <w:t xml:space="preserve">за </w:t>
      </w:r>
      <w:r w:rsidR="009747DC">
        <w:rPr>
          <w:rFonts w:ascii="Times New Roman" w:hAnsi="Times New Roman" w:cs="Times New Roman"/>
          <w:sz w:val="24"/>
        </w:rPr>
        <w:t>1</w:t>
      </w:r>
      <w:r w:rsidR="000F7361" w:rsidRPr="00BE0DAF">
        <w:rPr>
          <w:rFonts w:ascii="Times New Roman" w:hAnsi="Times New Roman" w:cs="Times New Roman"/>
          <w:sz w:val="24"/>
        </w:rPr>
        <w:t xml:space="preserve"> квартал 201</w:t>
      </w:r>
      <w:r w:rsidR="009747DC">
        <w:rPr>
          <w:rFonts w:ascii="Times New Roman" w:hAnsi="Times New Roman" w:cs="Times New Roman"/>
          <w:sz w:val="24"/>
        </w:rPr>
        <w:t>7</w:t>
      </w:r>
      <w:r w:rsidR="000F7361" w:rsidRPr="00BE0DAF">
        <w:rPr>
          <w:rFonts w:ascii="Times New Roman" w:hAnsi="Times New Roman" w:cs="Times New Roman"/>
          <w:sz w:val="24"/>
        </w:rPr>
        <w:t xml:space="preserve"> года</w:t>
      </w:r>
    </w:p>
    <w:p w:rsidR="000F7361" w:rsidRPr="00BE0DAF" w:rsidRDefault="000F7361" w:rsidP="000F7361">
      <w:pPr>
        <w:pStyle w:val="ConsPlusNonformat"/>
        <w:jc w:val="both"/>
        <w:rPr>
          <w:rFonts w:ascii="Times New Roman" w:hAnsi="Times New Roman" w:cs="Times New Roman"/>
          <w:sz w:val="24"/>
        </w:rPr>
      </w:pPr>
    </w:p>
    <w:p w:rsidR="000F7361" w:rsidRPr="00BE0DAF" w:rsidRDefault="000F7361" w:rsidP="00F555E0">
      <w:pPr>
        <w:pStyle w:val="ConsPlusNonformat"/>
        <w:jc w:val="both"/>
        <w:rPr>
          <w:rFonts w:ascii="Times New Roman" w:hAnsi="Times New Roman" w:cs="Times New Roman"/>
          <w:sz w:val="24"/>
        </w:rPr>
      </w:pPr>
      <w:r w:rsidRPr="00BE0DAF">
        <w:rPr>
          <w:rFonts w:ascii="Times New Roman" w:hAnsi="Times New Roman" w:cs="Times New Roman"/>
          <w:sz w:val="24"/>
        </w:rPr>
        <w:t xml:space="preserve">Место нахождения эмитента: </w:t>
      </w:r>
      <w:r w:rsidR="002C4062" w:rsidRPr="00BE0DAF">
        <w:rPr>
          <w:rFonts w:ascii="Times New Roman" w:hAnsi="Times New Roman" w:cs="Times New Roman"/>
          <w:sz w:val="24"/>
        </w:rPr>
        <w:t xml:space="preserve">191036, Россия, Санкт-Петербург, Невский проспект, </w:t>
      </w:r>
      <w:r w:rsidR="00F555E0" w:rsidRPr="00BE0DAF">
        <w:rPr>
          <w:rFonts w:ascii="Times New Roman" w:hAnsi="Times New Roman" w:cs="Times New Roman"/>
          <w:sz w:val="24"/>
        </w:rPr>
        <w:br/>
      </w:r>
      <w:r w:rsidR="002C4062" w:rsidRPr="00BE0DAF">
        <w:rPr>
          <w:rFonts w:ascii="Times New Roman" w:hAnsi="Times New Roman" w:cs="Times New Roman"/>
          <w:sz w:val="24"/>
        </w:rPr>
        <w:t>дом 111/3, литер А.</w:t>
      </w:r>
    </w:p>
    <w:p w:rsidR="000F7361" w:rsidRPr="00BE0DAF" w:rsidRDefault="000F7361" w:rsidP="000F7361">
      <w:pPr>
        <w:pStyle w:val="ConsPlusNonformat"/>
        <w:jc w:val="both"/>
        <w:rPr>
          <w:rFonts w:ascii="Times New Roman" w:hAnsi="Times New Roman" w:cs="Times New Roman"/>
          <w:sz w:val="24"/>
        </w:rPr>
      </w:pPr>
    </w:p>
    <w:p w:rsidR="000F7361" w:rsidRPr="00BE0DAF" w:rsidRDefault="000F476E" w:rsidP="002C4062">
      <w:pPr>
        <w:pStyle w:val="ConsPlusNonformat"/>
        <w:jc w:val="center"/>
        <w:rPr>
          <w:rFonts w:ascii="Times New Roman" w:hAnsi="Times New Roman" w:cs="Times New Roman"/>
          <w:sz w:val="24"/>
        </w:rPr>
      </w:pPr>
      <w:r w:rsidRPr="00BE0DAF">
        <w:rPr>
          <w:rFonts w:ascii="Times New Roman" w:hAnsi="Times New Roman" w:cs="Times New Roman"/>
          <w:sz w:val="24"/>
        </w:rPr>
        <w:t>Информация, содержащаяся в настоящем</w:t>
      </w:r>
      <w:r w:rsidR="000F7361" w:rsidRPr="00BE0DAF">
        <w:rPr>
          <w:rFonts w:ascii="Times New Roman" w:hAnsi="Times New Roman" w:cs="Times New Roman"/>
          <w:sz w:val="24"/>
        </w:rPr>
        <w:t xml:space="preserve"> ежеквартальном отчете, подлежит</w:t>
      </w:r>
    </w:p>
    <w:p w:rsidR="000F7361" w:rsidRPr="00BE0DAF" w:rsidRDefault="000F476E" w:rsidP="002C4062">
      <w:pPr>
        <w:pStyle w:val="ConsPlusNonformat"/>
        <w:jc w:val="center"/>
        <w:rPr>
          <w:rFonts w:ascii="Times New Roman" w:hAnsi="Times New Roman" w:cs="Times New Roman"/>
          <w:sz w:val="24"/>
        </w:rPr>
      </w:pPr>
      <w:r w:rsidRPr="00BE0DAF">
        <w:rPr>
          <w:rFonts w:ascii="Times New Roman" w:hAnsi="Times New Roman" w:cs="Times New Roman"/>
          <w:sz w:val="24"/>
        </w:rPr>
        <w:t>раскрытию в</w:t>
      </w:r>
      <w:r w:rsidR="000F7361" w:rsidRPr="00BE0DAF">
        <w:rPr>
          <w:rFonts w:ascii="Times New Roman" w:hAnsi="Times New Roman" w:cs="Times New Roman"/>
          <w:sz w:val="24"/>
        </w:rPr>
        <w:t xml:space="preserve"> соответствии с законодательством Российской Федерации </w:t>
      </w:r>
      <w:r w:rsidR="002C4062" w:rsidRPr="00BE0DAF">
        <w:rPr>
          <w:rFonts w:ascii="Times New Roman" w:hAnsi="Times New Roman" w:cs="Times New Roman"/>
          <w:sz w:val="24"/>
        </w:rPr>
        <w:br/>
      </w:r>
      <w:r w:rsidR="000F7361" w:rsidRPr="00BE0DAF">
        <w:rPr>
          <w:rFonts w:ascii="Times New Roman" w:hAnsi="Times New Roman" w:cs="Times New Roman"/>
          <w:sz w:val="24"/>
        </w:rPr>
        <w:t>о ценных</w:t>
      </w:r>
      <w:r w:rsidR="002C4062" w:rsidRPr="00BE0DAF">
        <w:rPr>
          <w:rFonts w:ascii="Times New Roman" w:hAnsi="Times New Roman" w:cs="Times New Roman"/>
          <w:sz w:val="24"/>
        </w:rPr>
        <w:t xml:space="preserve"> </w:t>
      </w:r>
      <w:r w:rsidR="000F7361" w:rsidRPr="00BE0DAF">
        <w:rPr>
          <w:rFonts w:ascii="Times New Roman" w:hAnsi="Times New Roman" w:cs="Times New Roman"/>
          <w:sz w:val="24"/>
        </w:rPr>
        <w:t>бумагах.</w:t>
      </w:r>
    </w:p>
    <w:p w:rsidR="000F7361" w:rsidRPr="00BE0DAF" w:rsidRDefault="000F7361" w:rsidP="000F7361">
      <w:pPr>
        <w:pStyle w:val="ConsPlusNonformat"/>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5"/>
      </w:tblGrid>
      <w:tr w:rsidR="002C4062" w:rsidRPr="00BE0DAF" w:rsidTr="00D7435D">
        <w:tc>
          <w:tcPr>
            <w:tcW w:w="9345" w:type="dxa"/>
          </w:tcPr>
          <w:p w:rsidR="002C4062" w:rsidRPr="00BE0DAF" w:rsidRDefault="002C4062" w:rsidP="00F555E0">
            <w:pPr>
              <w:pStyle w:val="ConsPlusNonformat"/>
              <w:spacing w:after="120"/>
              <w:jc w:val="both"/>
              <w:rPr>
                <w:rFonts w:ascii="Times New Roman" w:hAnsi="Times New Roman" w:cs="Times New Roman"/>
                <w:sz w:val="24"/>
              </w:rPr>
            </w:pPr>
            <w:r w:rsidRPr="00BE0DAF">
              <w:rPr>
                <w:rFonts w:ascii="Times New Roman" w:hAnsi="Times New Roman" w:cs="Times New Roman"/>
                <w:sz w:val="24"/>
              </w:rPr>
              <w:t>Генеральн</w:t>
            </w:r>
            <w:r w:rsidR="00F147DB" w:rsidRPr="00BE0DAF">
              <w:rPr>
                <w:rFonts w:ascii="Times New Roman" w:hAnsi="Times New Roman" w:cs="Times New Roman"/>
                <w:sz w:val="24"/>
              </w:rPr>
              <w:t>ый</w:t>
            </w:r>
            <w:r w:rsidRPr="00BE0DAF">
              <w:rPr>
                <w:rFonts w:ascii="Times New Roman" w:hAnsi="Times New Roman" w:cs="Times New Roman"/>
                <w:sz w:val="24"/>
              </w:rPr>
              <w:t xml:space="preserve"> директор</w:t>
            </w:r>
            <w:r w:rsidR="00F147DB" w:rsidRPr="00BE0DAF">
              <w:rPr>
                <w:rFonts w:ascii="Times New Roman" w:hAnsi="Times New Roman" w:cs="Times New Roman"/>
                <w:sz w:val="24"/>
              </w:rPr>
              <w:t xml:space="preserve">                                                      </w:t>
            </w:r>
            <w:r w:rsidRPr="00BE0DAF">
              <w:rPr>
                <w:rFonts w:ascii="Times New Roman" w:hAnsi="Times New Roman" w:cs="Times New Roman"/>
                <w:sz w:val="24"/>
              </w:rPr>
              <w:t xml:space="preserve">   </w:t>
            </w:r>
            <w:r w:rsidR="00F555E0" w:rsidRPr="00BE0DAF">
              <w:rPr>
                <w:rFonts w:ascii="Times New Roman" w:hAnsi="Times New Roman" w:cs="Times New Roman"/>
                <w:sz w:val="24"/>
              </w:rPr>
              <w:t xml:space="preserve">    __</w:t>
            </w:r>
            <w:r w:rsidRPr="00BE0DAF">
              <w:rPr>
                <w:rFonts w:ascii="Times New Roman" w:hAnsi="Times New Roman" w:cs="Times New Roman"/>
                <w:sz w:val="24"/>
              </w:rPr>
              <w:t xml:space="preserve">_________  </w:t>
            </w:r>
            <w:r w:rsidR="00274483" w:rsidRPr="00BE0DAF">
              <w:rPr>
                <w:rFonts w:ascii="Times New Roman" w:hAnsi="Times New Roman" w:cs="Times New Roman"/>
                <w:sz w:val="24"/>
              </w:rPr>
              <w:t xml:space="preserve">  </w:t>
            </w:r>
            <w:r w:rsidRPr="00BE0DAF">
              <w:rPr>
                <w:rFonts w:ascii="Times New Roman" w:hAnsi="Times New Roman" w:cs="Times New Roman"/>
                <w:sz w:val="24"/>
              </w:rPr>
              <w:t>А.Л. Дюжинов</w:t>
            </w:r>
          </w:p>
          <w:p w:rsidR="002C4062" w:rsidRPr="00BE0DAF" w:rsidRDefault="006056DB" w:rsidP="00F555E0">
            <w:pPr>
              <w:pStyle w:val="ConsPlusNonformat"/>
              <w:spacing w:after="120"/>
              <w:jc w:val="both"/>
              <w:rPr>
                <w:rFonts w:ascii="Times New Roman" w:hAnsi="Times New Roman" w:cs="Times New Roman"/>
                <w:sz w:val="24"/>
              </w:rPr>
            </w:pPr>
            <w:r w:rsidRPr="00BE0DAF">
              <w:rPr>
                <w:rFonts w:ascii="Times New Roman" w:hAnsi="Times New Roman" w:cs="Times New Roman"/>
                <w:sz w:val="24"/>
              </w:rPr>
              <w:t>Дата: «</w:t>
            </w:r>
            <w:r w:rsidR="00274483" w:rsidRPr="00BE0DAF">
              <w:rPr>
                <w:rFonts w:ascii="Times New Roman" w:hAnsi="Times New Roman" w:cs="Times New Roman"/>
                <w:sz w:val="24"/>
              </w:rPr>
              <w:t>1</w:t>
            </w:r>
            <w:r w:rsidR="009747DC">
              <w:rPr>
                <w:rFonts w:ascii="Times New Roman" w:hAnsi="Times New Roman" w:cs="Times New Roman"/>
                <w:sz w:val="24"/>
              </w:rPr>
              <w:t>2</w:t>
            </w:r>
            <w:r w:rsidRPr="00BE0DAF">
              <w:rPr>
                <w:rFonts w:ascii="Times New Roman" w:hAnsi="Times New Roman" w:cs="Times New Roman"/>
                <w:sz w:val="24"/>
              </w:rPr>
              <w:t>»</w:t>
            </w:r>
            <w:r w:rsidR="002C4062" w:rsidRPr="00BE0DAF">
              <w:rPr>
                <w:rFonts w:ascii="Times New Roman" w:hAnsi="Times New Roman" w:cs="Times New Roman"/>
                <w:sz w:val="24"/>
              </w:rPr>
              <w:t xml:space="preserve"> </w:t>
            </w:r>
            <w:r w:rsidR="009747DC">
              <w:rPr>
                <w:rFonts w:ascii="Times New Roman" w:hAnsi="Times New Roman" w:cs="Times New Roman"/>
                <w:sz w:val="24"/>
              </w:rPr>
              <w:t>мая</w:t>
            </w:r>
            <w:r w:rsidR="002C4062" w:rsidRPr="00BE0DAF">
              <w:rPr>
                <w:rFonts w:ascii="Times New Roman" w:hAnsi="Times New Roman" w:cs="Times New Roman"/>
                <w:sz w:val="24"/>
              </w:rPr>
              <w:t xml:space="preserve"> 201</w:t>
            </w:r>
            <w:r w:rsidR="00F147DB" w:rsidRPr="00BE0DAF">
              <w:rPr>
                <w:rFonts w:ascii="Times New Roman" w:hAnsi="Times New Roman" w:cs="Times New Roman"/>
                <w:sz w:val="24"/>
              </w:rPr>
              <w:t>7</w:t>
            </w:r>
            <w:r w:rsidR="002C4062" w:rsidRPr="00BE0DAF">
              <w:rPr>
                <w:rFonts w:ascii="Times New Roman" w:hAnsi="Times New Roman" w:cs="Times New Roman"/>
                <w:sz w:val="24"/>
              </w:rPr>
              <w:t xml:space="preserve"> г.</w:t>
            </w:r>
          </w:p>
          <w:p w:rsidR="00F555E0" w:rsidRPr="00BE0DAF" w:rsidRDefault="00F555E0" w:rsidP="00F555E0">
            <w:pPr>
              <w:pStyle w:val="ConsPlusNonformat"/>
              <w:spacing w:after="120"/>
              <w:jc w:val="both"/>
              <w:rPr>
                <w:rFonts w:ascii="Times New Roman" w:hAnsi="Times New Roman" w:cs="Times New Roman"/>
                <w:sz w:val="24"/>
              </w:rPr>
            </w:pPr>
          </w:p>
          <w:p w:rsidR="002C4062" w:rsidRPr="00BE0DAF" w:rsidRDefault="002C4062" w:rsidP="009747DC">
            <w:pPr>
              <w:pStyle w:val="ConsPlusNonformat"/>
              <w:tabs>
                <w:tab w:val="left" w:pos="6750"/>
              </w:tabs>
              <w:spacing w:after="120"/>
              <w:jc w:val="both"/>
              <w:rPr>
                <w:rFonts w:ascii="Times New Roman" w:hAnsi="Times New Roman" w:cs="Times New Roman"/>
                <w:sz w:val="24"/>
              </w:rPr>
            </w:pPr>
            <w:r w:rsidRPr="00BE0DAF">
              <w:rPr>
                <w:rFonts w:ascii="Times New Roman" w:hAnsi="Times New Roman" w:cs="Times New Roman"/>
                <w:sz w:val="24"/>
              </w:rPr>
              <w:t xml:space="preserve">Главный бухгалтер                               </w:t>
            </w:r>
            <w:r w:rsidR="00F555E0" w:rsidRPr="00BE0DAF">
              <w:rPr>
                <w:rFonts w:ascii="Times New Roman" w:hAnsi="Times New Roman" w:cs="Times New Roman"/>
                <w:sz w:val="24"/>
              </w:rPr>
              <w:t xml:space="preserve">                          </w:t>
            </w:r>
            <w:r w:rsidR="009747DC">
              <w:rPr>
                <w:rFonts w:ascii="Times New Roman" w:hAnsi="Times New Roman" w:cs="Times New Roman"/>
                <w:sz w:val="24"/>
              </w:rPr>
              <w:t xml:space="preserve">   </w:t>
            </w:r>
            <w:r w:rsidR="00F555E0" w:rsidRPr="00BE0DAF">
              <w:rPr>
                <w:rFonts w:ascii="Times New Roman" w:hAnsi="Times New Roman" w:cs="Times New Roman"/>
                <w:sz w:val="24"/>
              </w:rPr>
              <w:t xml:space="preserve">       __</w:t>
            </w:r>
            <w:r w:rsidRPr="00BE0DAF">
              <w:rPr>
                <w:rFonts w:ascii="Times New Roman" w:hAnsi="Times New Roman" w:cs="Times New Roman"/>
                <w:sz w:val="24"/>
              </w:rPr>
              <w:t xml:space="preserve">_________ </w:t>
            </w:r>
            <w:r w:rsidR="00274483" w:rsidRPr="00BE0DAF">
              <w:rPr>
                <w:rFonts w:ascii="Times New Roman" w:hAnsi="Times New Roman" w:cs="Times New Roman"/>
                <w:sz w:val="24"/>
              </w:rPr>
              <w:t xml:space="preserve">   </w:t>
            </w:r>
            <w:r w:rsidR="009747DC">
              <w:rPr>
                <w:rFonts w:ascii="Times New Roman" w:hAnsi="Times New Roman" w:cs="Times New Roman"/>
                <w:sz w:val="24"/>
              </w:rPr>
              <w:t>В.В. Алиева</w:t>
            </w:r>
          </w:p>
          <w:p w:rsidR="00F555E0" w:rsidRPr="00BE0DAF" w:rsidRDefault="006056DB" w:rsidP="009747DC">
            <w:pPr>
              <w:pStyle w:val="ConsPlusNonformat"/>
              <w:spacing w:after="120"/>
              <w:jc w:val="both"/>
              <w:rPr>
                <w:rFonts w:ascii="Times New Roman" w:hAnsi="Times New Roman" w:cs="Times New Roman"/>
                <w:sz w:val="24"/>
              </w:rPr>
            </w:pPr>
            <w:r w:rsidRPr="00BE0DAF">
              <w:rPr>
                <w:rFonts w:ascii="Times New Roman" w:hAnsi="Times New Roman" w:cs="Times New Roman"/>
                <w:sz w:val="24"/>
              </w:rPr>
              <w:t>Дата: «</w:t>
            </w:r>
            <w:r w:rsidR="00274483" w:rsidRPr="00BE0DAF">
              <w:rPr>
                <w:rFonts w:ascii="Times New Roman" w:hAnsi="Times New Roman" w:cs="Times New Roman"/>
                <w:sz w:val="24"/>
              </w:rPr>
              <w:t>1</w:t>
            </w:r>
            <w:r w:rsidR="009747DC">
              <w:rPr>
                <w:rFonts w:ascii="Times New Roman" w:hAnsi="Times New Roman" w:cs="Times New Roman"/>
                <w:sz w:val="24"/>
              </w:rPr>
              <w:t>2</w:t>
            </w:r>
            <w:r w:rsidRPr="00BE0DAF">
              <w:rPr>
                <w:rFonts w:ascii="Times New Roman" w:hAnsi="Times New Roman" w:cs="Times New Roman"/>
                <w:sz w:val="24"/>
              </w:rPr>
              <w:t>»</w:t>
            </w:r>
            <w:r w:rsidR="002C4062" w:rsidRPr="00BE0DAF">
              <w:rPr>
                <w:rFonts w:ascii="Times New Roman" w:hAnsi="Times New Roman" w:cs="Times New Roman"/>
                <w:sz w:val="24"/>
              </w:rPr>
              <w:t xml:space="preserve"> </w:t>
            </w:r>
            <w:r w:rsidR="009747DC">
              <w:rPr>
                <w:rFonts w:ascii="Times New Roman" w:hAnsi="Times New Roman" w:cs="Times New Roman"/>
                <w:sz w:val="24"/>
              </w:rPr>
              <w:t>ма</w:t>
            </w:r>
            <w:r w:rsidR="00F147DB" w:rsidRPr="00BE0DAF">
              <w:rPr>
                <w:rFonts w:ascii="Times New Roman" w:hAnsi="Times New Roman" w:cs="Times New Roman"/>
                <w:sz w:val="24"/>
              </w:rPr>
              <w:t>я</w:t>
            </w:r>
            <w:r w:rsidR="002C4062" w:rsidRPr="00BE0DAF">
              <w:rPr>
                <w:rFonts w:ascii="Times New Roman" w:hAnsi="Times New Roman" w:cs="Times New Roman"/>
                <w:sz w:val="24"/>
              </w:rPr>
              <w:t xml:space="preserve"> 201</w:t>
            </w:r>
            <w:r w:rsidR="00F147DB" w:rsidRPr="00BE0DAF">
              <w:rPr>
                <w:rFonts w:ascii="Times New Roman" w:hAnsi="Times New Roman" w:cs="Times New Roman"/>
                <w:sz w:val="24"/>
              </w:rPr>
              <w:t>7</w:t>
            </w:r>
            <w:r w:rsidR="002C4062" w:rsidRPr="00BE0DAF">
              <w:rPr>
                <w:rFonts w:ascii="Times New Roman" w:hAnsi="Times New Roman" w:cs="Times New Roman"/>
                <w:sz w:val="24"/>
              </w:rPr>
              <w:t xml:space="preserve"> г.</w:t>
            </w:r>
          </w:p>
        </w:tc>
      </w:tr>
    </w:tbl>
    <w:p w:rsidR="002C4062" w:rsidRPr="00BE0DAF" w:rsidRDefault="002C4062" w:rsidP="002C4062">
      <w:pPr>
        <w:pStyle w:val="ConsPlusNonformat"/>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5"/>
      </w:tblGrid>
      <w:tr w:rsidR="002C4062" w:rsidRPr="00BE0DAF" w:rsidTr="00D7435D">
        <w:tc>
          <w:tcPr>
            <w:tcW w:w="9345" w:type="dxa"/>
          </w:tcPr>
          <w:p w:rsidR="002C4062" w:rsidRPr="00BE0DAF" w:rsidRDefault="002C4062" w:rsidP="00F555E0">
            <w:pPr>
              <w:pStyle w:val="ConsPlusNonformat"/>
              <w:spacing w:after="120"/>
              <w:jc w:val="both"/>
              <w:rPr>
                <w:rFonts w:ascii="Times New Roman" w:hAnsi="Times New Roman" w:cs="Times New Roman"/>
                <w:sz w:val="24"/>
              </w:rPr>
            </w:pPr>
            <w:r w:rsidRPr="00BE0DAF">
              <w:rPr>
                <w:rFonts w:ascii="Times New Roman" w:hAnsi="Times New Roman" w:cs="Times New Roman"/>
                <w:sz w:val="24"/>
              </w:rPr>
              <w:t xml:space="preserve">Контактное лицо: </w:t>
            </w:r>
            <w:r w:rsidR="009747DC">
              <w:rPr>
                <w:rFonts w:ascii="Times New Roman" w:hAnsi="Times New Roman" w:cs="Times New Roman"/>
                <w:sz w:val="24"/>
              </w:rPr>
              <w:t>Лукашина Екатерина Михайловна</w:t>
            </w:r>
            <w:r w:rsidRPr="00BE0DAF">
              <w:rPr>
                <w:rFonts w:ascii="Times New Roman" w:hAnsi="Times New Roman" w:cs="Times New Roman"/>
                <w:sz w:val="24"/>
              </w:rPr>
              <w:t>,</w:t>
            </w:r>
            <w:r w:rsidRPr="004B1D79">
              <w:rPr>
                <w:rFonts w:ascii="Times New Roman" w:hAnsi="Times New Roman" w:cs="Times New Roman"/>
                <w:sz w:val="24"/>
              </w:rPr>
              <w:t xml:space="preserve"> </w:t>
            </w:r>
            <w:r w:rsidRPr="00BE0DAF">
              <w:rPr>
                <w:rFonts w:ascii="Times New Roman" w:hAnsi="Times New Roman" w:cs="Times New Roman"/>
                <w:sz w:val="24"/>
              </w:rPr>
              <w:t xml:space="preserve">Начальник отдела корпоративного обеспечения и </w:t>
            </w:r>
            <w:r w:rsidR="009747DC">
              <w:rPr>
                <w:rFonts w:ascii="Times New Roman" w:hAnsi="Times New Roman" w:cs="Times New Roman"/>
                <w:sz w:val="24"/>
              </w:rPr>
              <w:t xml:space="preserve">международного </w:t>
            </w:r>
            <w:r w:rsidRPr="00BE0DAF">
              <w:rPr>
                <w:rFonts w:ascii="Times New Roman" w:hAnsi="Times New Roman" w:cs="Times New Roman"/>
                <w:sz w:val="24"/>
              </w:rPr>
              <w:t>вз</w:t>
            </w:r>
            <w:r w:rsidR="008E26DE" w:rsidRPr="00BE0DAF">
              <w:rPr>
                <w:rFonts w:ascii="Times New Roman" w:hAnsi="Times New Roman" w:cs="Times New Roman"/>
                <w:sz w:val="24"/>
              </w:rPr>
              <w:t>аимодействия</w:t>
            </w:r>
          </w:p>
          <w:p w:rsidR="002C4062" w:rsidRPr="00BE0DAF" w:rsidRDefault="002C4062" w:rsidP="00F555E0">
            <w:pPr>
              <w:pStyle w:val="ConsPlusNonformat"/>
              <w:spacing w:after="120"/>
              <w:jc w:val="both"/>
              <w:rPr>
                <w:rFonts w:ascii="Times New Roman" w:hAnsi="Times New Roman" w:cs="Times New Roman"/>
                <w:sz w:val="24"/>
              </w:rPr>
            </w:pPr>
            <w:r w:rsidRPr="00BE0DAF">
              <w:rPr>
                <w:rFonts w:ascii="Times New Roman" w:hAnsi="Times New Roman" w:cs="Times New Roman"/>
                <w:sz w:val="24"/>
              </w:rPr>
              <w:t>Телефон: +7 (812) 431-99-70</w:t>
            </w:r>
          </w:p>
          <w:p w:rsidR="002C4062" w:rsidRPr="00BE0DAF" w:rsidRDefault="002C4062" w:rsidP="00F555E0">
            <w:pPr>
              <w:pStyle w:val="ConsPlusNonformat"/>
              <w:spacing w:after="120"/>
              <w:jc w:val="both"/>
              <w:rPr>
                <w:rFonts w:ascii="Times New Roman" w:hAnsi="Times New Roman" w:cs="Times New Roman"/>
                <w:sz w:val="24"/>
              </w:rPr>
            </w:pPr>
            <w:r w:rsidRPr="00BE0DAF">
              <w:rPr>
                <w:rFonts w:ascii="Times New Roman" w:hAnsi="Times New Roman" w:cs="Times New Roman"/>
                <w:sz w:val="24"/>
              </w:rPr>
              <w:t>Факс: +7 (812) 431-99-70</w:t>
            </w:r>
          </w:p>
          <w:p w:rsidR="002C4062" w:rsidRPr="00BE0DAF" w:rsidRDefault="002C4062" w:rsidP="00F555E0">
            <w:pPr>
              <w:pStyle w:val="ConsPlusNonformat"/>
              <w:spacing w:after="120"/>
              <w:jc w:val="both"/>
              <w:rPr>
                <w:rFonts w:ascii="Times New Roman" w:hAnsi="Times New Roman" w:cs="Times New Roman"/>
                <w:sz w:val="24"/>
              </w:rPr>
            </w:pPr>
            <w:r w:rsidRPr="00BE0DAF">
              <w:rPr>
                <w:rFonts w:ascii="Times New Roman" w:hAnsi="Times New Roman" w:cs="Times New Roman"/>
                <w:sz w:val="24"/>
              </w:rPr>
              <w:t xml:space="preserve">Адрес электронной почты: </w:t>
            </w:r>
            <w:hyperlink r:id="rId8" w:history="1">
              <w:r w:rsidR="00263CA3" w:rsidRPr="00353D9C">
                <w:rPr>
                  <w:rStyle w:val="a4"/>
                  <w:rFonts w:ascii="Times New Roman" w:hAnsi="Times New Roman" w:cs="Times New Roman"/>
                  <w:sz w:val="24"/>
                  <w:lang w:val="en-US"/>
                </w:rPr>
                <w:t>lukashina</w:t>
              </w:r>
              <w:r w:rsidR="00263CA3" w:rsidRPr="00353D9C">
                <w:rPr>
                  <w:rStyle w:val="a4"/>
                  <w:rFonts w:ascii="Times New Roman" w:hAnsi="Times New Roman" w:cs="Times New Roman"/>
                  <w:sz w:val="24"/>
                </w:rPr>
                <w:t>@ftc-energo.ru</w:t>
              </w:r>
            </w:hyperlink>
          </w:p>
          <w:p w:rsidR="00F555E0" w:rsidRPr="00BE0DAF" w:rsidRDefault="00F555E0" w:rsidP="00F555E0">
            <w:pPr>
              <w:pStyle w:val="ConsPlusNonformat"/>
              <w:spacing w:after="120"/>
              <w:jc w:val="both"/>
              <w:rPr>
                <w:rFonts w:ascii="Times New Roman" w:hAnsi="Times New Roman" w:cs="Times New Roman"/>
                <w:sz w:val="24"/>
              </w:rPr>
            </w:pPr>
            <w:r w:rsidRPr="00BE0DAF">
              <w:rPr>
                <w:rFonts w:ascii="Times New Roman" w:hAnsi="Times New Roman" w:cs="Times New Roman"/>
                <w:sz w:val="24"/>
              </w:rPr>
              <w:t xml:space="preserve">Адрес страницы в сети Интернет, на которой раскрывается информация, содержащаяся в настоящем ежеквартальном отчете: </w:t>
            </w:r>
            <w:hyperlink r:id="rId9" w:history="1">
              <w:r w:rsidRPr="00BE0DAF">
                <w:rPr>
                  <w:rFonts w:ascii="Times New Roman" w:hAnsi="Times New Roman" w:cs="Times New Roman"/>
                  <w:sz w:val="24"/>
                </w:rPr>
                <w:t>http://disclosure.skrin.ru/disclosure/7820338897</w:t>
              </w:r>
            </w:hyperlink>
            <w:r w:rsidRPr="00BE0DAF">
              <w:rPr>
                <w:rFonts w:ascii="Times New Roman" w:hAnsi="Times New Roman" w:cs="Times New Roman"/>
                <w:sz w:val="24"/>
              </w:rPr>
              <w:t xml:space="preserve">, </w:t>
            </w:r>
            <w:hyperlink r:id="rId10" w:history="1">
              <w:r w:rsidRPr="00BE0DAF">
                <w:rPr>
                  <w:rFonts w:ascii="Times New Roman" w:hAnsi="Times New Roman" w:cs="Times New Roman"/>
                  <w:sz w:val="24"/>
                </w:rPr>
                <w:t>http://ftc-energo.ru/</w:t>
              </w:r>
            </w:hyperlink>
            <w:r w:rsidRPr="00BE0DAF">
              <w:rPr>
                <w:rFonts w:ascii="Times New Roman" w:hAnsi="Times New Roman" w:cs="Times New Roman"/>
                <w:sz w:val="24"/>
              </w:rPr>
              <w:t xml:space="preserve"> </w:t>
            </w:r>
          </w:p>
        </w:tc>
      </w:tr>
    </w:tbl>
    <w:p w:rsidR="002C4062" w:rsidRPr="00BE0DAF" w:rsidRDefault="002C4062" w:rsidP="002C4062">
      <w:pPr>
        <w:pStyle w:val="ConsPlusNonformat"/>
        <w:jc w:val="both"/>
        <w:rPr>
          <w:rFonts w:ascii="Times New Roman" w:hAnsi="Times New Roman" w:cs="Times New Roman"/>
        </w:rPr>
      </w:pPr>
    </w:p>
    <w:p w:rsidR="00F555E0" w:rsidRPr="00BE0DAF" w:rsidRDefault="00F555E0">
      <w:pPr>
        <w:rPr>
          <w:rFonts w:ascii="Times New Roman" w:eastAsia="Times New Roman" w:hAnsi="Times New Roman" w:cs="Times New Roman"/>
          <w:sz w:val="20"/>
          <w:szCs w:val="20"/>
          <w:lang w:eastAsia="ru-RU"/>
        </w:rPr>
      </w:pPr>
      <w:r w:rsidRPr="00BE0DAF">
        <w:rPr>
          <w:rFonts w:ascii="Times New Roman" w:hAnsi="Times New Roman" w:cs="Times New Roman"/>
        </w:rPr>
        <w:br w:type="page"/>
      </w:r>
    </w:p>
    <w:sdt>
      <w:sdtPr>
        <w:rPr>
          <w:rFonts w:ascii="Times New Roman" w:eastAsiaTheme="minorHAnsi" w:hAnsi="Times New Roman" w:cs="Times New Roman"/>
          <w:color w:val="auto"/>
          <w:sz w:val="22"/>
          <w:szCs w:val="22"/>
          <w:lang w:eastAsia="en-US"/>
        </w:rPr>
        <w:id w:val="509497621"/>
      </w:sdtPr>
      <w:sdtEndPr>
        <w:rPr>
          <w:b/>
          <w:bCs/>
          <w:sz w:val="24"/>
          <w:szCs w:val="24"/>
        </w:rPr>
      </w:sdtEndPr>
      <w:sdtContent>
        <w:p w:rsidR="004E7F33" w:rsidRPr="00BE0DAF" w:rsidRDefault="004E7F33" w:rsidP="000F476E">
          <w:pPr>
            <w:pStyle w:val="ab"/>
            <w:jc w:val="center"/>
            <w:rPr>
              <w:rFonts w:ascii="Times New Roman" w:hAnsi="Times New Roman" w:cs="Times New Roman"/>
              <w:b/>
              <w:color w:val="auto"/>
              <w:sz w:val="24"/>
              <w:szCs w:val="24"/>
            </w:rPr>
          </w:pPr>
          <w:r w:rsidRPr="00BE0DAF">
            <w:rPr>
              <w:rFonts w:ascii="Times New Roman" w:hAnsi="Times New Roman" w:cs="Times New Roman"/>
              <w:b/>
              <w:color w:val="auto"/>
              <w:sz w:val="24"/>
              <w:szCs w:val="24"/>
            </w:rPr>
            <w:t>Оглавление</w:t>
          </w:r>
        </w:p>
        <w:p w:rsidR="00FD0D63" w:rsidRPr="00D65C07" w:rsidRDefault="00FD304F">
          <w:pPr>
            <w:pStyle w:val="11"/>
            <w:rPr>
              <w:rFonts w:ascii="Times New Roman" w:eastAsiaTheme="minorEastAsia" w:hAnsi="Times New Roman" w:cs="Times New Roman"/>
              <w:noProof/>
              <w:sz w:val="24"/>
              <w:szCs w:val="24"/>
              <w:lang w:eastAsia="ru-RU"/>
            </w:rPr>
          </w:pPr>
          <w:r w:rsidRPr="00D65C07">
            <w:rPr>
              <w:rFonts w:ascii="Times New Roman" w:hAnsi="Times New Roman" w:cs="Times New Roman"/>
              <w:sz w:val="24"/>
              <w:szCs w:val="24"/>
            </w:rPr>
            <w:fldChar w:fldCharType="begin"/>
          </w:r>
          <w:r w:rsidR="004E7F33" w:rsidRPr="00D65C07">
            <w:rPr>
              <w:rFonts w:ascii="Times New Roman" w:hAnsi="Times New Roman" w:cs="Times New Roman"/>
              <w:sz w:val="24"/>
              <w:szCs w:val="24"/>
            </w:rPr>
            <w:instrText xml:space="preserve"> TOC \o "1-3" \h \z \u </w:instrText>
          </w:r>
          <w:r w:rsidRPr="00D65C07">
            <w:rPr>
              <w:rFonts w:ascii="Times New Roman" w:hAnsi="Times New Roman" w:cs="Times New Roman"/>
              <w:sz w:val="24"/>
              <w:szCs w:val="24"/>
            </w:rPr>
            <w:fldChar w:fldCharType="separate"/>
          </w:r>
          <w:hyperlink w:anchor="_Toc482368550" w:history="1">
            <w:r w:rsidR="00FD0D63" w:rsidRPr="00D65C07">
              <w:rPr>
                <w:rStyle w:val="a4"/>
                <w:rFonts w:ascii="Times New Roman" w:hAnsi="Times New Roman" w:cs="Times New Roman"/>
                <w:b/>
                <w:noProof/>
                <w:sz w:val="24"/>
                <w:szCs w:val="24"/>
              </w:rPr>
              <w:t>Введение</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11"/>
            <w:rPr>
              <w:rFonts w:ascii="Times New Roman" w:eastAsiaTheme="minorEastAsia" w:hAnsi="Times New Roman" w:cs="Times New Roman"/>
              <w:noProof/>
              <w:sz w:val="24"/>
              <w:szCs w:val="24"/>
              <w:lang w:eastAsia="ru-RU"/>
            </w:rPr>
          </w:pPr>
          <w:hyperlink w:anchor="_Toc482368551" w:history="1">
            <w:r w:rsidR="00FD0D63" w:rsidRPr="00D65C07">
              <w:rPr>
                <w:rStyle w:val="a4"/>
                <w:rFonts w:ascii="Times New Roman" w:hAnsi="Times New Roman" w:cs="Times New Roman"/>
                <w:b/>
                <w:noProof/>
                <w:sz w:val="24"/>
                <w:szCs w:val="24"/>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tabs>
              <w:tab w:val="left" w:pos="880"/>
            </w:tabs>
            <w:rPr>
              <w:rFonts w:ascii="Times New Roman" w:eastAsiaTheme="minorEastAsia" w:hAnsi="Times New Roman" w:cs="Times New Roman"/>
              <w:noProof/>
              <w:sz w:val="24"/>
              <w:szCs w:val="24"/>
              <w:lang w:eastAsia="ru-RU"/>
            </w:rPr>
          </w:pPr>
          <w:hyperlink w:anchor="_Toc482368552" w:history="1">
            <w:r w:rsidR="00FD0D63" w:rsidRPr="00D65C07">
              <w:rPr>
                <w:rStyle w:val="a4"/>
                <w:rFonts w:ascii="Times New Roman" w:hAnsi="Times New Roman" w:cs="Times New Roman"/>
                <w:b/>
                <w:noProof/>
                <w:sz w:val="24"/>
                <w:szCs w:val="24"/>
              </w:rPr>
              <w:t>1.1.</w:t>
            </w:r>
            <w:r w:rsidR="00FD0D63" w:rsidRPr="00D65C07">
              <w:rPr>
                <w:rFonts w:ascii="Times New Roman" w:eastAsiaTheme="minorEastAsia" w:hAnsi="Times New Roman" w:cs="Times New Roman"/>
                <w:noProof/>
                <w:sz w:val="24"/>
                <w:szCs w:val="24"/>
                <w:lang w:eastAsia="ru-RU"/>
              </w:rPr>
              <w:tab/>
            </w:r>
            <w:r w:rsidR="00FD0D63" w:rsidRPr="00D65C07">
              <w:rPr>
                <w:rStyle w:val="a4"/>
                <w:rFonts w:ascii="Times New Roman" w:hAnsi="Times New Roman" w:cs="Times New Roman"/>
                <w:b/>
                <w:noProof/>
                <w:sz w:val="24"/>
                <w:szCs w:val="24"/>
              </w:rPr>
              <w:t>Сведения о банковских счетах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53" w:history="1">
            <w:r w:rsidR="00FD0D63" w:rsidRPr="00D65C07">
              <w:rPr>
                <w:rStyle w:val="a4"/>
                <w:rFonts w:ascii="Times New Roman" w:hAnsi="Times New Roman" w:cs="Times New Roman"/>
                <w:noProof/>
                <w:sz w:val="24"/>
                <w:szCs w:val="24"/>
              </w:rPr>
              <w:t>1.2. Сведения об аудиторе (аудиторской организации)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tabs>
              <w:tab w:val="left" w:pos="880"/>
            </w:tabs>
            <w:rPr>
              <w:rFonts w:ascii="Times New Roman" w:eastAsiaTheme="minorEastAsia" w:hAnsi="Times New Roman" w:cs="Times New Roman"/>
              <w:noProof/>
              <w:sz w:val="24"/>
              <w:szCs w:val="24"/>
              <w:lang w:eastAsia="ru-RU"/>
            </w:rPr>
          </w:pPr>
          <w:hyperlink w:anchor="_Toc482368554" w:history="1">
            <w:r w:rsidR="00FD0D63" w:rsidRPr="00D65C07">
              <w:rPr>
                <w:rStyle w:val="a4"/>
                <w:rFonts w:ascii="Times New Roman" w:hAnsi="Times New Roman" w:cs="Times New Roman"/>
                <w:b/>
                <w:noProof/>
                <w:sz w:val="24"/>
                <w:szCs w:val="24"/>
              </w:rPr>
              <w:t>1.3.</w:t>
            </w:r>
            <w:r w:rsidR="00FD0D63" w:rsidRPr="00D65C07">
              <w:rPr>
                <w:rFonts w:ascii="Times New Roman" w:eastAsiaTheme="minorEastAsia" w:hAnsi="Times New Roman" w:cs="Times New Roman"/>
                <w:noProof/>
                <w:sz w:val="24"/>
                <w:szCs w:val="24"/>
                <w:lang w:eastAsia="ru-RU"/>
              </w:rPr>
              <w:tab/>
            </w:r>
            <w:r w:rsidR="00FD0D63" w:rsidRPr="00D65C07">
              <w:rPr>
                <w:rStyle w:val="a4"/>
                <w:rFonts w:ascii="Times New Roman" w:hAnsi="Times New Roman" w:cs="Times New Roman"/>
                <w:b/>
                <w:noProof/>
                <w:sz w:val="24"/>
                <w:szCs w:val="24"/>
              </w:rPr>
              <w:t>Сведения об оценщике (оценщиках)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tabs>
              <w:tab w:val="left" w:pos="880"/>
            </w:tabs>
            <w:rPr>
              <w:rFonts w:ascii="Times New Roman" w:eastAsiaTheme="minorEastAsia" w:hAnsi="Times New Roman" w:cs="Times New Roman"/>
              <w:noProof/>
              <w:sz w:val="24"/>
              <w:szCs w:val="24"/>
              <w:lang w:eastAsia="ru-RU"/>
            </w:rPr>
          </w:pPr>
          <w:hyperlink w:anchor="_Toc482368555" w:history="1">
            <w:r w:rsidR="00FD0D63" w:rsidRPr="00D65C07">
              <w:rPr>
                <w:rStyle w:val="a4"/>
                <w:rFonts w:ascii="Times New Roman" w:hAnsi="Times New Roman" w:cs="Times New Roman"/>
                <w:b/>
                <w:noProof/>
                <w:sz w:val="24"/>
                <w:szCs w:val="24"/>
              </w:rPr>
              <w:t>1.4.</w:t>
            </w:r>
            <w:r w:rsidR="00FD0D63" w:rsidRPr="00D65C07">
              <w:rPr>
                <w:rFonts w:ascii="Times New Roman" w:eastAsiaTheme="minorEastAsia" w:hAnsi="Times New Roman" w:cs="Times New Roman"/>
                <w:noProof/>
                <w:sz w:val="24"/>
                <w:szCs w:val="24"/>
                <w:lang w:eastAsia="ru-RU"/>
              </w:rPr>
              <w:tab/>
            </w:r>
            <w:r w:rsidR="00FD0D63" w:rsidRPr="00D65C07">
              <w:rPr>
                <w:rStyle w:val="a4"/>
                <w:rFonts w:ascii="Times New Roman" w:hAnsi="Times New Roman" w:cs="Times New Roman"/>
                <w:b/>
                <w:noProof/>
                <w:sz w:val="24"/>
                <w:szCs w:val="24"/>
              </w:rPr>
              <w:t>Сведения о консультантах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tabs>
              <w:tab w:val="left" w:pos="880"/>
            </w:tabs>
            <w:rPr>
              <w:rFonts w:ascii="Times New Roman" w:eastAsiaTheme="minorEastAsia" w:hAnsi="Times New Roman" w:cs="Times New Roman"/>
              <w:noProof/>
              <w:sz w:val="24"/>
              <w:szCs w:val="24"/>
              <w:lang w:eastAsia="ru-RU"/>
            </w:rPr>
          </w:pPr>
          <w:hyperlink w:anchor="_Toc482368556" w:history="1">
            <w:r w:rsidR="00FD0D63" w:rsidRPr="00D65C07">
              <w:rPr>
                <w:rStyle w:val="a4"/>
                <w:rFonts w:ascii="Times New Roman" w:hAnsi="Times New Roman" w:cs="Times New Roman"/>
                <w:b/>
                <w:noProof/>
                <w:sz w:val="24"/>
                <w:szCs w:val="24"/>
              </w:rPr>
              <w:t>1.5.</w:t>
            </w:r>
            <w:r w:rsidR="00FD0D63" w:rsidRPr="00D65C07">
              <w:rPr>
                <w:rFonts w:ascii="Times New Roman" w:eastAsiaTheme="minorEastAsia" w:hAnsi="Times New Roman" w:cs="Times New Roman"/>
                <w:noProof/>
                <w:sz w:val="24"/>
                <w:szCs w:val="24"/>
                <w:lang w:eastAsia="ru-RU"/>
              </w:rPr>
              <w:tab/>
            </w:r>
            <w:r w:rsidR="00FD0D63" w:rsidRPr="00D65C07">
              <w:rPr>
                <w:rStyle w:val="a4"/>
                <w:rFonts w:ascii="Times New Roman" w:hAnsi="Times New Roman" w:cs="Times New Roman"/>
                <w:b/>
                <w:noProof/>
                <w:sz w:val="24"/>
                <w:szCs w:val="24"/>
              </w:rPr>
              <w:t>Сведения о лицах, подписавших ежеквартальный отчет</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11"/>
            <w:rPr>
              <w:rFonts w:ascii="Times New Roman" w:eastAsiaTheme="minorEastAsia" w:hAnsi="Times New Roman" w:cs="Times New Roman"/>
              <w:noProof/>
              <w:sz w:val="24"/>
              <w:szCs w:val="24"/>
              <w:lang w:eastAsia="ru-RU"/>
            </w:rPr>
          </w:pPr>
          <w:hyperlink w:anchor="_Toc482368557" w:history="1">
            <w:r w:rsidR="00FD0D63" w:rsidRPr="00D65C07">
              <w:rPr>
                <w:rStyle w:val="a4"/>
                <w:rFonts w:ascii="Times New Roman" w:hAnsi="Times New Roman" w:cs="Times New Roman"/>
                <w:b/>
                <w:bCs/>
                <w:noProof/>
                <w:sz w:val="24"/>
                <w:szCs w:val="24"/>
                <w:lang w:eastAsia="ru-RU"/>
              </w:rPr>
              <w:t>Раздел II. Основная информация о финансово-экономическом состоянии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58" w:history="1">
            <w:r w:rsidR="00FD0D63" w:rsidRPr="00D65C07">
              <w:rPr>
                <w:rStyle w:val="a4"/>
                <w:rFonts w:ascii="Times New Roman" w:hAnsi="Times New Roman" w:cs="Times New Roman"/>
                <w:noProof/>
                <w:sz w:val="24"/>
                <w:szCs w:val="24"/>
              </w:rPr>
              <w:t>2.1. Показатели финансово-экономической деятельности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_Toc482368558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59" w:history="1">
            <w:r w:rsidR="00FD0D63" w:rsidRPr="00D65C07">
              <w:rPr>
                <w:rStyle w:val="a4"/>
                <w:rFonts w:ascii="Times New Roman" w:hAnsi="Times New Roman" w:cs="Times New Roman"/>
                <w:noProof/>
                <w:sz w:val="24"/>
                <w:szCs w:val="24"/>
              </w:rPr>
              <w:t>2.2. Рыночная капитализация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_Toc482368559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60" w:history="1">
            <w:r w:rsidR="00FD0D63" w:rsidRPr="00D65C07">
              <w:rPr>
                <w:rStyle w:val="a4"/>
                <w:rFonts w:ascii="Times New Roman" w:hAnsi="Times New Roman" w:cs="Times New Roman"/>
                <w:noProof/>
                <w:sz w:val="24"/>
                <w:szCs w:val="24"/>
              </w:rPr>
              <w:t>2.3. Обязательства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61" w:history="1">
            <w:r w:rsidR="00FD0D63" w:rsidRPr="00D65C07">
              <w:rPr>
                <w:rStyle w:val="a4"/>
                <w:rFonts w:ascii="Times New Roman" w:hAnsi="Times New Roman" w:cs="Times New Roman"/>
                <w:bCs/>
                <w:noProof/>
                <w:snapToGrid w:val="0"/>
                <w:sz w:val="24"/>
                <w:szCs w:val="24"/>
              </w:rPr>
              <w:t>2</w:t>
            </w:r>
            <w:r w:rsidR="00FD0D63" w:rsidRPr="00D65C07">
              <w:rPr>
                <w:rStyle w:val="a4"/>
                <w:rFonts w:ascii="Times New Roman" w:hAnsi="Times New Roman" w:cs="Times New Roman"/>
                <w:noProof/>
                <w:sz w:val="24"/>
                <w:szCs w:val="24"/>
              </w:rPr>
              <w:t>.</w:t>
            </w:r>
            <w:r w:rsidR="00FD0D63" w:rsidRPr="00D65C07">
              <w:rPr>
                <w:rStyle w:val="a4"/>
                <w:rFonts w:ascii="Times New Roman" w:hAnsi="Times New Roman" w:cs="Times New Roman"/>
                <w:bCs/>
                <w:noProof/>
                <w:snapToGrid w:val="0"/>
                <w:sz w:val="24"/>
                <w:szCs w:val="24"/>
              </w:rPr>
              <w:t>3.1. Заемные средства и кредиторская задолженность</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62" w:history="1">
            <w:r w:rsidR="00FD0D63" w:rsidRPr="00D65C07">
              <w:rPr>
                <w:rStyle w:val="a4"/>
                <w:rFonts w:ascii="Times New Roman" w:hAnsi="Times New Roman" w:cs="Times New Roman"/>
                <w:noProof/>
                <w:snapToGrid w:val="0"/>
                <w:sz w:val="24"/>
                <w:szCs w:val="24"/>
                <w:lang w:eastAsia="ru-RU"/>
              </w:rPr>
              <w:t>2.3.2. Кредитная история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63" w:history="1">
            <w:r w:rsidR="00FD0D63" w:rsidRPr="00D65C07">
              <w:rPr>
                <w:rStyle w:val="a4"/>
                <w:rFonts w:ascii="Times New Roman" w:hAnsi="Times New Roman" w:cs="Times New Roman"/>
                <w:noProof/>
                <w:snapToGrid w:val="0"/>
                <w:sz w:val="24"/>
                <w:szCs w:val="24"/>
                <w:lang w:eastAsia="ru-RU"/>
              </w:rPr>
              <w:t>2.3.3. Обязательства эмитента из представленного им обеспечения</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64" w:history="1">
            <w:r w:rsidR="00FD0D63" w:rsidRPr="00D65C07">
              <w:rPr>
                <w:rStyle w:val="a4"/>
                <w:rFonts w:ascii="Times New Roman" w:hAnsi="Times New Roman" w:cs="Times New Roman"/>
                <w:noProof/>
                <w:snapToGrid w:val="0"/>
                <w:sz w:val="24"/>
                <w:szCs w:val="24"/>
                <w:lang w:eastAsia="ru-RU"/>
              </w:rPr>
              <w:t>2.3.4. Прочие обязательства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65" w:history="1">
            <w:r w:rsidR="00FD0D63" w:rsidRPr="00D65C07">
              <w:rPr>
                <w:rStyle w:val="a4"/>
                <w:rFonts w:ascii="Times New Roman" w:hAnsi="Times New Roman" w:cs="Times New Roman"/>
                <w:noProof/>
                <w:sz w:val="24"/>
                <w:szCs w:val="24"/>
              </w:rPr>
              <w:t>2.4. Риски, связанные с приобретением размещаемых (размещенных) ценных бумаг</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12</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11"/>
            <w:rPr>
              <w:rFonts w:ascii="Times New Roman" w:eastAsiaTheme="minorEastAsia" w:hAnsi="Times New Roman" w:cs="Times New Roman"/>
              <w:noProof/>
              <w:sz w:val="24"/>
              <w:szCs w:val="24"/>
              <w:lang w:eastAsia="ru-RU"/>
            </w:rPr>
          </w:pPr>
          <w:hyperlink w:anchor="_Toc482368566" w:history="1">
            <w:r w:rsidR="00FD0D63" w:rsidRPr="00D65C07">
              <w:rPr>
                <w:rStyle w:val="a4"/>
                <w:rFonts w:ascii="Times New Roman" w:hAnsi="Times New Roman" w:cs="Times New Roman"/>
                <w:b/>
                <w:bCs/>
                <w:noProof/>
                <w:sz w:val="24"/>
                <w:szCs w:val="24"/>
                <w:lang w:eastAsia="ru-RU"/>
              </w:rPr>
              <w:t>Раздел III. Подробная информация об эмитенте</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67" w:history="1">
            <w:r w:rsidR="00FD0D63" w:rsidRPr="00D65C07">
              <w:rPr>
                <w:rStyle w:val="a4"/>
                <w:rFonts w:ascii="Times New Roman" w:hAnsi="Times New Roman" w:cs="Times New Roman"/>
                <w:noProof/>
                <w:sz w:val="24"/>
                <w:szCs w:val="24"/>
              </w:rPr>
              <w:t>3.1. История создания и развитие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68" w:history="1">
            <w:r w:rsidR="00FD0D63" w:rsidRPr="00D65C07">
              <w:rPr>
                <w:rStyle w:val="a4"/>
                <w:rFonts w:ascii="Times New Roman" w:hAnsi="Times New Roman" w:cs="Times New Roman"/>
                <w:noProof/>
                <w:sz w:val="24"/>
                <w:szCs w:val="24"/>
              </w:rPr>
              <w:t>3.1.1. Данные о фирменном наименовании (наименовании)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_Toc482368568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69" w:history="1">
            <w:r w:rsidR="00FD0D63" w:rsidRPr="00D65C07">
              <w:rPr>
                <w:rStyle w:val="a4"/>
                <w:rFonts w:ascii="Times New Roman" w:hAnsi="Times New Roman" w:cs="Times New Roman"/>
                <w:noProof/>
                <w:sz w:val="24"/>
                <w:szCs w:val="24"/>
              </w:rPr>
              <w:t>3.1.2. Сведения о государственной регистрации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_Toc482368569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70" w:history="1">
            <w:r w:rsidR="00FD0D63" w:rsidRPr="00D65C07">
              <w:rPr>
                <w:rStyle w:val="a4"/>
                <w:rFonts w:ascii="Times New Roman" w:hAnsi="Times New Roman" w:cs="Times New Roman"/>
                <w:noProof/>
                <w:sz w:val="24"/>
                <w:szCs w:val="24"/>
              </w:rPr>
              <w:t>3.1.3. Сведения о создании и развитии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18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71" w:history="1">
            <w:r w:rsidR="00FD0D63" w:rsidRPr="00D65C07">
              <w:rPr>
                <w:rStyle w:val="a4"/>
                <w:rFonts w:ascii="Times New Roman" w:hAnsi="Times New Roman" w:cs="Times New Roman"/>
                <w:noProof/>
                <w:sz w:val="24"/>
                <w:szCs w:val="24"/>
              </w:rPr>
              <w:t>3.1.4. Контактная информация</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72" w:history="1">
            <w:r w:rsidR="00FD0D63" w:rsidRPr="00D65C07">
              <w:rPr>
                <w:rStyle w:val="a4"/>
                <w:rFonts w:ascii="Times New Roman" w:hAnsi="Times New Roman" w:cs="Times New Roman"/>
                <w:noProof/>
                <w:sz w:val="24"/>
                <w:szCs w:val="24"/>
              </w:rPr>
              <w:t>3.1.5. Идентификационный номер налогоплательщика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73" w:history="1">
            <w:r w:rsidR="00FD0D63" w:rsidRPr="00D65C07">
              <w:rPr>
                <w:rStyle w:val="a4"/>
                <w:rFonts w:ascii="Times New Roman" w:hAnsi="Times New Roman" w:cs="Times New Roman"/>
                <w:noProof/>
                <w:sz w:val="24"/>
                <w:szCs w:val="24"/>
              </w:rPr>
              <w:t>3.1.6. Филиалы и представительства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74" w:history="1">
            <w:r w:rsidR="00FD0D63" w:rsidRPr="00D65C07">
              <w:rPr>
                <w:rStyle w:val="a4"/>
                <w:rFonts w:ascii="Times New Roman" w:hAnsi="Times New Roman" w:cs="Times New Roman"/>
                <w:noProof/>
                <w:sz w:val="24"/>
                <w:szCs w:val="24"/>
              </w:rPr>
              <w:t>3.2. Основная хозяйственная деятельность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75" w:history="1">
            <w:r w:rsidR="00FD0D63" w:rsidRPr="00D65C07">
              <w:rPr>
                <w:rStyle w:val="a4"/>
                <w:rFonts w:ascii="Times New Roman" w:hAnsi="Times New Roman" w:cs="Times New Roman"/>
                <w:noProof/>
                <w:sz w:val="24"/>
                <w:szCs w:val="24"/>
              </w:rPr>
              <w:t>3.2.1. Основные виды экономической деятельности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76" w:history="1">
            <w:r w:rsidR="00FD0D63" w:rsidRPr="00D65C07">
              <w:rPr>
                <w:rStyle w:val="a4"/>
                <w:rFonts w:ascii="Times New Roman" w:hAnsi="Times New Roman" w:cs="Times New Roman"/>
                <w:noProof/>
                <w:sz w:val="24"/>
                <w:szCs w:val="24"/>
              </w:rPr>
              <w:t>3.2.2. Основная хозяйственная деятельность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77" w:history="1">
            <w:r w:rsidR="00FD0D63" w:rsidRPr="00D65C07">
              <w:rPr>
                <w:rStyle w:val="a4"/>
                <w:rFonts w:ascii="Times New Roman" w:hAnsi="Times New Roman" w:cs="Times New Roman"/>
                <w:noProof/>
                <w:sz w:val="24"/>
                <w:szCs w:val="24"/>
              </w:rPr>
              <w:t>3.2.3. Материалы, товары (сырье) и поставщики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78" w:history="1">
            <w:r w:rsidR="00FD0D63" w:rsidRPr="00D65C07">
              <w:rPr>
                <w:rStyle w:val="a4"/>
                <w:rFonts w:ascii="Times New Roman" w:hAnsi="Times New Roman" w:cs="Times New Roman"/>
                <w:noProof/>
                <w:sz w:val="24"/>
                <w:szCs w:val="24"/>
              </w:rPr>
              <w:t>3.2.4. Рынки сбыта продукции (работ, услуг)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_Toc482368578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79" w:history="1">
            <w:r w:rsidR="00FD0D63" w:rsidRPr="00D65C07">
              <w:rPr>
                <w:rStyle w:val="a4"/>
                <w:rFonts w:ascii="Times New Roman" w:hAnsi="Times New Roman" w:cs="Times New Roman"/>
                <w:noProof/>
                <w:sz w:val="24"/>
                <w:szCs w:val="24"/>
              </w:rPr>
              <w:t>3.2.5. Сведения о наличии у эмитента разрешений (лицензий) или допусков  к отдельным видам работ</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_Toc482368579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24</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80" w:history="1">
            <w:r w:rsidR="00FD0D63" w:rsidRPr="00D65C07">
              <w:rPr>
                <w:rStyle w:val="a4"/>
                <w:rFonts w:ascii="Times New Roman" w:hAnsi="Times New Roman" w:cs="Times New Roman"/>
                <w:noProof/>
                <w:sz w:val="24"/>
                <w:szCs w:val="24"/>
              </w:rPr>
              <w:t>3.2.6. Сведения о деятельности отдельных категорий эмитентов</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81" w:history="1">
            <w:r w:rsidR="00FD0D63" w:rsidRPr="00D65C07">
              <w:rPr>
                <w:rStyle w:val="a4"/>
                <w:rFonts w:ascii="Times New Roman" w:hAnsi="Times New Roman" w:cs="Times New Roman"/>
                <w:noProof/>
                <w:sz w:val="24"/>
                <w:szCs w:val="24"/>
              </w:rPr>
              <w:t>3.2.7. Дополнительные требования к эмитентам, основной деятельностью которых является добыча полезных ископаемых</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82" w:history="1">
            <w:r w:rsidR="00FD0D63" w:rsidRPr="00D65C07">
              <w:rPr>
                <w:rStyle w:val="a4"/>
                <w:rFonts w:ascii="Times New Roman" w:hAnsi="Times New Roman" w:cs="Times New Roman"/>
                <w:noProof/>
                <w:sz w:val="24"/>
                <w:szCs w:val="24"/>
              </w:rPr>
              <w:t>3.2.8. Дополнительные требования к эмитентам, основной деятельностью которых является оказание услуг связи</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83" w:history="1">
            <w:r w:rsidR="00FD0D63" w:rsidRPr="00D65C07">
              <w:rPr>
                <w:rStyle w:val="a4"/>
                <w:rFonts w:ascii="Times New Roman" w:hAnsi="Times New Roman" w:cs="Times New Roman"/>
                <w:noProof/>
                <w:sz w:val="24"/>
                <w:szCs w:val="24"/>
              </w:rPr>
              <w:t>3.3. Планы будущей деятельности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84" w:history="1">
            <w:r w:rsidR="00FD0D63" w:rsidRPr="00D65C07">
              <w:rPr>
                <w:rStyle w:val="a4"/>
                <w:rFonts w:ascii="Times New Roman" w:hAnsi="Times New Roman" w:cs="Times New Roman"/>
                <w:noProof/>
                <w:sz w:val="24"/>
                <w:szCs w:val="24"/>
              </w:rPr>
              <w:t>3.4. Участие эмитента в банковских группах, банковских холдингах, холдингах  и ассоциациях</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85" w:history="1">
            <w:r w:rsidR="00FD0D63" w:rsidRPr="00D65C07">
              <w:rPr>
                <w:rStyle w:val="a4"/>
                <w:rFonts w:ascii="Times New Roman" w:hAnsi="Times New Roman" w:cs="Times New Roman"/>
                <w:noProof/>
                <w:sz w:val="24"/>
                <w:szCs w:val="24"/>
              </w:rPr>
              <w:t>3.5. Подконтрольные эмитенту организации, имеющие для него существенное значение</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86" w:history="1">
            <w:r w:rsidR="00FD0D63" w:rsidRPr="00D65C07">
              <w:rPr>
                <w:rStyle w:val="a4"/>
                <w:rFonts w:ascii="Times New Roman" w:hAnsi="Times New Roman" w:cs="Times New Roman"/>
                <w:noProof/>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11"/>
            <w:rPr>
              <w:rFonts w:ascii="Times New Roman" w:eastAsiaTheme="minorEastAsia" w:hAnsi="Times New Roman" w:cs="Times New Roman"/>
              <w:noProof/>
              <w:sz w:val="24"/>
              <w:szCs w:val="24"/>
              <w:lang w:eastAsia="ru-RU"/>
            </w:rPr>
          </w:pPr>
          <w:hyperlink w:anchor="_Toc482368587" w:history="1">
            <w:r w:rsidR="00FD0D63" w:rsidRPr="00D65C07">
              <w:rPr>
                <w:rStyle w:val="a4"/>
                <w:rFonts w:ascii="Times New Roman" w:hAnsi="Times New Roman" w:cs="Times New Roman"/>
                <w:b/>
                <w:noProof/>
                <w:sz w:val="24"/>
                <w:szCs w:val="24"/>
              </w:rPr>
              <w:t>Раздел IV. Сведения о финансово-хозяйственной деятельности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27</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88" w:history="1">
            <w:r w:rsidR="00FD0D63" w:rsidRPr="00D65C07">
              <w:rPr>
                <w:rStyle w:val="a4"/>
                <w:rFonts w:ascii="Times New Roman" w:hAnsi="Times New Roman" w:cs="Times New Roman"/>
                <w:noProof/>
                <w:sz w:val="24"/>
                <w:szCs w:val="24"/>
              </w:rPr>
              <w:t>4.1. Результаты финансово-хозяйственной деятельности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_Toc482368588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27</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89" w:history="1">
            <w:r w:rsidR="00FD0D63" w:rsidRPr="00D65C07">
              <w:rPr>
                <w:rStyle w:val="a4"/>
                <w:rFonts w:ascii="Times New Roman" w:hAnsi="Times New Roman" w:cs="Times New Roman"/>
                <w:noProof/>
                <w:sz w:val="24"/>
                <w:szCs w:val="24"/>
              </w:rPr>
              <w:t>4.2. Ликвидность эмитента, достаточность капитала и оборотных средств</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_Toc482368589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90" w:history="1">
            <w:r w:rsidR="00FD0D63" w:rsidRPr="00D65C07">
              <w:rPr>
                <w:rStyle w:val="a4"/>
                <w:rFonts w:ascii="Times New Roman" w:hAnsi="Times New Roman" w:cs="Times New Roman"/>
                <w:noProof/>
                <w:sz w:val="24"/>
                <w:szCs w:val="24"/>
              </w:rPr>
              <w:t>4.3. Финансовые вложения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29</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91" w:history="1">
            <w:r w:rsidR="00FD0D63" w:rsidRPr="00D65C07">
              <w:rPr>
                <w:rStyle w:val="a4"/>
                <w:rFonts w:ascii="Times New Roman" w:hAnsi="Times New Roman" w:cs="Times New Roman"/>
                <w:noProof/>
                <w:sz w:val="24"/>
                <w:szCs w:val="24"/>
              </w:rPr>
              <w:t>4.4. Нематериальные активы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29</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92" w:history="1">
            <w:r w:rsidR="00FD0D63" w:rsidRPr="00D65C07">
              <w:rPr>
                <w:rStyle w:val="a4"/>
                <w:rFonts w:ascii="Times New Roman" w:hAnsi="Times New Roman" w:cs="Times New Roman"/>
                <w:noProof/>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29</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93" w:history="1">
            <w:r w:rsidR="00FD0D63" w:rsidRPr="00D65C07">
              <w:rPr>
                <w:rStyle w:val="a4"/>
                <w:rFonts w:ascii="Times New Roman" w:hAnsi="Times New Roman" w:cs="Times New Roman"/>
                <w:noProof/>
                <w:sz w:val="24"/>
                <w:szCs w:val="24"/>
              </w:rPr>
              <w:t>4.6. Анализ тенденций развития в сфере основной деятельности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30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94" w:history="1">
            <w:r w:rsidR="00FD0D63" w:rsidRPr="00D65C07">
              <w:rPr>
                <w:rStyle w:val="a4"/>
                <w:rFonts w:ascii="Times New Roman" w:hAnsi="Times New Roman" w:cs="Times New Roman"/>
                <w:noProof/>
                <w:sz w:val="24"/>
                <w:szCs w:val="24"/>
              </w:rPr>
              <w:t>4.7. Анализ факторов и условий, влияющих на деятельность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30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95" w:history="1">
            <w:r w:rsidR="00FD0D63" w:rsidRPr="00D65C07">
              <w:rPr>
                <w:rStyle w:val="a4"/>
                <w:rFonts w:ascii="Times New Roman" w:hAnsi="Times New Roman" w:cs="Times New Roman"/>
                <w:noProof/>
                <w:sz w:val="24"/>
                <w:szCs w:val="24"/>
              </w:rPr>
              <w:t>4.8. Конкуренты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31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11"/>
            <w:rPr>
              <w:rFonts w:ascii="Times New Roman" w:eastAsiaTheme="minorEastAsia" w:hAnsi="Times New Roman" w:cs="Times New Roman"/>
              <w:noProof/>
              <w:sz w:val="24"/>
              <w:szCs w:val="24"/>
              <w:lang w:eastAsia="ru-RU"/>
            </w:rPr>
          </w:pPr>
          <w:hyperlink w:anchor="_Toc482368596" w:history="1">
            <w:r w:rsidR="00FD0D63" w:rsidRPr="00D65C07">
              <w:rPr>
                <w:rStyle w:val="a4"/>
                <w:rFonts w:ascii="Times New Roman" w:hAnsi="Times New Roman" w:cs="Times New Roman"/>
                <w:b/>
                <w:noProof/>
                <w:sz w:val="24"/>
                <w:szCs w:val="24"/>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32</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97" w:history="1">
            <w:r w:rsidR="00FD0D63" w:rsidRPr="00D65C07">
              <w:rPr>
                <w:rStyle w:val="a4"/>
                <w:rFonts w:ascii="Times New Roman" w:hAnsi="Times New Roman" w:cs="Times New Roman"/>
                <w:noProof/>
                <w:sz w:val="24"/>
                <w:szCs w:val="24"/>
              </w:rPr>
              <w:t>5.1. Сведения о структуре и компетенции органов управления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32</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598" w:history="1">
            <w:r w:rsidR="00FD0D63" w:rsidRPr="00D65C07">
              <w:rPr>
                <w:rStyle w:val="a4"/>
                <w:rFonts w:ascii="Times New Roman" w:hAnsi="Times New Roman" w:cs="Times New Roman"/>
                <w:noProof/>
                <w:sz w:val="24"/>
                <w:szCs w:val="24"/>
              </w:rPr>
              <w:t>5.2. Информация о лицах, входящих в состав органов управления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_Toc482368598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40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599" w:history="1">
            <w:r w:rsidR="00FD0D63" w:rsidRPr="00D65C07">
              <w:rPr>
                <w:rStyle w:val="a4"/>
                <w:rFonts w:ascii="Times New Roman" w:hAnsi="Times New Roman" w:cs="Times New Roman"/>
                <w:noProof/>
                <w:sz w:val="24"/>
                <w:szCs w:val="24"/>
              </w:rPr>
              <w:t>5.2.1. Состав совета директоров (наблюдательного совета)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_Toc482368599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40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00" w:history="1">
            <w:r w:rsidR="00FD0D63" w:rsidRPr="00D65C07">
              <w:rPr>
                <w:rStyle w:val="a4"/>
                <w:rFonts w:ascii="Times New Roman" w:hAnsi="Times New Roman" w:cs="Times New Roman"/>
                <w:noProof/>
                <w:sz w:val="24"/>
                <w:szCs w:val="24"/>
              </w:rPr>
              <w:t>5.2.2. Информация о единоличном исполнительном органе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52</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01" w:history="1">
            <w:r w:rsidR="00FD0D63" w:rsidRPr="00D65C07">
              <w:rPr>
                <w:rStyle w:val="a4"/>
                <w:rFonts w:ascii="Times New Roman" w:hAnsi="Times New Roman" w:cs="Times New Roman"/>
                <w:noProof/>
                <w:sz w:val="24"/>
                <w:szCs w:val="24"/>
              </w:rPr>
              <w:t>Лицо указанных должностей не занимало</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02" w:history="1">
            <w:r w:rsidR="00FD0D63" w:rsidRPr="00D65C07">
              <w:rPr>
                <w:rStyle w:val="a4"/>
                <w:rFonts w:ascii="Times New Roman" w:hAnsi="Times New Roman" w:cs="Times New Roman"/>
                <w:noProof/>
                <w:sz w:val="24"/>
                <w:szCs w:val="24"/>
              </w:rPr>
              <w:t>5.3. Сведения о размере вознаграждения и/или компенсации расходов по каждому органу управления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03" w:history="1">
            <w:r w:rsidR="00FD0D63" w:rsidRPr="00D65C07">
              <w:rPr>
                <w:rStyle w:val="a4"/>
                <w:rFonts w:ascii="Times New Roman" w:hAnsi="Times New Roman" w:cs="Times New Roman"/>
                <w:noProof/>
                <w:sz w:val="24"/>
                <w:szCs w:val="24"/>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04" w:history="1">
            <w:r w:rsidR="00FD0D63" w:rsidRPr="00D65C07">
              <w:rPr>
                <w:rStyle w:val="a4"/>
                <w:rFonts w:ascii="Times New Roman" w:hAnsi="Times New Roman" w:cs="Times New Roman"/>
                <w:noProof/>
                <w:sz w:val="24"/>
                <w:szCs w:val="24"/>
              </w:rPr>
              <w:t>5.5. Информация о лицах, входящих в состав органов контроля за финансово-хозяйственной деятельностью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54</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05" w:history="1">
            <w:r w:rsidR="00FD0D63" w:rsidRPr="00D65C07">
              <w:rPr>
                <w:rStyle w:val="a4"/>
                <w:rFonts w:ascii="Times New Roman" w:hAnsi="Times New Roman" w:cs="Times New Roman"/>
                <w:noProof/>
                <w:sz w:val="24"/>
                <w:szCs w:val="24"/>
              </w:rPr>
              <w:t>Лицо указанных должностей не занимало</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57</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06" w:history="1">
            <w:r w:rsidR="00FD0D63" w:rsidRPr="00D65C07">
              <w:rPr>
                <w:rStyle w:val="a4"/>
                <w:rFonts w:ascii="Times New Roman" w:hAnsi="Times New Roman" w:cs="Times New Roman"/>
                <w:noProof/>
                <w:sz w:val="24"/>
                <w:szCs w:val="24"/>
              </w:rPr>
              <w:t>5.6. Сведения о размере вознаграждения и (или) компенсации расходов по органу контроля за финансово-хозяйственной деятельностью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57</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07" w:history="1">
            <w:r w:rsidR="00FD0D63" w:rsidRPr="00D65C07">
              <w:rPr>
                <w:rStyle w:val="a4"/>
                <w:rFonts w:ascii="Times New Roman" w:hAnsi="Times New Roman" w:cs="Times New Roman"/>
                <w:noProof/>
                <w:sz w:val="24"/>
                <w:szCs w:val="24"/>
              </w:rPr>
              <w:t xml:space="preserve">C 25 сентября 2015 года размер и порядок выплаты вознаграждений и компенсаций членам Совета директоров устанавливается «Положение о выплатах членам </w:t>
            </w:r>
            <w:r w:rsidR="00FD0D63" w:rsidRPr="00D65C07">
              <w:rPr>
                <w:rStyle w:val="a4"/>
                <w:rFonts w:ascii="Times New Roman" w:hAnsi="Times New Roman" w:cs="Times New Roman"/>
                <w:noProof/>
                <w:sz w:val="24"/>
                <w:szCs w:val="24"/>
              </w:rPr>
              <w:lastRenderedPageBreak/>
              <w:t>Ревизионной комиссии вознаграждений и компенсаций», утвержденным Общим собранием акционеров Общества 25 сентября 2015 г.</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57</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08" w:history="1">
            <w:r w:rsidR="00FD0D63" w:rsidRPr="00D65C07">
              <w:rPr>
                <w:rStyle w:val="a4"/>
                <w:rFonts w:ascii="Times New Roman" w:hAnsi="Times New Roman" w:cs="Times New Roman"/>
                <w:noProof/>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_Toc482368608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09" w:history="1">
            <w:r w:rsidR="00FD0D63" w:rsidRPr="00D65C07">
              <w:rPr>
                <w:rStyle w:val="a4"/>
                <w:rFonts w:ascii="Times New Roman" w:hAnsi="Times New Roman" w:cs="Times New Roman"/>
                <w:noProof/>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_Toc482368609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11"/>
            <w:rPr>
              <w:rFonts w:ascii="Times New Roman" w:eastAsiaTheme="minorEastAsia" w:hAnsi="Times New Roman" w:cs="Times New Roman"/>
              <w:noProof/>
              <w:sz w:val="24"/>
              <w:szCs w:val="24"/>
              <w:lang w:eastAsia="ru-RU"/>
            </w:rPr>
          </w:pPr>
          <w:hyperlink w:anchor="_Toc482368610" w:history="1">
            <w:r w:rsidR="00FD0D63" w:rsidRPr="00D65C07">
              <w:rPr>
                <w:rStyle w:val="a4"/>
                <w:rFonts w:ascii="Times New Roman" w:hAnsi="Times New Roman" w:cs="Times New Roman"/>
                <w:b/>
                <w:bCs/>
                <w:noProof/>
                <w:sz w:val="24"/>
                <w:szCs w:val="24"/>
                <w:lang w:eastAsia="ru-RU"/>
              </w:rPr>
              <w:t>Раздел VI. Сведения об участниках (акционерах) эмитента и о совершенных эмитентом сделках, в совершении которых имелась заинтересованность</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11" w:history="1">
            <w:r w:rsidR="00FD0D63" w:rsidRPr="00D65C07">
              <w:rPr>
                <w:rStyle w:val="a4"/>
                <w:rFonts w:ascii="Times New Roman" w:hAnsi="Times New Roman" w:cs="Times New Roman"/>
                <w:noProof/>
                <w:sz w:val="24"/>
                <w:szCs w:val="24"/>
              </w:rPr>
              <w:t>6.1. Сведения об общем количестве акционеров (участников)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12" w:history="1">
            <w:r w:rsidR="00FD0D63" w:rsidRPr="00D65C07">
              <w:rPr>
                <w:rStyle w:val="a4"/>
                <w:rFonts w:ascii="Times New Roman" w:hAnsi="Times New Roman" w:cs="Times New Roman"/>
                <w:noProof/>
                <w:sz w:val="24"/>
                <w:szCs w:val="24"/>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13" w:history="1">
            <w:r w:rsidR="00FD0D63" w:rsidRPr="00D65C07">
              <w:rPr>
                <w:rStyle w:val="a4"/>
                <w:rFonts w:ascii="Times New Roman" w:hAnsi="Times New Roman" w:cs="Times New Roman"/>
                <w:noProof/>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59</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14" w:history="1">
            <w:r w:rsidR="00FD0D63" w:rsidRPr="00D65C07">
              <w:rPr>
                <w:rStyle w:val="a4"/>
                <w:rFonts w:ascii="Times New Roman" w:hAnsi="Times New Roman" w:cs="Times New Roman"/>
                <w:noProof/>
                <w:sz w:val="24"/>
                <w:szCs w:val="24"/>
              </w:rPr>
              <w:t>6.4. Сведения об ограничениях на участие в уставном капитале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15" w:history="1">
            <w:r w:rsidR="00FD0D63" w:rsidRPr="00D65C07">
              <w:rPr>
                <w:rStyle w:val="a4"/>
                <w:rFonts w:ascii="Times New Roman" w:hAnsi="Times New Roman" w:cs="Times New Roman"/>
                <w:noProof/>
                <w:sz w:val="24"/>
                <w:szCs w:val="24"/>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16" w:history="1">
            <w:r w:rsidR="00FD0D63" w:rsidRPr="00D65C07">
              <w:rPr>
                <w:rStyle w:val="a4"/>
                <w:rFonts w:ascii="Times New Roman" w:hAnsi="Times New Roman" w:cs="Times New Roman"/>
                <w:noProof/>
                <w:sz w:val="24"/>
                <w:szCs w:val="24"/>
              </w:rPr>
              <w:t>6.6. Сведения о совершенных эмитентом сделках, в совершении которых имелась заинтересованность</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17" w:history="1">
            <w:r w:rsidR="00FD0D63" w:rsidRPr="00D65C07">
              <w:rPr>
                <w:rStyle w:val="a4"/>
                <w:rFonts w:ascii="Times New Roman" w:hAnsi="Times New Roman" w:cs="Times New Roman"/>
                <w:noProof/>
                <w:sz w:val="24"/>
                <w:szCs w:val="24"/>
              </w:rPr>
              <w:t>6.7. Сведения о размере дебиторской задолженности</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62</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11"/>
            <w:rPr>
              <w:rFonts w:ascii="Times New Roman" w:eastAsiaTheme="minorEastAsia" w:hAnsi="Times New Roman" w:cs="Times New Roman"/>
              <w:noProof/>
              <w:sz w:val="24"/>
              <w:szCs w:val="24"/>
              <w:lang w:eastAsia="ru-RU"/>
            </w:rPr>
          </w:pPr>
          <w:hyperlink w:anchor="_Toc482368618" w:history="1">
            <w:r w:rsidR="00FD0D63" w:rsidRPr="00D65C07">
              <w:rPr>
                <w:rStyle w:val="a4"/>
                <w:rFonts w:ascii="Times New Roman" w:hAnsi="Times New Roman" w:cs="Times New Roman"/>
                <w:b/>
                <w:noProof/>
                <w:sz w:val="24"/>
                <w:szCs w:val="24"/>
              </w:rPr>
              <w:t>Раздел VII. Бухгалтерская(финансовая) отчетность эмитента и иная финансовая информация</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_Toc482368618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19" w:history="1">
            <w:r w:rsidR="00FD0D63" w:rsidRPr="00D65C07">
              <w:rPr>
                <w:rStyle w:val="a4"/>
                <w:rFonts w:ascii="Times New Roman" w:hAnsi="Times New Roman" w:cs="Times New Roman"/>
                <w:noProof/>
                <w:sz w:val="24"/>
                <w:szCs w:val="24"/>
              </w:rPr>
              <w:t>7.1. Годовая бухгалтерская(финансовая) отчетность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_Toc482368619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20" w:history="1">
            <w:r w:rsidR="00FD0D63" w:rsidRPr="00D65C07">
              <w:rPr>
                <w:rStyle w:val="a4"/>
                <w:rFonts w:ascii="Times New Roman" w:hAnsi="Times New Roman" w:cs="Times New Roman"/>
                <w:noProof/>
                <w:sz w:val="24"/>
                <w:szCs w:val="24"/>
              </w:rPr>
              <w:t>7.2. Промежуточная бухгалтерская (финансовая) отчетность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21" w:history="1">
            <w:r w:rsidR="00FD0D63" w:rsidRPr="00D65C07">
              <w:rPr>
                <w:rStyle w:val="a4"/>
                <w:rFonts w:ascii="Times New Roman" w:hAnsi="Times New Roman" w:cs="Times New Roman"/>
                <w:noProof/>
                <w:sz w:val="24"/>
                <w:szCs w:val="24"/>
              </w:rPr>
              <w:t>7.3. Консолидированная финансовая отчетность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64</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22" w:history="1">
            <w:r w:rsidR="00FD0D63" w:rsidRPr="00D65C07">
              <w:rPr>
                <w:rStyle w:val="a4"/>
                <w:rFonts w:ascii="Times New Roman" w:hAnsi="Times New Roman" w:cs="Times New Roman"/>
                <w:noProof/>
                <w:sz w:val="24"/>
                <w:szCs w:val="24"/>
              </w:rPr>
              <w:t>7.4. Сведения об учетной политике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64</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23" w:history="1">
            <w:r w:rsidR="00FD0D63" w:rsidRPr="00D65C07">
              <w:rPr>
                <w:rStyle w:val="a4"/>
                <w:rFonts w:ascii="Times New Roman" w:hAnsi="Times New Roman" w:cs="Times New Roman"/>
                <w:noProof/>
                <w:sz w:val="24"/>
                <w:szCs w:val="24"/>
              </w:rPr>
              <w:t>7.5. Сведения об общей сумме экспорта, а также о доле, которую составляет экспорт  в общем объеме продаж</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24" w:history="1">
            <w:r w:rsidR="00FD0D63" w:rsidRPr="00D65C07">
              <w:rPr>
                <w:rStyle w:val="a4"/>
                <w:rFonts w:ascii="Times New Roman" w:hAnsi="Times New Roman" w:cs="Times New Roman"/>
                <w:noProof/>
                <w:sz w:val="24"/>
                <w:szCs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25" w:history="1">
            <w:r w:rsidR="00FD0D63" w:rsidRPr="00D65C07">
              <w:rPr>
                <w:rStyle w:val="a4"/>
                <w:rFonts w:ascii="Times New Roman" w:hAnsi="Times New Roman" w:cs="Times New Roman"/>
                <w:noProof/>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11"/>
            <w:rPr>
              <w:rFonts w:ascii="Times New Roman" w:eastAsiaTheme="minorEastAsia" w:hAnsi="Times New Roman" w:cs="Times New Roman"/>
              <w:noProof/>
              <w:sz w:val="24"/>
              <w:szCs w:val="24"/>
              <w:lang w:eastAsia="ru-RU"/>
            </w:rPr>
          </w:pPr>
          <w:hyperlink w:anchor="_Toc482368626" w:history="1">
            <w:r w:rsidR="00FD0D63" w:rsidRPr="00D65C07">
              <w:rPr>
                <w:rStyle w:val="a4"/>
                <w:rFonts w:ascii="Times New Roman" w:hAnsi="Times New Roman" w:cs="Times New Roman"/>
                <w:b/>
                <w:noProof/>
                <w:sz w:val="24"/>
                <w:szCs w:val="24"/>
              </w:rPr>
              <w:t>Раздел VIII. Дополнительные сведения об эмитенте и о размещенных им эмиссионных ценных бумагах</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27" w:history="1">
            <w:r w:rsidR="00FD0D63" w:rsidRPr="00D65C07">
              <w:rPr>
                <w:rStyle w:val="a4"/>
                <w:rFonts w:ascii="Times New Roman" w:hAnsi="Times New Roman" w:cs="Times New Roman"/>
                <w:noProof/>
                <w:sz w:val="24"/>
                <w:szCs w:val="24"/>
              </w:rPr>
              <w:t>8.1. Дополнительные сведения об эмитенте</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28" w:history="1">
            <w:r w:rsidR="00FD0D63" w:rsidRPr="00D65C07">
              <w:rPr>
                <w:rStyle w:val="a4"/>
                <w:rFonts w:ascii="Times New Roman" w:hAnsi="Times New Roman" w:cs="Times New Roman"/>
                <w:noProof/>
                <w:sz w:val="24"/>
                <w:szCs w:val="24"/>
              </w:rPr>
              <w:t>8.1.1. Сведения о размере, структуре уставного капитала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_Toc482368628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29" w:history="1">
            <w:r w:rsidR="00FD0D63" w:rsidRPr="00D65C07">
              <w:rPr>
                <w:rStyle w:val="a4"/>
                <w:rFonts w:ascii="Times New Roman" w:hAnsi="Times New Roman" w:cs="Times New Roman"/>
                <w:noProof/>
                <w:sz w:val="24"/>
                <w:szCs w:val="24"/>
              </w:rPr>
              <w:t>8.1.2. Сведения об изменении размера уставного капитала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_Toc482368629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30" w:history="1">
            <w:r w:rsidR="00FD0D63" w:rsidRPr="00D65C07">
              <w:rPr>
                <w:rStyle w:val="a4"/>
                <w:rFonts w:ascii="Times New Roman" w:hAnsi="Times New Roman" w:cs="Times New Roman"/>
                <w:noProof/>
                <w:sz w:val="24"/>
                <w:szCs w:val="24"/>
              </w:rPr>
              <w:t>8.1.3. Сведения о порядке созыва и проведения собрания (заседания) высшего органа управления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65</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31" w:history="1">
            <w:r w:rsidR="00FD0D63" w:rsidRPr="00D65C07">
              <w:rPr>
                <w:rStyle w:val="a4"/>
                <w:rFonts w:ascii="Times New Roman" w:hAnsi="Times New Roman" w:cs="Times New Roman"/>
                <w:noProof/>
                <w:sz w:val="24"/>
                <w:szCs w:val="24"/>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32" w:history="1">
            <w:r w:rsidR="00FD0D63" w:rsidRPr="00D65C07">
              <w:rPr>
                <w:rStyle w:val="a4"/>
                <w:rFonts w:ascii="Times New Roman" w:hAnsi="Times New Roman" w:cs="Times New Roman"/>
                <w:noProof/>
                <w:sz w:val="24"/>
                <w:szCs w:val="24"/>
              </w:rPr>
              <w:t>8.1.5. Сведения о существенных сделках, совершенных эмитентом</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33" w:history="1">
            <w:r w:rsidR="00FD0D63" w:rsidRPr="00D65C07">
              <w:rPr>
                <w:rStyle w:val="a4"/>
                <w:rFonts w:ascii="Times New Roman" w:hAnsi="Times New Roman" w:cs="Times New Roman"/>
                <w:noProof/>
                <w:sz w:val="24"/>
                <w:szCs w:val="24"/>
              </w:rPr>
              <w:t>8.1.6. Сведения о кредитных рейтингах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34" w:history="1">
            <w:r w:rsidR="00FD0D63" w:rsidRPr="00D65C07">
              <w:rPr>
                <w:rStyle w:val="a4"/>
                <w:rFonts w:ascii="Times New Roman" w:hAnsi="Times New Roman" w:cs="Times New Roman"/>
                <w:noProof/>
                <w:sz w:val="24"/>
                <w:szCs w:val="24"/>
              </w:rPr>
              <w:t>8.2. Сведения о каждой категории (типе) акций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68</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35" w:history="1">
            <w:r w:rsidR="00FD0D63" w:rsidRPr="00D65C07">
              <w:rPr>
                <w:rStyle w:val="a4"/>
                <w:rFonts w:ascii="Times New Roman" w:hAnsi="Times New Roman" w:cs="Times New Roman"/>
                <w:noProof/>
                <w:sz w:val="24"/>
                <w:szCs w:val="24"/>
              </w:rPr>
              <w:t>8.3. Сведения о предыдущих выпусках эмиссионных ценных бумаг эмитента,  за исключением акций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36" w:history="1">
            <w:r w:rsidR="00FD0D63" w:rsidRPr="00D65C07">
              <w:rPr>
                <w:rStyle w:val="a4"/>
                <w:rFonts w:ascii="Times New Roman" w:hAnsi="Times New Roman" w:cs="Times New Roman"/>
                <w:noProof/>
                <w:sz w:val="24"/>
                <w:szCs w:val="24"/>
              </w:rPr>
              <w:t>8.3.1. Сведения о выпусках, все ценные бумаги которых погашены</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37" w:history="1">
            <w:r w:rsidR="00FD0D63" w:rsidRPr="00D65C07">
              <w:rPr>
                <w:rStyle w:val="a4"/>
                <w:rFonts w:ascii="Times New Roman" w:hAnsi="Times New Roman" w:cs="Times New Roman"/>
                <w:noProof/>
                <w:sz w:val="24"/>
                <w:szCs w:val="24"/>
              </w:rPr>
              <w:t>8.3.2. Сведения о выпусках, ценные бумаги которых не являются погашенными</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38" w:history="1">
            <w:r w:rsidR="00FD0D63" w:rsidRPr="00D65C07">
              <w:rPr>
                <w:rStyle w:val="a4"/>
                <w:rFonts w:ascii="Times New Roman" w:hAnsi="Times New Roman" w:cs="Times New Roman"/>
                <w:noProof/>
                <w:sz w:val="24"/>
                <w:szCs w:val="24"/>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_Toc482368638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70</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39" w:history="1">
            <w:r w:rsidR="00FD0D63" w:rsidRPr="00D65C07">
              <w:rPr>
                <w:rStyle w:val="a4"/>
                <w:rFonts w:ascii="Times New Roman" w:hAnsi="Times New Roman" w:cs="Times New Roman"/>
                <w:noProof/>
                <w:sz w:val="24"/>
                <w:szCs w:val="24"/>
              </w:rPr>
              <w:t>8.4.1. Дополнительные сведения об ипотечном покрытии по облигациям эмитента  с ипотечным покрытием</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_Toc482368639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40" w:history="1">
            <w:r w:rsidR="00FD0D63" w:rsidRPr="00D65C07">
              <w:rPr>
                <w:rStyle w:val="a4"/>
                <w:rFonts w:ascii="Times New Roman" w:hAnsi="Times New Roman" w:cs="Times New Roman"/>
                <w:noProof/>
                <w:sz w:val="24"/>
                <w:szCs w:val="24"/>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_Toc482368640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41" w:history="1">
            <w:r w:rsidR="00FD0D63" w:rsidRPr="00D65C07">
              <w:rPr>
                <w:rStyle w:val="a4"/>
                <w:rFonts w:ascii="Times New Roman" w:hAnsi="Times New Roman" w:cs="Times New Roman"/>
                <w:noProof/>
                <w:sz w:val="24"/>
                <w:szCs w:val="24"/>
              </w:rPr>
              <w:t>8.5. Сведения об организациях, осуществляющих учет прав на эмиссионные ценные бумаги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_Toc482368641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42" w:history="1">
            <w:r w:rsidR="00FD0D63" w:rsidRPr="00D65C07">
              <w:rPr>
                <w:rStyle w:val="a4"/>
                <w:rFonts w:ascii="Times New Roman" w:hAnsi="Times New Roman" w:cs="Times New Roman"/>
                <w:noProof/>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_Toc482368642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71</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43" w:history="1">
            <w:r w:rsidR="00FD0D63" w:rsidRPr="00D65C07">
              <w:rPr>
                <w:rStyle w:val="a4"/>
                <w:rFonts w:ascii="Times New Roman" w:hAnsi="Times New Roman" w:cs="Times New Roman"/>
                <w:noProof/>
                <w:sz w:val="24"/>
                <w:szCs w:val="24"/>
              </w:rPr>
              <w:t>8.7. Сведения об объявленных (начисленных) и (или) о выплаченных дивидендах  по акциям эмитента, а также о доходах по облигациям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_Toc482368643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72</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44" w:history="1">
            <w:r w:rsidR="00FD0D63" w:rsidRPr="00D65C07">
              <w:rPr>
                <w:rStyle w:val="a4"/>
                <w:rFonts w:ascii="Times New Roman" w:hAnsi="Times New Roman" w:cs="Times New Roman"/>
                <w:noProof/>
                <w:sz w:val="24"/>
                <w:szCs w:val="24"/>
              </w:rPr>
              <w:t>8.7.1. Сведения об объявленных и выплаченных дивидендах по акциям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_Toc482368644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72</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31"/>
            <w:rPr>
              <w:rFonts w:ascii="Times New Roman" w:eastAsiaTheme="minorEastAsia" w:hAnsi="Times New Roman" w:cs="Times New Roman"/>
              <w:noProof/>
              <w:sz w:val="24"/>
              <w:szCs w:val="24"/>
              <w:lang w:eastAsia="ru-RU"/>
            </w:rPr>
          </w:pPr>
          <w:hyperlink w:anchor="_Toc482368645" w:history="1">
            <w:r w:rsidR="00FD0D63" w:rsidRPr="00D65C07">
              <w:rPr>
                <w:rStyle w:val="a4"/>
                <w:rFonts w:ascii="Times New Roman" w:hAnsi="Times New Roman" w:cs="Times New Roman"/>
                <w:noProof/>
                <w:sz w:val="24"/>
                <w:szCs w:val="24"/>
              </w:rPr>
              <w:t>8.7.2. Сведения о начисленных и выплаченных доходах по облигациям эмитента</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_Toc482368645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46" w:history="1">
            <w:r w:rsidR="00FD0D63" w:rsidRPr="00D65C07">
              <w:rPr>
                <w:rStyle w:val="a4"/>
                <w:rFonts w:ascii="Times New Roman" w:hAnsi="Times New Roman" w:cs="Times New Roman"/>
                <w:noProof/>
                <w:sz w:val="24"/>
                <w:szCs w:val="24"/>
              </w:rPr>
              <w:t>8.8. Иные сведения</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_Toc482368646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73</w:t>
            </w:r>
            <w:r w:rsidR="00FD0D63" w:rsidRPr="00D65C07">
              <w:rPr>
                <w:rFonts w:ascii="Times New Roman" w:hAnsi="Times New Roman" w:cs="Times New Roman"/>
                <w:noProof/>
                <w:webHidden/>
                <w:sz w:val="24"/>
                <w:szCs w:val="24"/>
              </w:rPr>
              <w:fldChar w:fldCharType="end"/>
            </w:r>
          </w:hyperlink>
        </w:p>
        <w:p w:rsidR="00FD0D63" w:rsidRPr="00D65C07" w:rsidRDefault="009C6CB2">
          <w:pPr>
            <w:pStyle w:val="21"/>
            <w:rPr>
              <w:rFonts w:ascii="Times New Roman" w:eastAsiaTheme="minorEastAsia" w:hAnsi="Times New Roman" w:cs="Times New Roman"/>
              <w:noProof/>
              <w:sz w:val="24"/>
              <w:szCs w:val="24"/>
              <w:lang w:eastAsia="ru-RU"/>
            </w:rPr>
          </w:pPr>
          <w:hyperlink w:anchor="_Toc482368647" w:history="1">
            <w:r w:rsidR="00FD0D63" w:rsidRPr="00D65C07">
              <w:rPr>
                <w:rStyle w:val="a4"/>
                <w:rFonts w:ascii="Times New Roman" w:hAnsi="Times New Roman" w:cs="Times New Roman"/>
                <w:noProof/>
                <w:sz w:val="24"/>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FD0D63" w:rsidRPr="00D65C07">
              <w:rPr>
                <w:rFonts w:ascii="Times New Roman" w:hAnsi="Times New Roman" w:cs="Times New Roman"/>
                <w:noProof/>
                <w:webHidden/>
                <w:sz w:val="24"/>
                <w:szCs w:val="24"/>
              </w:rPr>
              <w:tab/>
            </w:r>
            <w:r w:rsidR="00FD0D63" w:rsidRPr="00D65C07">
              <w:rPr>
                <w:rFonts w:ascii="Times New Roman" w:hAnsi="Times New Roman" w:cs="Times New Roman"/>
                <w:noProof/>
                <w:webHidden/>
                <w:sz w:val="24"/>
                <w:szCs w:val="24"/>
              </w:rPr>
              <w:fldChar w:fldCharType="begin"/>
            </w:r>
            <w:r w:rsidR="00FD0D63" w:rsidRPr="00D65C07">
              <w:rPr>
                <w:rFonts w:ascii="Times New Roman" w:hAnsi="Times New Roman" w:cs="Times New Roman"/>
                <w:noProof/>
                <w:webHidden/>
                <w:sz w:val="24"/>
                <w:szCs w:val="24"/>
              </w:rPr>
              <w:instrText xml:space="preserve"> PAGEREF _Toc482368647 \h </w:instrText>
            </w:r>
            <w:r w:rsidR="00FD0D63" w:rsidRPr="00D65C07">
              <w:rPr>
                <w:rFonts w:ascii="Times New Roman" w:hAnsi="Times New Roman" w:cs="Times New Roman"/>
                <w:noProof/>
                <w:webHidden/>
                <w:sz w:val="24"/>
                <w:szCs w:val="24"/>
              </w:rPr>
            </w:r>
            <w:r w:rsidR="00FD0D63" w:rsidRPr="00D65C07">
              <w:rPr>
                <w:rFonts w:ascii="Times New Roman" w:hAnsi="Times New Roman" w:cs="Times New Roman"/>
                <w:noProof/>
                <w:webHidden/>
                <w:sz w:val="24"/>
                <w:szCs w:val="24"/>
              </w:rPr>
              <w:fldChar w:fldCharType="separate"/>
            </w:r>
            <w:r w:rsidR="00FD5B22">
              <w:rPr>
                <w:rFonts w:ascii="Times New Roman" w:hAnsi="Times New Roman" w:cs="Times New Roman"/>
                <w:noProof/>
                <w:webHidden/>
                <w:sz w:val="24"/>
                <w:szCs w:val="24"/>
              </w:rPr>
              <w:t>73</w:t>
            </w:r>
            <w:r w:rsidR="00FD0D63" w:rsidRPr="00D65C07">
              <w:rPr>
                <w:rFonts w:ascii="Times New Roman" w:hAnsi="Times New Roman" w:cs="Times New Roman"/>
                <w:noProof/>
                <w:webHidden/>
                <w:sz w:val="24"/>
                <w:szCs w:val="24"/>
              </w:rPr>
              <w:fldChar w:fldCharType="end"/>
            </w:r>
          </w:hyperlink>
        </w:p>
        <w:p w:rsidR="004E7F33" w:rsidRPr="00D65C07" w:rsidRDefault="00FD304F">
          <w:pPr>
            <w:rPr>
              <w:rFonts w:ascii="Times New Roman" w:hAnsi="Times New Roman" w:cs="Times New Roman"/>
              <w:sz w:val="24"/>
              <w:szCs w:val="24"/>
            </w:rPr>
          </w:pPr>
          <w:r w:rsidRPr="00D65C07">
            <w:rPr>
              <w:rFonts w:ascii="Times New Roman" w:hAnsi="Times New Roman" w:cs="Times New Roman"/>
              <w:bCs/>
              <w:sz w:val="24"/>
              <w:szCs w:val="24"/>
            </w:rPr>
            <w:fldChar w:fldCharType="end"/>
          </w:r>
        </w:p>
      </w:sdtContent>
    </w:sdt>
    <w:p w:rsidR="00F555E0" w:rsidRPr="00BE0DAF" w:rsidRDefault="00F555E0">
      <w:pPr>
        <w:rPr>
          <w:rFonts w:ascii="Times New Roman" w:hAnsi="Times New Roman" w:cs="Times New Roman"/>
          <w:sz w:val="24"/>
          <w:szCs w:val="24"/>
        </w:rPr>
      </w:pPr>
      <w:r w:rsidRPr="00BE0DAF">
        <w:rPr>
          <w:rFonts w:ascii="Times New Roman" w:hAnsi="Times New Roman" w:cs="Times New Roman"/>
          <w:sz w:val="24"/>
          <w:szCs w:val="24"/>
        </w:rPr>
        <w:br w:type="page"/>
      </w:r>
    </w:p>
    <w:p w:rsidR="004F7DA2" w:rsidRPr="00BE0DAF" w:rsidRDefault="004F7DA2" w:rsidP="000F476E">
      <w:pPr>
        <w:pStyle w:val="1"/>
        <w:spacing w:before="120" w:after="120" w:line="240" w:lineRule="auto"/>
        <w:rPr>
          <w:rFonts w:ascii="Times New Roman" w:hAnsi="Times New Roman" w:cs="Times New Roman"/>
          <w:b/>
          <w:color w:val="auto"/>
          <w:sz w:val="24"/>
          <w:szCs w:val="24"/>
        </w:rPr>
      </w:pPr>
      <w:bookmarkStart w:id="1" w:name="_Toc482368550"/>
      <w:r w:rsidRPr="00BE0DAF">
        <w:rPr>
          <w:rFonts w:ascii="Times New Roman" w:hAnsi="Times New Roman" w:cs="Times New Roman"/>
          <w:b/>
          <w:color w:val="auto"/>
          <w:sz w:val="24"/>
          <w:szCs w:val="24"/>
        </w:rPr>
        <w:lastRenderedPageBreak/>
        <w:t>Введение</w:t>
      </w:r>
      <w:bookmarkEnd w:id="1"/>
      <w:r w:rsidRPr="00BE0DAF">
        <w:rPr>
          <w:rFonts w:ascii="Times New Roman" w:hAnsi="Times New Roman" w:cs="Times New Roman"/>
          <w:b/>
          <w:color w:val="auto"/>
          <w:sz w:val="24"/>
          <w:szCs w:val="24"/>
        </w:rPr>
        <w:t xml:space="preserve"> </w:t>
      </w:r>
    </w:p>
    <w:p w:rsidR="009D6FC2" w:rsidRPr="0056781B" w:rsidRDefault="009D6FC2" w:rsidP="00C53A3D">
      <w:pPr>
        <w:spacing w:after="0" w:line="240" w:lineRule="auto"/>
        <w:jc w:val="both"/>
        <w:rPr>
          <w:rFonts w:ascii="Times New Roman" w:hAnsi="Times New Roman" w:cs="Times New Roman"/>
          <w:i/>
          <w:sz w:val="24"/>
          <w:szCs w:val="24"/>
        </w:rPr>
      </w:pPr>
      <w:r w:rsidRPr="0056781B">
        <w:rPr>
          <w:rFonts w:ascii="Times New Roman" w:hAnsi="Times New Roman" w:cs="Times New Roman"/>
          <w:i/>
          <w:sz w:val="24"/>
          <w:szCs w:val="24"/>
        </w:rPr>
        <w:t>Основания возникновения у эмитента обязанности осуществлять раскрытие информации в форме ежеквартального отчета:</w:t>
      </w:r>
    </w:p>
    <w:p w:rsidR="009D6FC2" w:rsidRPr="0056781B" w:rsidRDefault="009D6FC2" w:rsidP="00C53A3D">
      <w:pPr>
        <w:spacing w:after="0" w:line="240" w:lineRule="auto"/>
        <w:jc w:val="both"/>
        <w:rPr>
          <w:rFonts w:ascii="Times New Roman" w:hAnsi="Times New Roman" w:cs="Times New Roman"/>
          <w:sz w:val="24"/>
          <w:szCs w:val="24"/>
        </w:rPr>
      </w:pPr>
      <w:r w:rsidRPr="0056781B">
        <w:rPr>
          <w:rFonts w:ascii="Times New Roman" w:hAnsi="Times New Roman" w:cs="Times New Roman"/>
          <w:sz w:val="24"/>
          <w:szCs w:val="24"/>
        </w:rPr>
        <w:t>В соответствии с п. 69.3. Положения о раскрытии информации эмитентами эмиссионных ценных бумаг от 30.12.2014 г. N 454-П Публичное акционерное общество обязано раскрывать ежеквартальные отчеты.</w:t>
      </w:r>
    </w:p>
    <w:p w:rsidR="009D6FC2" w:rsidRPr="0056781B" w:rsidRDefault="009D6FC2" w:rsidP="00C53A3D">
      <w:pPr>
        <w:spacing w:after="0" w:line="240" w:lineRule="auto"/>
        <w:jc w:val="both"/>
        <w:rPr>
          <w:rFonts w:ascii="Times New Roman" w:hAnsi="Times New Roman" w:cs="Times New Roman"/>
          <w:sz w:val="24"/>
          <w:szCs w:val="24"/>
        </w:rPr>
      </w:pPr>
      <w:r w:rsidRPr="0056781B">
        <w:rPr>
          <w:rFonts w:ascii="Times New Roman" w:hAnsi="Times New Roman" w:cs="Times New Roman"/>
          <w:sz w:val="24"/>
          <w:szCs w:val="24"/>
        </w:rPr>
        <w:t xml:space="preserve">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w:t>
      </w:r>
      <w:r w:rsidR="00C53A3D" w:rsidRPr="0056781B">
        <w:rPr>
          <w:rFonts w:ascii="Times New Roman" w:hAnsi="Times New Roman" w:cs="Times New Roman"/>
          <w:sz w:val="24"/>
          <w:szCs w:val="24"/>
        </w:rPr>
        <w:br/>
      </w:r>
      <w:r w:rsidRPr="0056781B">
        <w:rPr>
          <w:rFonts w:ascii="Times New Roman" w:hAnsi="Times New Roman" w:cs="Times New Roman"/>
          <w:sz w:val="24"/>
          <w:szCs w:val="24"/>
        </w:rPr>
        <w:t xml:space="preserve">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w:t>
      </w:r>
      <w:r w:rsidR="00C53A3D" w:rsidRPr="0056781B">
        <w:rPr>
          <w:rFonts w:ascii="Times New Roman" w:hAnsi="Times New Roman" w:cs="Times New Roman"/>
          <w:sz w:val="24"/>
          <w:szCs w:val="24"/>
        </w:rPr>
        <w:br/>
      </w:r>
      <w:r w:rsidRPr="0056781B">
        <w:rPr>
          <w:rFonts w:ascii="Times New Roman" w:hAnsi="Times New Roman" w:cs="Times New Roman"/>
          <w:sz w:val="24"/>
          <w:szCs w:val="24"/>
        </w:rPr>
        <w:t xml:space="preserve">не должны полностью полагаться на оценки и прогнозы органов управления эмитента, </w:t>
      </w:r>
      <w:r w:rsidR="00C53A3D" w:rsidRPr="0056781B">
        <w:rPr>
          <w:rFonts w:ascii="Times New Roman" w:hAnsi="Times New Roman" w:cs="Times New Roman"/>
          <w:sz w:val="24"/>
          <w:szCs w:val="24"/>
        </w:rPr>
        <w:br/>
      </w:r>
      <w:r w:rsidRPr="0056781B">
        <w:rPr>
          <w:rFonts w:ascii="Times New Roman" w:hAnsi="Times New Roman" w:cs="Times New Roman"/>
          <w:sz w:val="24"/>
          <w:szCs w:val="24"/>
        </w:rPr>
        <w:t xml:space="preserve">так как фактические результаты деятельности эмитента в будущем могут отличаться </w:t>
      </w:r>
      <w:r w:rsidRPr="0056781B">
        <w:rPr>
          <w:rFonts w:ascii="Times New Roman" w:hAnsi="Times New Roman" w:cs="Times New Roman"/>
          <w:sz w:val="24"/>
          <w:szCs w:val="24"/>
        </w:rPr>
        <w:br/>
        <w:t>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D6FC2" w:rsidRPr="0056781B" w:rsidRDefault="009D6FC2" w:rsidP="00C53A3D">
      <w:pPr>
        <w:spacing w:after="0" w:line="240" w:lineRule="auto"/>
        <w:jc w:val="both"/>
        <w:rPr>
          <w:rFonts w:ascii="Times New Roman" w:hAnsi="Times New Roman" w:cs="Times New Roman"/>
          <w:sz w:val="24"/>
          <w:szCs w:val="24"/>
        </w:rPr>
      </w:pPr>
      <w:r w:rsidRPr="0056781B">
        <w:rPr>
          <w:rFonts w:ascii="Times New Roman" w:hAnsi="Times New Roman" w:cs="Times New Roman"/>
          <w:sz w:val="24"/>
          <w:szCs w:val="24"/>
        </w:rPr>
        <w:t xml:space="preserve">В тексте настоящего Ежеквартального отчета Публичное акционерное общество «Федеральный испытательный центр» именуется также: ПАО «ФИЦ», эмитент, Компания </w:t>
      </w:r>
      <w:r w:rsidRPr="0056781B">
        <w:rPr>
          <w:rFonts w:ascii="Times New Roman" w:hAnsi="Times New Roman" w:cs="Times New Roman"/>
          <w:sz w:val="24"/>
          <w:szCs w:val="24"/>
        </w:rPr>
        <w:br/>
        <w:t>и Общество.</w:t>
      </w:r>
    </w:p>
    <w:p w:rsidR="009B6361" w:rsidRPr="0056781B" w:rsidRDefault="009B6361" w:rsidP="00C53A3D">
      <w:pPr>
        <w:spacing w:after="0" w:line="240" w:lineRule="auto"/>
        <w:jc w:val="both"/>
        <w:rPr>
          <w:rFonts w:ascii="Times New Roman" w:hAnsi="Times New Roman" w:cs="Times New Roman"/>
          <w:sz w:val="24"/>
          <w:szCs w:val="24"/>
        </w:rPr>
      </w:pPr>
    </w:p>
    <w:p w:rsidR="00B63934" w:rsidRPr="00BE0DAF" w:rsidRDefault="00B63934" w:rsidP="009D6FC2">
      <w:pPr>
        <w:rPr>
          <w:rFonts w:ascii="Times New Roman" w:hAnsi="Times New Roman" w:cs="Times New Roman"/>
          <w:sz w:val="24"/>
          <w:szCs w:val="24"/>
        </w:rPr>
      </w:pPr>
      <w:r w:rsidRPr="00BE0DAF">
        <w:rPr>
          <w:rFonts w:ascii="Times New Roman" w:hAnsi="Times New Roman" w:cs="Times New Roman"/>
          <w:sz w:val="24"/>
          <w:szCs w:val="24"/>
        </w:rPr>
        <w:br w:type="page"/>
      </w:r>
    </w:p>
    <w:p w:rsidR="00346053" w:rsidRPr="00BE0DAF" w:rsidRDefault="004F7DA2" w:rsidP="00346053">
      <w:pPr>
        <w:pStyle w:val="1"/>
        <w:spacing w:before="120" w:after="120" w:line="240" w:lineRule="auto"/>
        <w:jc w:val="both"/>
        <w:rPr>
          <w:rFonts w:ascii="Times New Roman" w:hAnsi="Times New Roman" w:cs="Times New Roman"/>
          <w:b/>
          <w:color w:val="auto"/>
          <w:sz w:val="24"/>
          <w:szCs w:val="24"/>
        </w:rPr>
      </w:pPr>
      <w:bookmarkStart w:id="2" w:name="_Toc482368551"/>
      <w:r w:rsidRPr="00BE0DAF">
        <w:rPr>
          <w:rFonts w:ascii="Times New Roman" w:hAnsi="Times New Roman" w:cs="Times New Roman"/>
          <w:b/>
          <w:color w:val="auto"/>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r w:rsidRPr="00BE0DAF">
        <w:rPr>
          <w:rFonts w:ascii="Times New Roman" w:hAnsi="Times New Roman" w:cs="Times New Roman"/>
          <w:b/>
          <w:color w:val="auto"/>
          <w:sz w:val="24"/>
          <w:szCs w:val="24"/>
        </w:rPr>
        <w:t xml:space="preserve"> </w:t>
      </w:r>
    </w:p>
    <w:p w:rsidR="004F7DA2" w:rsidRPr="002016D2" w:rsidRDefault="004F7DA2" w:rsidP="000F476E">
      <w:pPr>
        <w:pStyle w:val="a5"/>
        <w:numPr>
          <w:ilvl w:val="1"/>
          <w:numId w:val="1"/>
        </w:numPr>
        <w:spacing w:before="120" w:after="120" w:line="240" w:lineRule="auto"/>
        <w:contextualSpacing w:val="0"/>
        <w:outlineLvl w:val="1"/>
        <w:rPr>
          <w:rFonts w:ascii="Times New Roman" w:hAnsi="Times New Roman" w:cs="Times New Roman"/>
          <w:b/>
          <w:sz w:val="24"/>
          <w:szCs w:val="24"/>
        </w:rPr>
      </w:pPr>
      <w:bookmarkStart w:id="3" w:name="_Toc482368552"/>
      <w:r w:rsidRPr="002016D2">
        <w:rPr>
          <w:rFonts w:ascii="Times New Roman" w:hAnsi="Times New Roman" w:cs="Times New Roman"/>
          <w:b/>
          <w:sz w:val="24"/>
          <w:szCs w:val="24"/>
        </w:rPr>
        <w:t>Сведения о банковских счетах эмитента</w:t>
      </w:r>
      <w:bookmarkEnd w:id="3"/>
      <w:r w:rsidRPr="002016D2">
        <w:rPr>
          <w:rFonts w:ascii="Times New Roman" w:hAnsi="Times New Roman" w:cs="Times New Roman"/>
          <w:b/>
          <w:sz w:val="24"/>
          <w:szCs w:val="24"/>
        </w:rPr>
        <w:t xml:space="preserve"> </w:t>
      </w:r>
    </w:p>
    <w:p w:rsidR="00B12BC4" w:rsidRPr="0059276D" w:rsidRDefault="00B12BC4" w:rsidP="007611BF">
      <w:pPr>
        <w:pStyle w:val="Default"/>
        <w:jc w:val="both"/>
        <w:rPr>
          <w:color w:val="auto"/>
        </w:rPr>
      </w:pPr>
      <w:r w:rsidRPr="0059276D">
        <w:rPr>
          <w:i/>
          <w:color w:val="auto"/>
        </w:rPr>
        <w:t>Полное фирменное наименование:</w:t>
      </w:r>
      <w:r w:rsidRPr="0059276D">
        <w:rPr>
          <w:color w:val="auto"/>
        </w:rPr>
        <w:t xml:space="preserve"> Филиал банка «Газпромбанк» (Акционерное общество) в г. Санкт-Петербурге </w:t>
      </w:r>
    </w:p>
    <w:p w:rsidR="00B12BC4" w:rsidRPr="0059276D" w:rsidRDefault="00B12BC4" w:rsidP="007611BF">
      <w:pPr>
        <w:pStyle w:val="Default"/>
        <w:jc w:val="both"/>
        <w:rPr>
          <w:color w:val="auto"/>
        </w:rPr>
      </w:pPr>
      <w:r w:rsidRPr="0059276D">
        <w:rPr>
          <w:i/>
          <w:color w:val="auto"/>
        </w:rPr>
        <w:t>Сокращенное фирменное наименование:</w:t>
      </w:r>
      <w:r w:rsidRPr="0059276D">
        <w:rPr>
          <w:color w:val="auto"/>
        </w:rPr>
        <w:t xml:space="preserve"> Ф-л банка ГПБ (АО) в г. Санкт-Петербурге</w:t>
      </w:r>
    </w:p>
    <w:p w:rsidR="00B12BC4" w:rsidRPr="0059276D" w:rsidRDefault="00B12BC4" w:rsidP="007611BF">
      <w:pPr>
        <w:pStyle w:val="Default"/>
        <w:jc w:val="both"/>
        <w:rPr>
          <w:color w:val="auto"/>
        </w:rPr>
      </w:pPr>
      <w:r w:rsidRPr="0059276D">
        <w:rPr>
          <w:i/>
          <w:color w:val="auto"/>
        </w:rPr>
        <w:t>Место нахождения:</w:t>
      </w:r>
      <w:r w:rsidRPr="0059276D">
        <w:rPr>
          <w:color w:val="auto"/>
        </w:rPr>
        <w:t xml:space="preserve"> 191124, г. Санкт-Петербург, ул. Пролетарской Диктатуры, д. 3</w:t>
      </w:r>
    </w:p>
    <w:p w:rsidR="00B12BC4" w:rsidRPr="0059276D" w:rsidRDefault="00B12BC4" w:rsidP="007611BF">
      <w:pPr>
        <w:pStyle w:val="Default"/>
        <w:jc w:val="both"/>
        <w:rPr>
          <w:color w:val="auto"/>
        </w:rPr>
      </w:pPr>
      <w:r w:rsidRPr="0059276D">
        <w:rPr>
          <w:i/>
          <w:color w:val="auto"/>
        </w:rPr>
        <w:t>ИНН:</w:t>
      </w:r>
      <w:r w:rsidRPr="0059276D">
        <w:rPr>
          <w:color w:val="auto"/>
        </w:rPr>
        <w:t xml:space="preserve"> 7744001497 </w:t>
      </w:r>
    </w:p>
    <w:p w:rsidR="00B12BC4" w:rsidRPr="0059276D" w:rsidRDefault="00B12BC4" w:rsidP="007611BF">
      <w:pPr>
        <w:pStyle w:val="Default"/>
        <w:jc w:val="both"/>
        <w:rPr>
          <w:color w:val="auto"/>
        </w:rPr>
      </w:pPr>
      <w:r w:rsidRPr="0059276D">
        <w:rPr>
          <w:i/>
          <w:color w:val="auto"/>
        </w:rPr>
        <w:t>БИК:</w:t>
      </w:r>
      <w:r w:rsidRPr="0059276D">
        <w:rPr>
          <w:color w:val="auto"/>
        </w:rPr>
        <w:t xml:space="preserve"> 044030827 </w:t>
      </w:r>
    </w:p>
    <w:p w:rsidR="00B12BC4" w:rsidRPr="0059276D" w:rsidRDefault="00B12BC4" w:rsidP="007611BF">
      <w:pPr>
        <w:pStyle w:val="Default"/>
        <w:jc w:val="both"/>
        <w:rPr>
          <w:color w:val="auto"/>
        </w:rPr>
      </w:pPr>
      <w:r w:rsidRPr="0059276D">
        <w:rPr>
          <w:i/>
          <w:color w:val="auto"/>
        </w:rPr>
        <w:t>Номер счета:</w:t>
      </w:r>
      <w:r w:rsidRPr="0059276D">
        <w:rPr>
          <w:color w:val="auto"/>
        </w:rPr>
        <w:t xml:space="preserve"> 40702810800000002414 </w:t>
      </w:r>
    </w:p>
    <w:p w:rsidR="00B12BC4" w:rsidRPr="0059276D" w:rsidRDefault="00B12BC4" w:rsidP="007611BF">
      <w:pPr>
        <w:pStyle w:val="Default"/>
        <w:jc w:val="both"/>
        <w:rPr>
          <w:color w:val="auto"/>
        </w:rPr>
      </w:pPr>
      <w:r w:rsidRPr="0059276D">
        <w:rPr>
          <w:i/>
          <w:color w:val="auto"/>
        </w:rPr>
        <w:t>Корр. счет:</w:t>
      </w:r>
      <w:r w:rsidRPr="0059276D">
        <w:rPr>
          <w:color w:val="auto"/>
        </w:rPr>
        <w:t xml:space="preserve"> 30101810200000000827 </w:t>
      </w:r>
    </w:p>
    <w:p w:rsidR="00B12BC4" w:rsidRPr="0059276D" w:rsidRDefault="00B12BC4" w:rsidP="007611BF">
      <w:pPr>
        <w:pStyle w:val="Default"/>
        <w:jc w:val="both"/>
      </w:pPr>
      <w:r w:rsidRPr="0059276D">
        <w:rPr>
          <w:i/>
        </w:rPr>
        <w:t>Тип счета:</w:t>
      </w:r>
      <w:r w:rsidRPr="0059276D">
        <w:t xml:space="preserve"> расчетный, рублевый</w:t>
      </w:r>
    </w:p>
    <w:p w:rsidR="00B63934" w:rsidRPr="008451F1" w:rsidRDefault="004F7DA2" w:rsidP="000F476E">
      <w:pPr>
        <w:pStyle w:val="2"/>
        <w:spacing w:before="120" w:after="120"/>
        <w:rPr>
          <w:sz w:val="24"/>
          <w:szCs w:val="24"/>
        </w:rPr>
      </w:pPr>
      <w:bookmarkStart w:id="4" w:name="_Toc482368553"/>
      <w:r w:rsidRPr="008451F1">
        <w:rPr>
          <w:sz w:val="24"/>
          <w:szCs w:val="24"/>
        </w:rPr>
        <w:t>1.2. Сведения об аудиторе (ауди</w:t>
      </w:r>
      <w:r w:rsidR="008A4B60" w:rsidRPr="008451F1">
        <w:rPr>
          <w:sz w:val="24"/>
          <w:szCs w:val="24"/>
        </w:rPr>
        <w:t>торской организации</w:t>
      </w:r>
      <w:r w:rsidRPr="008451F1">
        <w:rPr>
          <w:sz w:val="24"/>
          <w:szCs w:val="24"/>
        </w:rPr>
        <w:t>) эмитента</w:t>
      </w:r>
      <w:bookmarkEnd w:id="4"/>
      <w:r w:rsidRPr="008451F1">
        <w:rPr>
          <w:sz w:val="24"/>
          <w:szCs w:val="24"/>
        </w:rPr>
        <w:t xml:space="preserve"> </w:t>
      </w:r>
    </w:p>
    <w:p w:rsidR="00996E6B" w:rsidRPr="00190F2A" w:rsidRDefault="00996E6B" w:rsidP="007611BF">
      <w:pPr>
        <w:spacing w:after="0" w:line="240" w:lineRule="auto"/>
        <w:jc w:val="both"/>
        <w:rPr>
          <w:rFonts w:ascii="Times New Roman" w:hAnsi="Times New Roman" w:cs="Times New Roman"/>
          <w:sz w:val="24"/>
          <w:szCs w:val="24"/>
        </w:rPr>
      </w:pPr>
      <w:r w:rsidRPr="00190F2A">
        <w:rPr>
          <w:rFonts w:ascii="Times New Roman" w:hAnsi="Times New Roman" w:cs="Times New Roman"/>
          <w:i/>
          <w:sz w:val="24"/>
          <w:szCs w:val="24"/>
        </w:rPr>
        <w:t>Полное фирменное наименование:</w:t>
      </w:r>
      <w:r w:rsidRPr="00190F2A">
        <w:rPr>
          <w:rStyle w:val="Subst"/>
          <w:rFonts w:ascii="Times New Roman" w:hAnsi="Times New Roman" w:cs="Times New Roman"/>
          <w:b w:val="0"/>
          <w:bCs/>
          <w:iCs/>
          <w:sz w:val="24"/>
          <w:szCs w:val="24"/>
        </w:rPr>
        <w:t xml:space="preserve"> </w:t>
      </w:r>
      <w:r w:rsidRPr="00190F2A">
        <w:rPr>
          <w:rFonts w:ascii="Times New Roman" w:hAnsi="Times New Roman" w:cs="Times New Roman"/>
          <w:sz w:val="24"/>
          <w:szCs w:val="24"/>
        </w:rPr>
        <w:t xml:space="preserve">Общество с ограниченной ответственностью </w:t>
      </w:r>
      <w:r w:rsidRPr="00190F2A">
        <w:rPr>
          <w:rFonts w:ascii="Times New Roman" w:hAnsi="Times New Roman" w:cs="Times New Roman"/>
          <w:sz w:val="24"/>
          <w:szCs w:val="24"/>
        </w:rPr>
        <w:br/>
        <w:t>«АФК-Аудит»</w:t>
      </w:r>
    </w:p>
    <w:p w:rsidR="00996E6B" w:rsidRPr="00190F2A" w:rsidRDefault="00996E6B" w:rsidP="007611BF">
      <w:pPr>
        <w:spacing w:after="0" w:line="240" w:lineRule="auto"/>
        <w:jc w:val="both"/>
        <w:rPr>
          <w:rFonts w:ascii="Times New Roman" w:hAnsi="Times New Roman" w:cs="Times New Roman"/>
          <w:sz w:val="24"/>
          <w:szCs w:val="24"/>
        </w:rPr>
      </w:pPr>
      <w:r w:rsidRPr="00190F2A">
        <w:rPr>
          <w:rFonts w:ascii="Times New Roman" w:hAnsi="Times New Roman" w:cs="Times New Roman"/>
          <w:i/>
          <w:sz w:val="24"/>
          <w:szCs w:val="24"/>
        </w:rPr>
        <w:t>Сокращенное фирменное наименование:</w:t>
      </w:r>
      <w:r w:rsidRPr="00190F2A">
        <w:rPr>
          <w:rFonts w:ascii="Times New Roman" w:hAnsi="Times New Roman" w:cs="Times New Roman"/>
          <w:b/>
          <w:i/>
          <w:sz w:val="24"/>
          <w:szCs w:val="24"/>
        </w:rPr>
        <w:t xml:space="preserve"> </w:t>
      </w:r>
      <w:r w:rsidRPr="00190F2A">
        <w:rPr>
          <w:rFonts w:ascii="Times New Roman" w:hAnsi="Times New Roman" w:cs="Times New Roman"/>
          <w:sz w:val="24"/>
          <w:szCs w:val="24"/>
        </w:rPr>
        <w:t>ООО «АФК-Аудит»</w:t>
      </w:r>
    </w:p>
    <w:p w:rsidR="00996E6B" w:rsidRPr="00190F2A" w:rsidRDefault="00996E6B" w:rsidP="007611BF">
      <w:pPr>
        <w:spacing w:after="0" w:line="240" w:lineRule="auto"/>
        <w:jc w:val="both"/>
        <w:rPr>
          <w:rFonts w:ascii="Times New Roman" w:hAnsi="Times New Roman" w:cs="Times New Roman"/>
          <w:snapToGrid w:val="0"/>
          <w:sz w:val="24"/>
          <w:szCs w:val="24"/>
        </w:rPr>
      </w:pPr>
      <w:r w:rsidRPr="00190F2A">
        <w:rPr>
          <w:rFonts w:ascii="Times New Roman" w:hAnsi="Times New Roman" w:cs="Times New Roman"/>
          <w:i/>
          <w:snapToGrid w:val="0"/>
          <w:sz w:val="24"/>
          <w:szCs w:val="24"/>
        </w:rPr>
        <w:t>Место нахождения:</w:t>
      </w:r>
      <w:r w:rsidRPr="00190F2A">
        <w:rPr>
          <w:rFonts w:ascii="Times New Roman" w:hAnsi="Times New Roman" w:cs="Times New Roman"/>
          <w:b/>
          <w:i/>
          <w:snapToGrid w:val="0"/>
          <w:sz w:val="24"/>
          <w:szCs w:val="24"/>
        </w:rPr>
        <w:t xml:space="preserve"> </w:t>
      </w:r>
      <w:r w:rsidRPr="00190F2A">
        <w:rPr>
          <w:rFonts w:ascii="Times New Roman" w:hAnsi="Times New Roman" w:cs="Times New Roman"/>
          <w:snapToGrid w:val="0"/>
          <w:sz w:val="24"/>
          <w:szCs w:val="24"/>
        </w:rPr>
        <w:t>194100, Санкт-Петербург, Лесной проспект, д.63, лит. А.</w:t>
      </w:r>
    </w:p>
    <w:p w:rsidR="00996E6B" w:rsidRPr="00190F2A" w:rsidRDefault="00996E6B" w:rsidP="007611BF">
      <w:pPr>
        <w:spacing w:after="0" w:line="240" w:lineRule="auto"/>
        <w:jc w:val="both"/>
        <w:rPr>
          <w:rFonts w:ascii="Times New Roman" w:hAnsi="Times New Roman" w:cs="Times New Roman"/>
          <w:snapToGrid w:val="0"/>
          <w:sz w:val="24"/>
          <w:szCs w:val="24"/>
        </w:rPr>
      </w:pPr>
      <w:r w:rsidRPr="00190F2A">
        <w:rPr>
          <w:rFonts w:ascii="Times New Roman" w:hAnsi="Times New Roman" w:cs="Times New Roman"/>
          <w:i/>
          <w:snapToGrid w:val="0"/>
          <w:sz w:val="24"/>
          <w:szCs w:val="24"/>
        </w:rPr>
        <w:t>Почтовый адрес:</w:t>
      </w:r>
      <w:r w:rsidRPr="00190F2A">
        <w:rPr>
          <w:rFonts w:ascii="Times New Roman" w:hAnsi="Times New Roman" w:cs="Times New Roman"/>
          <w:snapToGrid w:val="0"/>
          <w:sz w:val="24"/>
          <w:szCs w:val="24"/>
        </w:rPr>
        <w:t xml:space="preserve"> 195027, Санкт-Петербург, ул. Шаумяна, д.10/1</w:t>
      </w:r>
    </w:p>
    <w:p w:rsidR="00996E6B" w:rsidRPr="00190F2A" w:rsidRDefault="00996E6B" w:rsidP="007611BF">
      <w:pPr>
        <w:spacing w:after="0" w:line="240" w:lineRule="auto"/>
        <w:jc w:val="both"/>
        <w:rPr>
          <w:rFonts w:ascii="Times New Roman" w:hAnsi="Times New Roman" w:cs="Times New Roman"/>
          <w:snapToGrid w:val="0"/>
          <w:sz w:val="24"/>
          <w:szCs w:val="24"/>
        </w:rPr>
      </w:pPr>
      <w:r w:rsidRPr="00190F2A">
        <w:rPr>
          <w:rFonts w:ascii="Times New Roman" w:hAnsi="Times New Roman" w:cs="Times New Roman"/>
          <w:i/>
          <w:snapToGrid w:val="0"/>
          <w:sz w:val="24"/>
          <w:szCs w:val="24"/>
        </w:rPr>
        <w:t>ИНН:</w:t>
      </w:r>
      <w:r w:rsidRPr="00190F2A">
        <w:rPr>
          <w:rFonts w:ascii="Times New Roman" w:hAnsi="Times New Roman" w:cs="Times New Roman"/>
          <w:b/>
          <w:i/>
          <w:snapToGrid w:val="0"/>
          <w:sz w:val="24"/>
          <w:szCs w:val="24"/>
        </w:rPr>
        <w:t xml:space="preserve"> </w:t>
      </w:r>
      <w:r w:rsidRPr="00190F2A">
        <w:rPr>
          <w:rFonts w:ascii="Times New Roman" w:hAnsi="Times New Roman" w:cs="Times New Roman"/>
          <w:sz w:val="24"/>
          <w:szCs w:val="24"/>
        </w:rPr>
        <w:t>7802169879</w:t>
      </w:r>
    </w:p>
    <w:p w:rsidR="00996E6B" w:rsidRPr="00190F2A" w:rsidRDefault="00996E6B" w:rsidP="007611BF">
      <w:pPr>
        <w:spacing w:after="0" w:line="240" w:lineRule="auto"/>
        <w:jc w:val="both"/>
        <w:rPr>
          <w:rFonts w:ascii="Times New Roman" w:hAnsi="Times New Roman" w:cs="Times New Roman"/>
          <w:i/>
          <w:snapToGrid w:val="0"/>
          <w:sz w:val="24"/>
          <w:szCs w:val="24"/>
        </w:rPr>
      </w:pPr>
      <w:r w:rsidRPr="00190F2A">
        <w:rPr>
          <w:rFonts w:ascii="Times New Roman" w:hAnsi="Times New Roman" w:cs="Times New Roman"/>
          <w:i/>
          <w:snapToGrid w:val="0"/>
          <w:sz w:val="24"/>
          <w:szCs w:val="24"/>
        </w:rPr>
        <w:t>ОГРН: 1027801551106</w:t>
      </w:r>
    </w:p>
    <w:p w:rsidR="00996E6B" w:rsidRPr="00190F2A" w:rsidRDefault="00996E6B" w:rsidP="007611BF">
      <w:pPr>
        <w:spacing w:after="0" w:line="240" w:lineRule="auto"/>
        <w:jc w:val="both"/>
        <w:rPr>
          <w:rFonts w:ascii="Times New Roman" w:hAnsi="Times New Roman" w:cs="Times New Roman"/>
          <w:snapToGrid w:val="0"/>
          <w:sz w:val="24"/>
          <w:szCs w:val="24"/>
        </w:rPr>
      </w:pPr>
      <w:r w:rsidRPr="00190F2A">
        <w:rPr>
          <w:rFonts w:ascii="Times New Roman" w:hAnsi="Times New Roman" w:cs="Times New Roman"/>
          <w:i/>
          <w:snapToGrid w:val="0"/>
          <w:sz w:val="24"/>
          <w:szCs w:val="24"/>
        </w:rPr>
        <w:t>Телефон:</w:t>
      </w:r>
      <w:r w:rsidRPr="00190F2A">
        <w:rPr>
          <w:rFonts w:ascii="Times New Roman" w:hAnsi="Times New Roman" w:cs="Times New Roman"/>
          <w:b/>
          <w:i/>
          <w:snapToGrid w:val="0"/>
          <w:sz w:val="24"/>
          <w:szCs w:val="24"/>
        </w:rPr>
        <w:t xml:space="preserve"> </w:t>
      </w:r>
      <w:r w:rsidRPr="00190F2A">
        <w:rPr>
          <w:rFonts w:ascii="Times New Roman" w:hAnsi="Times New Roman" w:cs="Times New Roman"/>
          <w:sz w:val="24"/>
          <w:szCs w:val="24"/>
        </w:rPr>
        <w:t>8(812)326-20-06</w:t>
      </w:r>
    </w:p>
    <w:p w:rsidR="00996E6B" w:rsidRPr="00190F2A" w:rsidRDefault="00996E6B" w:rsidP="007611BF">
      <w:pPr>
        <w:spacing w:after="0" w:line="240" w:lineRule="auto"/>
        <w:jc w:val="both"/>
        <w:rPr>
          <w:rFonts w:ascii="Times New Roman" w:hAnsi="Times New Roman" w:cs="Times New Roman"/>
          <w:snapToGrid w:val="0"/>
          <w:sz w:val="24"/>
          <w:szCs w:val="24"/>
        </w:rPr>
      </w:pPr>
      <w:r w:rsidRPr="00190F2A">
        <w:rPr>
          <w:rFonts w:ascii="Times New Roman" w:hAnsi="Times New Roman" w:cs="Times New Roman"/>
          <w:i/>
          <w:snapToGrid w:val="0"/>
          <w:sz w:val="24"/>
          <w:szCs w:val="24"/>
        </w:rPr>
        <w:t>Факс:</w:t>
      </w:r>
      <w:r w:rsidRPr="00190F2A">
        <w:rPr>
          <w:rFonts w:ascii="Times New Roman" w:hAnsi="Times New Roman" w:cs="Times New Roman"/>
          <w:b/>
          <w:i/>
          <w:snapToGrid w:val="0"/>
          <w:sz w:val="24"/>
          <w:szCs w:val="24"/>
        </w:rPr>
        <w:t xml:space="preserve"> </w:t>
      </w:r>
      <w:r w:rsidRPr="00190F2A">
        <w:rPr>
          <w:rFonts w:ascii="Times New Roman" w:hAnsi="Times New Roman" w:cs="Times New Roman"/>
          <w:sz w:val="24"/>
          <w:szCs w:val="24"/>
        </w:rPr>
        <w:t>8(812)326-20-06</w:t>
      </w:r>
    </w:p>
    <w:p w:rsidR="00996E6B" w:rsidRPr="00190F2A" w:rsidRDefault="00996E6B" w:rsidP="007611BF">
      <w:pPr>
        <w:spacing w:after="0" w:line="240" w:lineRule="auto"/>
        <w:jc w:val="both"/>
        <w:rPr>
          <w:rFonts w:ascii="Times New Roman" w:hAnsi="Times New Roman" w:cs="Times New Roman"/>
          <w:snapToGrid w:val="0"/>
          <w:sz w:val="24"/>
          <w:szCs w:val="24"/>
        </w:rPr>
      </w:pPr>
      <w:r w:rsidRPr="00190F2A">
        <w:rPr>
          <w:rFonts w:ascii="Times New Roman" w:hAnsi="Times New Roman" w:cs="Times New Roman"/>
          <w:i/>
          <w:snapToGrid w:val="0"/>
          <w:sz w:val="24"/>
          <w:szCs w:val="24"/>
        </w:rPr>
        <w:t>Адрес электронной почты:</w:t>
      </w:r>
      <w:r w:rsidRPr="00190F2A">
        <w:rPr>
          <w:rFonts w:ascii="Times New Roman" w:hAnsi="Times New Roman" w:cs="Times New Roman"/>
          <w:b/>
          <w:i/>
          <w:snapToGrid w:val="0"/>
          <w:sz w:val="24"/>
          <w:szCs w:val="24"/>
        </w:rPr>
        <w:t xml:space="preserve"> </w:t>
      </w:r>
      <w:hyperlink r:id="rId11" w:history="1">
        <w:r w:rsidRPr="00190F2A">
          <w:rPr>
            <w:rStyle w:val="a4"/>
            <w:rFonts w:ascii="Times New Roman" w:hAnsi="Times New Roman" w:cs="Times New Roman"/>
            <w:color w:val="auto"/>
            <w:sz w:val="24"/>
            <w:szCs w:val="24"/>
            <w:lang w:val="en-US"/>
          </w:rPr>
          <w:t>info</w:t>
        </w:r>
        <w:r w:rsidRPr="00190F2A">
          <w:rPr>
            <w:rStyle w:val="a4"/>
            <w:rFonts w:ascii="Times New Roman" w:hAnsi="Times New Roman" w:cs="Times New Roman"/>
            <w:color w:val="auto"/>
            <w:sz w:val="24"/>
            <w:szCs w:val="24"/>
          </w:rPr>
          <w:t>@</w:t>
        </w:r>
        <w:r w:rsidRPr="00190F2A">
          <w:rPr>
            <w:rStyle w:val="a4"/>
            <w:rFonts w:ascii="Times New Roman" w:hAnsi="Times New Roman" w:cs="Times New Roman"/>
            <w:color w:val="auto"/>
            <w:sz w:val="24"/>
            <w:szCs w:val="24"/>
            <w:lang w:val="en-US"/>
          </w:rPr>
          <w:t>afkgroup</w:t>
        </w:r>
        <w:r w:rsidRPr="00190F2A">
          <w:rPr>
            <w:rStyle w:val="a4"/>
            <w:rFonts w:ascii="Times New Roman" w:hAnsi="Times New Roman" w:cs="Times New Roman"/>
            <w:color w:val="auto"/>
            <w:sz w:val="24"/>
            <w:szCs w:val="24"/>
          </w:rPr>
          <w:t>.</w:t>
        </w:r>
        <w:r w:rsidRPr="00190F2A">
          <w:rPr>
            <w:rStyle w:val="a4"/>
            <w:rFonts w:ascii="Times New Roman" w:hAnsi="Times New Roman" w:cs="Times New Roman"/>
            <w:color w:val="auto"/>
            <w:sz w:val="24"/>
            <w:szCs w:val="24"/>
            <w:lang w:val="en-US"/>
          </w:rPr>
          <w:t>com</w:t>
        </w:r>
      </w:hyperlink>
    </w:p>
    <w:p w:rsidR="00996E6B" w:rsidRPr="00190F2A" w:rsidRDefault="00996E6B" w:rsidP="007611BF">
      <w:pPr>
        <w:spacing w:after="0" w:line="240" w:lineRule="auto"/>
        <w:jc w:val="both"/>
        <w:rPr>
          <w:rFonts w:ascii="Times New Roman" w:hAnsi="Times New Roman" w:cs="Times New Roman"/>
          <w:i/>
          <w:snapToGrid w:val="0"/>
          <w:sz w:val="24"/>
          <w:szCs w:val="24"/>
        </w:rPr>
      </w:pPr>
      <w:r w:rsidRPr="00190F2A">
        <w:rPr>
          <w:rFonts w:ascii="Times New Roman" w:hAnsi="Times New Roman" w:cs="Times New Roman"/>
          <w:i/>
          <w:snapToGrid w:val="0"/>
          <w:sz w:val="24"/>
          <w:szCs w:val="24"/>
        </w:rPr>
        <w:t>Данные о членстве аудитора в саморегулируемых организациях аудиторов:</w:t>
      </w:r>
    </w:p>
    <w:p w:rsidR="00996E6B" w:rsidRPr="00190F2A" w:rsidRDefault="00996E6B" w:rsidP="007611BF">
      <w:pPr>
        <w:spacing w:after="0" w:line="240" w:lineRule="auto"/>
        <w:jc w:val="both"/>
        <w:rPr>
          <w:rFonts w:ascii="Times New Roman" w:hAnsi="Times New Roman" w:cs="Times New Roman"/>
          <w:snapToGrid w:val="0"/>
          <w:sz w:val="24"/>
          <w:szCs w:val="24"/>
        </w:rPr>
      </w:pPr>
      <w:r w:rsidRPr="00190F2A">
        <w:rPr>
          <w:rFonts w:ascii="Times New Roman" w:hAnsi="Times New Roman" w:cs="Times New Roman"/>
          <w:i/>
          <w:sz w:val="24"/>
          <w:szCs w:val="24"/>
        </w:rPr>
        <w:t>Полное наименование:</w:t>
      </w:r>
      <w:r w:rsidRPr="00190F2A">
        <w:rPr>
          <w:rFonts w:ascii="Times New Roman" w:hAnsi="Times New Roman" w:cs="Times New Roman"/>
          <w:sz w:val="24"/>
          <w:szCs w:val="24"/>
        </w:rPr>
        <w:t xml:space="preserve"> С</w:t>
      </w:r>
      <w:r w:rsidRPr="00190F2A">
        <w:rPr>
          <w:rFonts w:ascii="Times New Roman" w:hAnsi="Times New Roman" w:cs="Times New Roman"/>
          <w:snapToGrid w:val="0"/>
          <w:sz w:val="24"/>
          <w:szCs w:val="24"/>
        </w:rPr>
        <w:t>аморегулируемая организация аудиторов Ассоциация «Содружество» (СРО ААС), основной регистрационный номер записи в реестре аудиторов и аудиторских организаций СРО ААС – 11606075875.</w:t>
      </w:r>
    </w:p>
    <w:p w:rsidR="00996E6B" w:rsidRPr="00190F2A" w:rsidRDefault="00996E6B" w:rsidP="007611BF">
      <w:pPr>
        <w:spacing w:after="0" w:line="240" w:lineRule="auto"/>
        <w:jc w:val="both"/>
        <w:rPr>
          <w:rFonts w:ascii="Times New Roman" w:hAnsi="Times New Roman" w:cs="Times New Roman"/>
          <w:snapToGrid w:val="0"/>
          <w:sz w:val="24"/>
          <w:szCs w:val="24"/>
        </w:rPr>
      </w:pPr>
      <w:r w:rsidRPr="00190F2A">
        <w:rPr>
          <w:rFonts w:ascii="Times New Roman" w:hAnsi="Times New Roman" w:cs="Times New Roman"/>
          <w:i/>
          <w:sz w:val="24"/>
          <w:szCs w:val="24"/>
        </w:rPr>
        <w:t>Место нахождения саморегулируемой организации аудиторов:</w:t>
      </w:r>
      <w:r w:rsidRPr="00190F2A">
        <w:rPr>
          <w:rFonts w:ascii="Times New Roman" w:hAnsi="Times New Roman" w:cs="Times New Roman"/>
          <w:sz w:val="24"/>
          <w:szCs w:val="24"/>
        </w:rPr>
        <w:t xml:space="preserve"> </w:t>
      </w:r>
      <w:r w:rsidRPr="00190F2A">
        <w:rPr>
          <w:rFonts w:ascii="Times New Roman" w:hAnsi="Times New Roman" w:cs="Times New Roman"/>
          <w:snapToGrid w:val="0"/>
          <w:sz w:val="24"/>
          <w:szCs w:val="24"/>
        </w:rPr>
        <w:t>РФ, 119192, г. Москва, Мичуринский пр-т, дом 21, корпус.</w:t>
      </w:r>
    </w:p>
    <w:p w:rsidR="00996E6B" w:rsidRDefault="00996E6B" w:rsidP="007611BF">
      <w:pPr>
        <w:pStyle w:val="SubHeading"/>
        <w:spacing w:before="0" w:after="0"/>
        <w:jc w:val="both"/>
        <w:rPr>
          <w:rFonts w:eastAsiaTheme="minorHAnsi"/>
          <w:i/>
          <w:sz w:val="24"/>
          <w:szCs w:val="24"/>
          <w:lang w:eastAsia="en-US"/>
        </w:rPr>
      </w:pPr>
      <w:r w:rsidRPr="00190F2A">
        <w:rPr>
          <w:rFonts w:eastAsiaTheme="minorHAnsi"/>
          <w:i/>
          <w:sz w:val="24"/>
          <w:szCs w:val="24"/>
          <w:lang w:eastAsia="en-US"/>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190F2A" w:rsidRPr="00190F2A" w:rsidRDefault="00190F2A" w:rsidP="007611BF">
      <w:pPr>
        <w:pStyle w:val="SubHeading"/>
        <w:spacing w:before="0" w:after="0"/>
        <w:jc w:val="both"/>
        <w:rPr>
          <w:rFonts w:eastAsiaTheme="minorHAnsi"/>
          <w: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double" w:sz="6" w:space="0" w:color="auto"/>
        </w:tblBorders>
        <w:tblLayout w:type="fixed"/>
        <w:tblCellMar>
          <w:left w:w="72" w:type="dxa"/>
          <w:right w:w="72" w:type="dxa"/>
        </w:tblCellMar>
        <w:tblLook w:val="0000" w:firstRow="0" w:lastRow="0" w:firstColumn="0" w:lastColumn="0" w:noHBand="0" w:noVBand="0"/>
      </w:tblPr>
      <w:tblGrid>
        <w:gridCol w:w="2592"/>
        <w:gridCol w:w="2592"/>
        <w:gridCol w:w="2592"/>
      </w:tblGrid>
      <w:tr w:rsidR="00996E6B" w:rsidRPr="00996E6B" w:rsidTr="000A795F">
        <w:trPr>
          <w:jc w:val="center"/>
        </w:trPr>
        <w:tc>
          <w:tcPr>
            <w:tcW w:w="2592" w:type="dxa"/>
            <w:tcBorders>
              <w:right w:val="single" w:sz="4" w:space="0" w:color="auto"/>
            </w:tcBorders>
          </w:tcPr>
          <w:p w:rsidR="00996E6B" w:rsidRPr="00996E6B" w:rsidRDefault="00996E6B" w:rsidP="000A795F">
            <w:pPr>
              <w:spacing w:after="0" w:line="276" w:lineRule="auto"/>
              <w:jc w:val="center"/>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Бухгалтерская (финансовая) отчетность, Год</w:t>
            </w:r>
          </w:p>
        </w:tc>
        <w:tc>
          <w:tcPr>
            <w:tcW w:w="2592" w:type="dxa"/>
            <w:tcBorders>
              <w:top w:val="single" w:sz="4" w:space="0" w:color="auto"/>
              <w:left w:val="single" w:sz="4" w:space="0" w:color="auto"/>
              <w:bottom w:val="single" w:sz="4" w:space="0" w:color="auto"/>
            </w:tcBorders>
          </w:tcPr>
          <w:p w:rsidR="00996E6B" w:rsidRPr="00996E6B" w:rsidRDefault="00996E6B" w:rsidP="000A795F">
            <w:pPr>
              <w:spacing w:after="0" w:line="276" w:lineRule="auto"/>
              <w:jc w:val="center"/>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Бухгалтерская (финансовая) отчетность, Год</w:t>
            </w:r>
          </w:p>
        </w:tc>
        <w:tc>
          <w:tcPr>
            <w:tcW w:w="2592" w:type="dxa"/>
            <w:tcBorders>
              <w:top w:val="single" w:sz="4" w:space="0" w:color="auto"/>
              <w:left w:val="single" w:sz="4" w:space="0" w:color="auto"/>
              <w:bottom w:val="single" w:sz="4" w:space="0" w:color="auto"/>
            </w:tcBorders>
          </w:tcPr>
          <w:p w:rsidR="00996E6B" w:rsidRPr="00996E6B" w:rsidRDefault="00996E6B" w:rsidP="000A795F">
            <w:pPr>
              <w:spacing w:after="0" w:line="276" w:lineRule="auto"/>
              <w:jc w:val="center"/>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Бухгалтерская (финансовая) отчетность, Год</w:t>
            </w:r>
          </w:p>
        </w:tc>
      </w:tr>
      <w:tr w:rsidR="00996E6B" w:rsidRPr="00E4651D" w:rsidTr="000A795F">
        <w:trPr>
          <w:jc w:val="center"/>
        </w:trPr>
        <w:tc>
          <w:tcPr>
            <w:tcW w:w="2592" w:type="dxa"/>
            <w:tcBorders>
              <w:right w:val="single" w:sz="4" w:space="0" w:color="auto"/>
            </w:tcBorders>
          </w:tcPr>
          <w:p w:rsidR="00996E6B" w:rsidRPr="00996E6B" w:rsidRDefault="00996E6B" w:rsidP="000A795F">
            <w:pPr>
              <w:spacing w:after="0" w:line="276" w:lineRule="auto"/>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2015</w:t>
            </w:r>
          </w:p>
        </w:tc>
        <w:tc>
          <w:tcPr>
            <w:tcW w:w="2592" w:type="dxa"/>
            <w:tcBorders>
              <w:top w:val="single" w:sz="4" w:space="0" w:color="auto"/>
              <w:left w:val="single" w:sz="4" w:space="0" w:color="auto"/>
              <w:bottom w:val="single" w:sz="4" w:space="0" w:color="auto"/>
            </w:tcBorders>
          </w:tcPr>
          <w:p w:rsidR="00996E6B" w:rsidRPr="00996E6B" w:rsidRDefault="00996E6B" w:rsidP="000A795F">
            <w:pPr>
              <w:spacing w:after="0" w:line="276" w:lineRule="auto"/>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2016</w:t>
            </w:r>
          </w:p>
        </w:tc>
        <w:tc>
          <w:tcPr>
            <w:tcW w:w="2592" w:type="dxa"/>
            <w:tcBorders>
              <w:top w:val="single" w:sz="4" w:space="0" w:color="auto"/>
              <w:left w:val="single" w:sz="4" w:space="0" w:color="auto"/>
              <w:bottom w:val="single" w:sz="4" w:space="0" w:color="auto"/>
            </w:tcBorders>
          </w:tcPr>
          <w:p w:rsidR="00996E6B" w:rsidRPr="00996E6B" w:rsidRDefault="00996E6B" w:rsidP="000A795F">
            <w:pPr>
              <w:spacing w:after="0" w:line="276" w:lineRule="auto"/>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2017</w:t>
            </w:r>
          </w:p>
        </w:tc>
      </w:tr>
    </w:tbl>
    <w:p w:rsidR="007611BF" w:rsidRDefault="007611BF" w:rsidP="008C38CB">
      <w:pPr>
        <w:pStyle w:val="a5"/>
        <w:spacing w:after="0" w:line="240" w:lineRule="auto"/>
        <w:ind w:left="0"/>
        <w:jc w:val="both"/>
        <w:rPr>
          <w:rFonts w:ascii="Times New Roman" w:eastAsiaTheme="minorEastAsia" w:hAnsi="Times New Roman" w:cs="Times New Roman"/>
          <w:snapToGrid w:val="0"/>
          <w:sz w:val="24"/>
          <w:szCs w:val="24"/>
          <w:lang w:eastAsia="ru-RU"/>
        </w:rPr>
      </w:pPr>
    </w:p>
    <w:p w:rsidR="00996E6B" w:rsidRPr="00996E6B" w:rsidRDefault="00996E6B" w:rsidP="008C38CB">
      <w:pPr>
        <w:pStyle w:val="a5"/>
        <w:spacing w:after="0" w:line="240" w:lineRule="auto"/>
        <w:ind w:left="0"/>
        <w:jc w:val="both"/>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 xml:space="preserve">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w:t>
      </w:r>
      <w:r w:rsidRPr="00996E6B">
        <w:rPr>
          <w:rFonts w:ascii="Times New Roman" w:eastAsiaTheme="minorEastAsia" w:hAnsi="Times New Roman" w:cs="Times New Roman"/>
          <w:snapToGrid w:val="0"/>
          <w:sz w:val="24"/>
          <w:szCs w:val="24"/>
          <w:lang w:eastAsia="ru-RU"/>
        </w:rPr>
        <w:br/>
        <w:t xml:space="preserve">и органах контроля за финансово-хозяйственной деятельностью аудиторской организации) с эмитентом (лицами, занимающими должности в органах управления </w:t>
      </w:r>
      <w:r w:rsidRPr="00996E6B">
        <w:rPr>
          <w:rFonts w:ascii="Times New Roman" w:eastAsiaTheme="minorEastAsia" w:hAnsi="Times New Roman" w:cs="Times New Roman"/>
          <w:snapToGrid w:val="0"/>
          <w:sz w:val="24"/>
          <w:szCs w:val="24"/>
          <w:lang w:eastAsia="ru-RU"/>
        </w:rPr>
        <w:br/>
        <w:t>и органах контроля за финансово-хозяйственной деятельностью эмитента), нет.</w:t>
      </w:r>
    </w:p>
    <w:p w:rsidR="00996E6B" w:rsidRPr="00996E6B" w:rsidRDefault="00996E6B" w:rsidP="008C38CB">
      <w:pPr>
        <w:spacing w:after="0" w:line="240" w:lineRule="auto"/>
        <w:jc w:val="both"/>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Аудит проводится в отношении бухгалтерской (финансовой) отчетности эмитента.</w:t>
      </w:r>
    </w:p>
    <w:p w:rsidR="007611BF" w:rsidRDefault="007611BF" w:rsidP="008C38CB">
      <w:pPr>
        <w:spacing w:after="0" w:line="240" w:lineRule="auto"/>
        <w:jc w:val="both"/>
        <w:rPr>
          <w:rFonts w:ascii="Times New Roman" w:eastAsiaTheme="minorEastAsia" w:hAnsi="Times New Roman" w:cs="Times New Roman"/>
          <w:i/>
          <w:snapToGrid w:val="0"/>
          <w:sz w:val="24"/>
          <w:szCs w:val="24"/>
          <w:lang w:eastAsia="ru-RU"/>
        </w:rPr>
      </w:pPr>
    </w:p>
    <w:p w:rsidR="00996E6B" w:rsidRPr="00996E6B" w:rsidRDefault="00996E6B" w:rsidP="008C38CB">
      <w:pPr>
        <w:spacing w:after="0" w:line="240" w:lineRule="auto"/>
        <w:jc w:val="both"/>
        <w:rPr>
          <w:rFonts w:ascii="Times New Roman" w:eastAsiaTheme="minorEastAsia" w:hAnsi="Times New Roman" w:cs="Times New Roman"/>
          <w:i/>
          <w:snapToGrid w:val="0"/>
          <w:sz w:val="24"/>
          <w:szCs w:val="24"/>
          <w:lang w:eastAsia="ru-RU"/>
        </w:rPr>
      </w:pPr>
      <w:r w:rsidRPr="00996E6B">
        <w:rPr>
          <w:rFonts w:ascii="Times New Roman" w:eastAsiaTheme="minorEastAsia" w:hAnsi="Times New Roman" w:cs="Times New Roman"/>
          <w:i/>
          <w:snapToGrid w:val="0"/>
          <w:sz w:val="24"/>
          <w:szCs w:val="24"/>
          <w:lang w:eastAsia="ru-RU"/>
        </w:rPr>
        <w:t>Порядок выбора аудитора эмитента:</w:t>
      </w:r>
    </w:p>
    <w:p w:rsidR="00996E6B" w:rsidRPr="00996E6B" w:rsidRDefault="00996E6B" w:rsidP="008C38CB">
      <w:pPr>
        <w:spacing w:after="0" w:line="240" w:lineRule="auto"/>
        <w:jc w:val="both"/>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lastRenderedPageBreak/>
        <w:t xml:space="preserve">В соответствии с ч. 4 ст. 5 Закона от 30.12.2008 N 307-ФЗ "Об аудиторской деятельности" и учитывая тот факт, что акции ПАО «ФИЦ» не находятся в государственной собственности, проводить открытый конкурс в соответствии с положениями Закона </w:t>
      </w:r>
      <w:r w:rsidRPr="00996E6B">
        <w:rPr>
          <w:rFonts w:ascii="Times New Roman" w:eastAsiaTheme="minorEastAsia" w:hAnsi="Times New Roman" w:cs="Times New Roman"/>
          <w:snapToGrid w:val="0"/>
          <w:sz w:val="24"/>
          <w:szCs w:val="24"/>
          <w:lang w:eastAsia="ru-RU"/>
        </w:rPr>
        <w:br/>
        <w:t xml:space="preserve">от 05.04.2013 N 44-ФЗ "О контрактной системе в сфере закупок товаров, работ, услуг </w:t>
      </w:r>
      <w:r w:rsidRPr="00996E6B">
        <w:rPr>
          <w:rFonts w:ascii="Times New Roman" w:eastAsiaTheme="minorEastAsia" w:hAnsi="Times New Roman" w:cs="Times New Roman"/>
          <w:snapToGrid w:val="0"/>
          <w:sz w:val="24"/>
          <w:szCs w:val="24"/>
          <w:lang w:eastAsia="ru-RU"/>
        </w:rPr>
        <w:br/>
        <w:t xml:space="preserve">для обеспечения государственных и муниципальных нужд" для заключения договора </w:t>
      </w:r>
      <w:r w:rsidRPr="00996E6B">
        <w:rPr>
          <w:rFonts w:ascii="Times New Roman" w:eastAsiaTheme="minorEastAsia" w:hAnsi="Times New Roman" w:cs="Times New Roman"/>
          <w:snapToGrid w:val="0"/>
          <w:sz w:val="24"/>
          <w:szCs w:val="24"/>
          <w:lang w:eastAsia="ru-RU"/>
        </w:rPr>
        <w:br/>
        <w:t xml:space="preserve">на проведение обязательного аудита не требуется. Выбор аудитора осуществлен </w:t>
      </w:r>
      <w:r w:rsidRPr="00996E6B">
        <w:rPr>
          <w:rFonts w:ascii="Times New Roman" w:eastAsiaTheme="minorEastAsia" w:hAnsi="Times New Roman" w:cs="Times New Roman"/>
          <w:snapToGrid w:val="0"/>
          <w:sz w:val="24"/>
          <w:szCs w:val="24"/>
          <w:lang w:eastAsia="ru-RU"/>
        </w:rPr>
        <w:br/>
        <w:t xml:space="preserve">в результате проведенного запроса коммерческих предложений. В соответствии </w:t>
      </w:r>
      <w:r w:rsidRPr="00996E6B">
        <w:rPr>
          <w:rFonts w:ascii="Times New Roman" w:eastAsiaTheme="minorEastAsia" w:hAnsi="Times New Roman" w:cs="Times New Roman"/>
          <w:snapToGrid w:val="0"/>
          <w:sz w:val="24"/>
          <w:szCs w:val="24"/>
          <w:lang w:eastAsia="ru-RU"/>
        </w:rPr>
        <w:br/>
        <w:t>с пп. 11 п.10.2 статьи 10 Устава эмитента к компетенции Общего собрания акционеров эмитента относится утверждение аудитора эмитента.</w:t>
      </w:r>
    </w:p>
    <w:p w:rsidR="00996E6B" w:rsidRPr="00996E6B" w:rsidRDefault="00996E6B" w:rsidP="008C38CB">
      <w:pPr>
        <w:spacing w:after="0" w:line="240" w:lineRule="auto"/>
        <w:jc w:val="both"/>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 xml:space="preserve">Решением внеочередного собрания акционеров ПАО «ФИЦ» независимым аудитором эмитента на 2016 год утверждена аудиторская компания ООО «АФК-Аудит» (Протокол </w:t>
      </w:r>
      <w:r w:rsidRPr="00996E6B">
        <w:rPr>
          <w:rFonts w:ascii="Times New Roman" w:eastAsiaTheme="minorEastAsia" w:hAnsi="Times New Roman" w:cs="Times New Roman"/>
          <w:snapToGrid w:val="0"/>
          <w:sz w:val="24"/>
          <w:szCs w:val="24"/>
          <w:lang w:eastAsia="ru-RU"/>
        </w:rPr>
        <w:br/>
        <w:t>от 26.09.2015). Решением внеочередного собрания акционеров ПАО «ФИЦ» независимым аудитором эмитента на 2016 год утверждена аудиторская компания ООО «АФК-Аудит» (Протокол от 30.06.2016)</w:t>
      </w:r>
    </w:p>
    <w:p w:rsidR="00996E6B" w:rsidRPr="00996E6B" w:rsidRDefault="00996E6B" w:rsidP="008C38CB">
      <w:pPr>
        <w:spacing w:after="0" w:line="240" w:lineRule="auto"/>
        <w:jc w:val="both"/>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Вопрос определения размера оплаты услуг аудитора относится к компетенции Совета директоров эмитента. Советом директоров эмитента размер вознаграждения аудитора утвержден 138 000,00 руб. В рамках договора на проведение аудита бухгалтерской отчетности эмитента за 2016 год размер вознаграждения аудитору эмитента составил 138 000,00 руб. с учетом НДС.</w:t>
      </w:r>
    </w:p>
    <w:p w:rsidR="00996E6B" w:rsidRPr="00996E6B" w:rsidRDefault="00996E6B" w:rsidP="008C38CB">
      <w:pPr>
        <w:spacing w:after="0" w:line="240" w:lineRule="auto"/>
        <w:jc w:val="both"/>
        <w:rPr>
          <w:rFonts w:ascii="Times New Roman" w:eastAsiaTheme="minorEastAsia" w:hAnsi="Times New Roman" w:cs="Times New Roman"/>
          <w:snapToGrid w:val="0"/>
          <w:sz w:val="24"/>
          <w:szCs w:val="24"/>
          <w:lang w:eastAsia="ru-RU"/>
        </w:rPr>
      </w:pPr>
      <w:r w:rsidRPr="00996E6B">
        <w:rPr>
          <w:rFonts w:ascii="Times New Roman" w:eastAsiaTheme="minorEastAsia" w:hAnsi="Times New Roman" w:cs="Times New Roman"/>
          <w:snapToGrid w:val="0"/>
          <w:sz w:val="24"/>
          <w:szCs w:val="24"/>
          <w:lang w:eastAsia="ru-RU"/>
        </w:rPr>
        <w:t>Отсроченных и просроченных платежей за оказание аудиторских услуг нет.</w:t>
      </w:r>
    </w:p>
    <w:p w:rsidR="00996E6B" w:rsidRPr="00996E6B" w:rsidRDefault="00996E6B" w:rsidP="008C38CB">
      <w:pPr>
        <w:spacing w:after="0" w:line="240" w:lineRule="auto"/>
        <w:jc w:val="both"/>
        <w:rPr>
          <w:rFonts w:eastAsiaTheme="minorEastAsia"/>
          <w:snapToGrid w:val="0"/>
          <w:lang w:eastAsia="ru-RU"/>
        </w:rPr>
      </w:pPr>
      <w:r w:rsidRPr="00996E6B">
        <w:rPr>
          <w:rFonts w:ascii="Times New Roman" w:eastAsiaTheme="minorEastAsia" w:hAnsi="Times New Roman" w:cs="Times New Roman"/>
          <w:snapToGrid w:val="0"/>
          <w:sz w:val="24"/>
          <w:szCs w:val="24"/>
          <w:lang w:eastAsia="ru-RU"/>
        </w:rPr>
        <w:t xml:space="preserve">Работы по специальным аудиторским заданиям аудиторскими компаниями </w:t>
      </w:r>
      <w:r w:rsidRPr="00996E6B">
        <w:rPr>
          <w:rFonts w:ascii="Times New Roman" w:eastAsiaTheme="minorEastAsia" w:hAnsi="Times New Roman" w:cs="Times New Roman"/>
          <w:snapToGrid w:val="0"/>
          <w:sz w:val="24"/>
          <w:szCs w:val="24"/>
          <w:lang w:eastAsia="ru-RU"/>
        </w:rPr>
        <w:br/>
        <w:t>не проводились.</w:t>
      </w:r>
    </w:p>
    <w:p w:rsidR="004F7DA2" w:rsidRPr="008451F1" w:rsidRDefault="00A61169" w:rsidP="000F476E">
      <w:pPr>
        <w:pStyle w:val="a5"/>
        <w:numPr>
          <w:ilvl w:val="1"/>
          <w:numId w:val="2"/>
        </w:numPr>
        <w:spacing w:before="120" w:after="120" w:line="240" w:lineRule="auto"/>
        <w:contextualSpacing w:val="0"/>
        <w:outlineLvl w:val="1"/>
        <w:rPr>
          <w:rFonts w:ascii="Times New Roman" w:hAnsi="Times New Roman" w:cs="Times New Roman"/>
          <w:b/>
          <w:sz w:val="24"/>
          <w:szCs w:val="24"/>
        </w:rPr>
      </w:pPr>
      <w:r w:rsidRPr="008451F1">
        <w:rPr>
          <w:rFonts w:ascii="Times New Roman" w:hAnsi="Times New Roman" w:cs="Times New Roman"/>
          <w:b/>
          <w:sz w:val="24"/>
          <w:szCs w:val="24"/>
        </w:rPr>
        <w:t xml:space="preserve"> </w:t>
      </w:r>
      <w:bookmarkStart w:id="5" w:name="_Toc482368554"/>
      <w:r w:rsidR="004F7DA2" w:rsidRPr="008451F1">
        <w:rPr>
          <w:rFonts w:ascii="Times New Roman" w:hAnsi="Times New Roman" w:cs="Times New Roman"/>
          <w:b/>
          <w:sz w:val="24"/>
          <w:szCs w:val="24"/>
        </w:rPr>
        <w:t>Сведения об оценщике (оценщиках) эмитента</w:t>
      </w:r>
      <w:bookmarkEnd w:id="5"/>
    </w:p>
    <w:p w:rsidR="00A61169" w:rsidRPr="008451F1" w:rsidRDefault="00A61169" w:rsidP="007611BF">
      <w:pPr>
        <w:spacing w:after="0" w:line="240" w:lineRule="auto"/>
        <w:jc w:val="both"/>
        <w:rPr>
          <w:rFonts w:ascii="Times New Roman" w:hAnsi="Times New Roman" w:cs="Times New Roman"/>
          <w:sz w:val="24"/>
          <w:szCs w:val="24"/>
        </w:rPr>
      </w:pPr>
      <w:r w:rsidRPr="008451F1">
        <w:rPr>
          <w:rFonts w:ascii="Times New Roman" w:eastAsiaTheme="minorEastAsia" w:hAnsi="Times New Roman" w:cs="Times New Roman"/>
          <w:snapToGrid w:val="0"/>
          <w:sz w:val="24"/>
          <w:szCs w:val="24"/>
          <w:lang w:eastAsia="ru-RU"/>
        </w:rPr>
        <w:t xml:space="preserve">Оценщики по основаниям, перечисленным в настоящем пункте, в течение 12 месяцев </w:t>
      </w:r>
      <w:r w:rsidR="00346053" w:rsidRPr="008451F1">
        <w:rPr>
          <w:rFonts w:ascii="Times New Roman" w:eastAsiaTheme="minorEastAsia" w:hAnsi="Times New Roman" w:cs="Times New Roman"/>
          <w:snapToGrid w:val="0"/>
          <w:sz w:val="24"/>
          <w:szCs w:val="24"/>
          <w:lang w:eastAsia="ru-RU"/>
        </w:rPr>
        <w:br/>
      </w:r>
      <w:r w:rsidRPr="008451F1">
        <w:rPr>
          <w:rFonts w:ascii="Times New Roman" w:eastAsiaTheme="minorEastAsia" w:hAnsi="Times New Roman" w:cs="Times New Roman"/>
          <w:snapToGrid w:val="0"/>
          <w:sz w:val="24"/>
          <w:szCs w:val="24"/>
          <w:lang w:eastAsia="ru-RU"/>
        </w:rPr>
        <w:t>до даты окончания отчетного квартала не привлекались</w:t>
      </w:r>
      <w:r w:rsidR="007611BF">
        <w:rPr>
          <w:rFonts w:ascii="Times New Roman" w:eastAsiaTheme="minorEastAsia" w:hAnsi="Times New Roman" w:cs="Times New Roman"/>
          <w:snapToGrid w:val="0"/>
          <w:sz w:val="24"/>
          <w:szCs w:val="24"/>
          <w:lang w:eastAsia="ru-RU"/>
        </w:rPr>
        <w:t>.</w:t>
      </w:r>
    </w:p>
    <w:p w:rsidR="00182C57" w:rsidRPr="008451F1" w:rsidRDefault="004F7DA2" w:rsidP="000F476E">
      <w:pPr>
        <w:pStyle w:val="a5"/>
        <w:numPr>
          <w:ilvl w:val="1"/>
          <w:numId w:val="2"/>
        </w:numPr>
        <w:spacing w:before="120" w:after="120" w:line="240" w:lineRule="auto"/>
        <w:contextualSpacing w:val="0"/>
        <w:outlineLvl w:val="1"/>
        <w:rPr>
          <w:rFonts w:ascii="Times New Roman" w:hAnsi="Times New Roman" w:cs="Times New Roman"/>
          <w:b/>
          <w:sz w:val="24"/>
          <w:szCs w:val="24"/>
        </w:rPr>
      </w:pPr>
      <w:bookmarkStart w:id="6" w:name="_Toc482368555"/>
      <w:r w:rsidRPr="008451F1">
        <w:rPr>
          <w:rFonts w:ascii="Times New Roman" w:hAnsi="Times New Roman" w:cs="Times New Roman"/>
          <w:b/>
          <w:sz w:val="24"/>
          <w:szCs w:val="24"/>
        </w:rPr>
        <w:t>Сведения о консультантах эмитента</w:t>
      </w:r>
      <w:bookmarkEnd w:id="6"/>
    </w:p>
    <w:p w:rsidR="00A61169" w:rsidRPr="00BE0DAF" w:rsidRDefault="00A61169" w:rsidP="007611BF">
      <w:pPr>
        <w:spacing w:after="0" w:line="240" w:lineRule="auto"/>
        <w:rPr>
          <w:rFonts w:ascii="Times New Roman" w:eastAsiaTheme="minorEastAsia" w:hAnsi="Times New Roman" w:cs="Times New Roman"/>
          <w:snapToGrid w:val="0"/>
          <w:sz w:val="24"/>
          <w:szCs w:val="24"/>
          <w:lang w:eastAsia="ru-RU"/>
        </w:rPr>
      </w:pPr>
      <w:r w:rsidRPr="008451F1">
        <w:rPr>
          <w:rFonts w:ascii="Times New Roman" w:eastAsiaTheme="minorEastAsia" w:hAnsi="Times New Roman" w:cs="Times New Roman"/>
          <w:snapToGrid w:val="0"/>
          <w:sz w:val="24"/>
          <w:szCs w:val="24"/>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r w:rsidR="007611BF">
        <w:rPr>
          <w:rFonts w:ascii="Times New Roman" w:eastAsiaTheme="minorEastAsia" w:hAnsi="Times New Roman" w:cs="Times New Roman"/>
          <w:snapToGrid w:val="0"/>
          <w:sz w:val="24"/>
          <w:szCs w:val="24"/>
          <w:lang w:eastAsia="ru-RU"/>
        </w:rPr>
        <w:t>.</w:t>
      </w:r>
    </w:p>
    <w:p w:rsidR="00182C57" w:rsidRPr="00BE0DAF" w:rsidRDefault="004F7DA2" w:rsidP="000F476E">
      <w:pPr>
        <w:pStyle w:val="a5"/>
        <w:numPr>
          <w:ilvl w:val="1"/>
          <w:numId w:val="2"/>
        </w:numPr>
        <w:spacing w:before="120" w:after="120" w:line="240" w:lineRule="auto"/>
        <w:contextualSpacing w:val="0"/>
        <w:outlineLvl w:val="1"/>
        <w:rPr>
          <w:rFonts w:ascii="Times New Roman" w:hAnsi="Times New Roman" w:cs="Times New Roman"/>
          <w:b/>
          <w:sz w:val="24"/>
          <w:szCs w:val="24"/>
        </w:rPr>
      </w:pPr>
      <w:bookmarkStart w:id="7" w:name="_Toc482368556"/>
      <w:r w:rsidRPr="00BE0DAF">
        <w:rPr>
          <w:rFonts w:ascii="Times New Roman" w:hAnsi="Times New Roman" w:cs="Times New Roman"/>
          <w:b/>
          <w:sz w:val="24"/>
          <w:szCs w:val="24"/>
        </w:rPr>
        <w:t>Сведения о лицах, подписавших ежеквартальный отчет</w:t>
      </w:r>
      <w:bookmarkEnd w:id="7"/>
      <w:r w:rsidRPr="00BE0DAF">
        <w:rPr>
          <w:rFonts w:ascii="Times New Roman" w:hAnsi="Times New Roman" w:cs="Times New Roman"/>
          <w:b/>
          <w:sz w:val="24"/>
          <w:szCs w:val="24"/>
        </w:rPr>
        <w:t xml:space="preserve"> </w:t>
      </w:r>
    </w:p>
    <w:p w:rsidR="00A61169" w:rsidRPr="00BE0DAF" w:rsidRDefault="00A61169" w:rsidP="007611BF">
      <w:pPr>
        <w:spacing w:after="0" w:line="240" w:lineRule="auto"/>
        <w:rPr>
          <w:rFonts w:ascii="Times New Roman" w:hAnsi="Times New Roman" w:cs="Times New Roman"/>
          <w:b/>
          <w:i/>
          <w:sz w:val="24"/>
          <w:szCs w:val="24"/>
        </w:rPr>
      </w:pPr>
      <w:r w:rsidRPr="00BE0DAF">
        <w:rPr>
          <w:rFonts w:ascii="Times New Roman" w:hAnsi="Times New Roman" w:cs="Times New Roman"/>
          <w:i/>
          <w:sz w:val="24"/>
          <w:szCs w:val="24"/>
        </w:rPr>
        <w:t>ФИО:</w:t>
      </w:r>
      <w:r w:rsidRPr="00BE0DAF">
        <w:rPr>
          <w:rStyle w:val="Subst"/>
          <w:rFonts w:ascii="Times New Roman" w:hAnsi="Times New Roman" w:cs="Times New Roman"/>
          <w:b w:val="0"/>
          <w:i w:val="0"/>
          <w:sz w:val="24"/>
          <w:szCs w:val="24"/>
        </w:rPr>
        <w:t xml:space="preserve"> Дюжинов Александр Леонидович</w:t>
      </w:r>
    </w:p>
    <w:p w:rsidR="00A61169" w:rsidRPr="00BE0DAF" w:rsidRDefault="00A61169" w:rsidP="007611BF">
      <w:pPr>
        <w:spacing w:after="0" w:line="240" w:lineRule="auto"/>
        <w:rPr>
          <w:rFonts w:ascii="Times New Roman" w:hAnsi="Times New Roman" w:cs="Times New Roman"/>
          <w:b/>
          <w:i/>
          <w:sz w:val="24"/>
          <w:szCs w:val="24"/>
        </w:rPr>
      </w:pPr>
      <w:r w:rsidRPr="00BE0DAF">
        <w:rPr>
          <w:rFonts w:ascii="Times New Roman" w:hAnsi="Times New Roman" w:cs="Times New Roman"/>
          <w:i/>
          <w:sz w:val="24"/>
          <w:szCs w:val="24"/>
        </w:rPr>
        <w:t>Год рождения:</w:t>
      </w:r>
      <w:r w:rsidRPr="00BE0DAF">
        <w:rPr>
          <w:rStyle w:val="Subst"/>
          <w:rFonts w:ascii="Times New Roman" w:hAnsi="Times New Roman" w:cs="Times New Roman"/>
          <w:b w:val="0"/>
          <w:i w:val="0"/>
          <w:sz w:val="24"/>
          <w:szCs w:val="24"/>
        </w:rPr>
        <w:t xml:space="preserve"> 1984</w:t>
      </w:r>
    </w:p>
    <w:p w:rsidR="00A61169" w:rsidRPr="00BE0DAF" w:rsidRDefault="00A61169" w:rsidP="007611BF">
      <w:pPr>
        <w:pStyle w:val="SubHeading"/>
        <w:spacing w:before="0" w:after="0"/>
        <w:rPr>
          <w:i/>
          <w:sz w:val="24"/>
          <w:szCs w:val="24"/>
        </w:rPr>
      </w:pPr>
      <w:r w:rsidRPr="00BE0DAF">
        <w:rPr>
          <w:i/>
          <w:sz w:val="24"/>
          <w:szCs w:val="24"/>
        </w:rPr>
        <w:t>Сведения об основном месте работы:</w:t>
      </w:r>
    </w:p>
    <w:p w:rsidR="00A61169" w:rsidRPr="00BE0DAF" w:rsidRDefault="00A61169" w:rsidP="007611BF">
      <w:pPr>
        <w:spacing w:after="0" w:line="240" w:lineRule="auto"/>
        <w:ind w:left="426" w:hanging="426"/>
        <w:jc w:val="both"/>
        <w:rPr>
          <w:rFonts w:ascii="Times New Roman" w:hAnsi="Times New Roman" w:cs="Times New Roman"/>
          <w:b/>
          <w:i/>
          <w:sz w:val="24"/>
          <w:szCs w:val="24"/>
        </w:rPr>
      </w:pPr>
      <w:r w:rsidRPr="00BE0DAF">
        <w:rPr>
          <w:rFonts w:ascii="Times New Roman" w:hAnsi="Times New Roman" w:cs="Times New Roman"/>
          <w:i/>
          <w:sz w:val="24"/>
          <w:szCs w:val="24"/>
        </w:rPr>
        <w:t>Организация:</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Публичное акционерное общество «Федеральный испытательный центр»</w:t>
      </w:r>
    </w:p>
    <w:p w:rsidR="00A61169" w:rsidRPr="00BE0DAF" w:rsidRDefault="00A61169" w:rsidP="007611BF">
      <w:pPr>
        <w:spacing w:after="0" w:line="240" w:lineRule="auto"/>
        <w:rPr>
          <w:rFonts w:ascii="Times New Roman" w:hAnsi="Times New Roman" w:cs="Times New Roman"/>
          <w:b/>
          <w:i/>
          <w:sz w:val="24"/>
          <w:szCs w:val="24"/>
        </w:rPr>
      </w:pPr>
      <w:r w:rsidRPr="00BE0DAF">
        <w:rPr>
          <w:rFonts w:ascii="Times New Roman" w:hAnsi="Times New Roman" w:cs="Times New Roman"/>
          <w:i/>
          <w:sz w:val="24"/>
          <w:szCs w:val="24"/>
        </w:rPr>
        <w:t>Должность:</w:t>
      </w:r>
      <w:r w:rsidRPr="00BE0DAF">
        <w:rPr>
          <w:rStyle w:val="Subst"/>
          <w:rFonts w:ascii="Times New Roman" w:hAnsi="Times New Roman" w:cs="Times New Roman"/>
          <w:b w:val="0"/>
          <w:i w:val="0"/>
          <w:sz w:val="24"/>
          <w:szCs w:val="24"/>
        </w:rPr>
        <w:t xml:space="preserve"> Генеральн</w:t>
      </w:r>
      <w:r w:rsidR="00973667" w:rsidRPr="00BE0DAF">
        <w:rPr>
          <w:rStyle w:val="Subst"/>
          <w:rFonts w:ascii="Times New Roman" w:hAnsi="Times New Roman" w:cs="Times New Roman"/>
          <w:b w:val="0"/>
          <w:i w:val="0"/>
          <w:sz w:val="24"/>
          <w:szCs w:val="24"/>
        </w:rPr>
        <w:t>ый директор</w:t>
      </w:r>
    </w:p>
    <w:p w:rsidR="00A61169" w:rsidRPr="00BE0DAF" w:rsidRDefault="00A61169" w:rsidP="007611BF">
      <w:pPr>
        <w:spacing w:after="0" w:line="240" w:lineRule="auto"/>
        <w:rPr>
          <w:rFonts w:ascii="Times New Roman" w:hAnsi="Times New Roman" w:cs="Times New Roman"/>
          <w:i/>
          <w:sz w:val="24"/>
          <w:szCs w:val="24"/>
        </w:rPr>
      </w:pPr>
      <w:r w:rsidRPr="00996E6B">
        <w:rPr>
          <w:rFonts w:ascii="Times New Roman" w:hAnsi="Times New Roman" w:cs="Times New Roman"/>
          <w:i/>
          <w:sz w:val="24"/>
          <w:szCs w:val="24"/>
        </w:rPr>
        <w:t xml:space="preserve">ФИО: </w:t>
      </w:r>
      <w:r w:rsidR="00996E6B" w:rsidRPr="00996E6B">
        <w:rPr>
          <w:rFonts w:ascii="Times New Roman" w:hAnsi="Times New Roman" w:cs="Times New Roman"/>
          <w:sz w:val="24"/>
          <w:szCs w:val="24"/>
        </w:rPr>
        <w:t>Алиева Виктория</w:t>
      </w:r>
      <w:r w:rsidR="00996E6B">
        <w:rPr>
          <w:rFonts w:ascii="Times New Roman" w:hAnsi="Times New Roman" w:cs="Times New Roman"/>
          <w:sz w:val="24"/>
          <w:szCs w:val="24"/>
        </w:rPr>
        <w:t xml:space="preserve"> Вениаминовна</w:t>
      </w:r>
    </w:p>
    <w:p w:rsidR="00A61169" w:rsidRPr="00BE0DAF" w:rsidRDefault="00A61169" w:rsidP="007611BF">
      <w:pPr>
        <w:spacing w:after="0" w:line="240" w:lineRule="auto"/>
        <w:rPr>
          <w:rFonts w:ascii="Times New Roman" w:hAnsi="Times New Roman" w:cs="Times New Roman"/>
          <w:i/>
          <w:sz w:val="24"/>
          <w:szCs w:val="24"/>
        </w:rPr>
      </w:pPr>
      <w:r w:rsidRPr="00BE0DAF">
        <w:rPr>
          <w:rFonts w:ascii="Times New Roman" w:hAnsi="Times New Roman" w:cs="Times New Roman"/>
          <w:i/>
          <w:sz w:val="24"/>
          <w:szCs w:val="24"/>
        </w:rPr>
        <w:t>Год рождения:</w:t>
      </w:r>
      <w:r w:rsidR="003A4268" w:rsidRPr="00BE0DAF">
        <w:rPr>
          <w:rFonts w:ascii="Times New Roman" w:hAnsi="Times New Roman" w:cs="Times New Roman"/>
          <w:i/>
          <w:sz w:val="24"/>
          <w:szCs w:val="24"/>
        </w:rPr>
        <w:t xml:space="preserve"> </w:t>
      </w:r>
      <w:r w:rsidR="007707A7" w:rsidRPr="00BE0DAF">
        <w:rPr>
          <w:rFonts w:ascii="Times New Roman" w:hAnsi="Times New Roman" w:cs="Times New Roman"/>
          <w:sz w:val="24"/>
          <w:szCs w:val="24"/>
        </w:rPr>
        <w:t>19</w:t>
      </w:r>
      <w:r w:rsidR="00365FE4">
        <w:rPr>
          <w:rFonts w:ascii="Times New Roman" w:hAnsi="Times New Roman" w:cs="Times New Roman"/>
          <w:sz w:val="24"/>
          <w:szCs w:val="24"/>
        </w:rPr>
        <w:t>78</w:t>
      </w:r>
    </w:p>
    <w:p w:rsidR="00A61169" w:rsidRPr="00BE0DAF" w:rsidRDefault="00A61169" w:rsidP="007611BF">
      <w:pPr>
        <w:spacing w:after="0" w:line="240" w:lineRule="auto"/>
        <w:rPr>
          <w:rFonts w:ascii="Times New Roman" w:hAnsi="Times New Roman" w:cs="Times New Roman"/>
          <w:i/>
          <w:sz w:val="24"/>
          <w:szCs w:val="24"/>
        </w:rPr>
      </w:pPr>
      <w:r w:rsidRPr="00BE0DAF">
        <w:rPr>
          <w:rFonts w:ascii="Times New Roman" w:hAnsi="Times New Roman" w:cs="Times New Roman"/>
          <w:i/>
          <w:sz w:val="24"/>
          <w:szCs w:val="24"/>
        </w:rPr>
        <w:t>Сведения об основном месте работы:</w:t>
      </w:r>
    </w:p>
    <w:p w:rsidR="00A61169" w:rsidRPr="00BE0DAF" w:rsidRDefault="00A61169" w:rsidP="007611BF">
      <w:pPr>
        <w:spacing w:after="0" w:line="240" w:lineRule="auto"/>
        <w:ind w:left="426" w:hanging="426"/>
        <w:jc w:val="both"/>
        <w:rPr>
          <w:rFonts w:ascii="Times New Roman" w:hAnsi="Times New Roman" w:cs="Times New Roman"/>
          <w:b/>
          <w:i/>
          <w:sz w:val="24"/>
          <w:szCs w:val="24"/>
        </w:rPr>
      </w:pPr>
      <w:r w:rsidRPr="00BE0DAF">
        <w:rPr>
          <w:rFonts w:ascii="Times New Roman" w:hAnsi="Times New Roman" w:cs="Times New Roman"/>
          <w:i/>
          <w:sz w:val="24"/>
          <w:szCs w:val="24"/>
        </w:rPr>
        <w:t xml:space="preserve">Организация: </w:t>
      </w:r>
      <w:r w:rsidRPr="00BE0DAF">
        <w:rPr>
          <w:rFonts w:ascii="Times New Roman" w:hAnsi="Times New Roman" w:cs="Times New Roman"/>
          <w:sz w:val="24"/>
          <w:szCs w:val="24"/>
        </w:rPr>
        <w:t xml:space="preserve">Публичное акционерное общество </w:t>
      </w:r>
      <w:r w:rsidRPr="00BE0DAF">
        <w:rPr>
          <w:rFonts w:ascii="Times New Roman" w:hAnsi="Times New Roman" w:cs="Times New Roman"/>
          <w:b/>
          <w:sz w:val="24"/>
          <w:szCs w:val="24"/>
        </w:rPr>
        <w:t>«</w:t>
      </w:r>
      <w:r w:rsidRPr="00BE0DAF">
        <w:rPr>
          <w:rStyle w:val="Subst"/>
          <w:rFonts w:ascii="Times New Roman" w:hAnsi="Times New Roman" w:cs="Times New Roman"/>
          <w:b w:val="0"/>
          <w:i w:val="0"/>
          <w:sz w:val="24"/>
          <w:szCs w:val="24"/>
        </w:rPr>
        <w:t>Федеральный испытательный центр</w:t>
      </w:r>
      <w:r w:rsidRPr="00BE0DAF">
        <w:rPr>
          <w:rFonts w:ascii="Times New Roman" w:hAnsi="Times New Roman" w:cs="Times New Roman"/>
          <w:b/>
          <w:i/>
          <w:sz w:val="24"/>
          <w:szCs w:val="24"/>
        </w:rPr>
        <w:t>»</w:t>
      </w:r>
    </w:p>
    <w:p w:rsidR="00A61169" w:rsidRPr="00BE0DAF" w:rsidRDefault="00A61169" w:rsidP="007611BF">
      <w:pPr>
        <w:spacing w:after="0" w:line="240" w:lineRule="auto"/>
        <w:ind w:left="426" w:hanging="426"/>
        <w:rPr>
          <w:rFonts w:ascii="Times New Roman" w:hAnsi="Times New Roman" w:cs="Times New Roman"/>
          <w:i/>
          <w:sz w:val="24"/>
          <w:szCs w:val="24"/>
        </w:rPr>
      </w:pPr>
      <w:r w:rsidRPr="00BE0DAF">
        <w:rPr>
          <w:rFonts w:ascii="Times New Roman" w:hAnsi="Times New Roman" w:cs="Times New Roman"/>
          <w:i/>
          <w:sz w:val="24"/>
          <w:szCs w:val="24"/>
        </w:rPr>
        <w:t xml:space="preserve">Должность: </w:t>
      </w:r>
      <w:r w:rsidRPr="00BE0DAF">
        <w:rPr>
          <w:rFonts w:ascii="Times New Roman" w:hAnsi="Times New Roman" w:cs="Times New Roman"/>
          <w:sz w:val="24"/>
          <w:szCs w:val="24"/>
        </w:rPr>
        <w:t>Главный бухгалтер</w:t>
      </w:r>
    </w:p>
    <w:p w:rsidR="00182C57" w:rsidRPr="00BE0DAF" w:rsidRDefault="004F7DA2" w:rsidP="00A33634">
      <w:pPr>
        <w:pStyle w:val="1"/>
        <w:rPr>
          <w:rFonts w:ascii="Times New Roman" w:eastAsiaTheme="minorEastAsia" w:hAnsi="Times New Roman" w:cs="Times New Roman"/>
          <w:b/>
          <w:bCs/>
          <w:color w:val="auto"/>
          <w:sz w:val="24"/>
          <w:szCs w:val="24"/>
          <w:lang w:eastAsia="ru-RU"/>
        </w:rPr>
      </w:pPr>
      <w:bookmarkStart w:id="8" w:name="_Toc482368557"/>
      <w:r w:rsidRPr="00BE0DAF">
        <w:rPr>
          <w:rFonts w:ascii="Times New Roman" w:eastAsiaTheme="minorEastAsia" w:hAnsi="Times New Roman" w:cs="Times New Roman"/>
          <w:b/>
          <w:bCs/>
          <w:color w:val="auto"/>
          <w:sz w:val="24"/>
          <w:szCs w:val="24"/>
          <w:lang w:eastAsia="ru-RU"/>
        </w:rPr>
        <w:t>Раздел II. Основная информация о финансово-экономическом состоянии эмитента</w:t>
      </w:r>
      <w:bookmarkEnd w:id="8"/>
      <w:r w:rsidRPr="00BE0DAF">
        <w:rPr>
          <w:rFonts w:ascii="Times New Roman" w:eastAsiaTheme="minorEastAsia" w:hAnsi="Times New Roman" w:cs="Times New Roman"/>
          <w:b/>
          <w:bCs/>
          <w:color w:val="auto"/>
          <w:sz w:val="24"/>
          <w:szCs w:val="24"/>
          <w:lang w:eastAsia="ru-RU"/>
        </w:rPr>
        <w:t xml:space="preserve"> </w:t>
      </w:r>
    </w:p>
    <w:p w:rsidR="00182C57" w:rsidRPr="00856BEF" w:rsidRDefault="00182C57" w:rsidP="00346053">
      <w:pPr>
        <w:pStyle w:val="2"/>
        <w:spacing w:before="120" w:after="120"/>
        <w:jc w:val="both"/>
        <w:rPr>
          <w:sz w:val="24"/>
          <w:szCs w:val="24"/>
        </w:rPr>
      </w:pPr>
      <w:bookmarkStart w:id="9" w:name="_Toc482368558"/>
      <w:r w:rsidRPr="00856BEF">
        <w:rPr>
          <w:sz w:val="24"/>
          <w:szCs w:val="24"/>
        </w:rPr>
        <w:t xml:space="preserve">2.1. </w:t>
      </w:r>
      <w:r w:rsidR="004F7DA2" w:rsidRPr="00856BEF">
        <w:rPr>
          <w:sz w:val="24"/>
          <w:szCs w:val="24"/>
        </w:rPr>
        <w:t>Показатели финансово-экономической деятельности эмитента</w:t>
      </w:r>
      <w:bookmarkEnd w:id="9"/>
      <w:r w:rsidR="004F7DA2" w:rsidRPr="00856BEF">
        <w:rPr>
          <w:sz w:val="24"/>
          <w:szCs w:val="24"/>
        </w:rPr>
        <w:t xml:space="preserve"> </w:t>
      </w:r>
    </w:p>
    <w:p w:rsidR="00E86EF1" w:rsidRPr="004F2298" w:rsidRDefault="00E86EF1" w:rsidP="007611BF">
      <w:pPr>
        <w:spacing w:after="0" w:line="240" w:lineRule="auto"/>
        <w:jc w:val="both"/>
        <w:rPr>
          <w:rFonts w:ascii="Times New Roman" w:hAnsi="Times New Roman" w:cs="Times New Roman"/>
          <w:bCs/>
          <w:sz w:val="24"/>
          <w:szCs w:val="24"/>
        </w:rPr>
      </w:pPr>
      <w:r w:rsidRPr="004F2298">
        <w:rPr>
          <w:rFonts w:ascii="Times New Roman" w:hAnsi="Times New Roman" w:cs="Times New Roman"/>
          <w:bCs/>
          <w:sz w:val="24"/>
          <w:szCs w:val="24"/>
        </w:rPr>
        <w:t>Приведена 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E86EF1" w:rsidRPr="004F2298" w:rsidRDefault="00E86EF1" w:rsidP="007611BF">
      <w:pPr>
        <w:spacing w:after="0" w:line="240" w:lineRule="auto"/>
        <w:jc w:val="both"/>
        <w:rPr>
          <w:rFonts w:ascii="Times New Roman" w:hAnsi="Times New Roman" w:cs="Times New Roman"/>
          <w:bCs/>
          <w:sz w:val="24"/>
          <w:szCs w:val="24"/>
        </w:rPr>
      </w:pPr>
      <w:r w:rsidRPr="004F2298">
        <w:rPr>
          <w:rFonts w:ascii="Times New Roman" w:hAnsi="Times New Roman" w:cs="Times New Roman"/>
          <w:bCs/>
          <w:sz w:val="24"/>
          <w:szCs w:val="24"/>
        </w:rPr>
        <w:t>Стандарт (правила), в соответствии с которыми составлена бухгалтерская (финансовая) отчетность, на основании которой рассчитаны показатели: РСБУ.</w:t>
      </w:r>
    </w:p>
    <w:p w:rsidR="007611BF" w:rsidRDefault="007611BF" w:rsidP="007611BF">
      <w:pPr>
        <w:spacing w:after="0" w:line="240" w:lineRule="auto"/>
        <w:jc w:val="both"/>
        <w:rPr>
          <w:rFonts w:ascii="Times New Roman" w:hAnsi="Times New Roman" w:cs="Times New Roman"/>
          <w:bCs/>
          <w:i/>
          <w:sz w:val="24"/>
          <w:szCs w:val="24"/>
        </w:rPr>
      </w:pPr>
    </w:p>
    <w:p w:rsidR="007611BF" w:rsidRDefault="007611BF" w:rsidP="007611BF">
      <w:pPr>
        <w:spacing w:after="0" w:line="240" w:lineRule="auto"/>
        <w:jc w:val="both"/>
        <w:rPr>
          <w:rFonts w:ascii="Times New Roman" w:hAnsi="Times New Roman" w:cs="Times New Roman"/>
          <w:bCs/>
          <w:i/>
          <w:sz w:val="24"/>
          <w:szCs w:val="24"/>
        </w:rPr>
      </w:pPr>
    </w:p>
    <w:p w:rsidR="00E86EF1" w:rsidRPr="00856BEF" w:rsidRDefault="00E86EF1" w:rsidP="007611BF">
      <w:pPr>
        <w:spacing w:after="0" w:line="240" w:lineRule="auto"/>
        <w:jc w:val="both"/>
        <w:rPr>
          <w:rFonts w:ascii="Times New Roman" w:hAnsi="Times New Roman" w:cs="Times New Roman"/>
          <w:bCs/>
          <w:i/>
          <w:sz w:val="24"/>
          <w:szCs w:val="24"/>
        </w:rPr>
      </w:pPr>
      <w:r w:rsidRPr="004F2298">
        <w:rPr>
          <w:rFonts w:ascii="Times New Roman" w:hAnsi="Times New Roman" w:cs="Times New Roman"/>
          <w:bCs/>
          <w:i/>
          <w:sz w:val="24"/>
          <w:szCs w:val="24"/>
        </w:rPr>
        <w:lastRenderedPageBreak/>
        <w:t>Показатели финансово-экономической деятельности эмитента</w:t>
      </w:r>
    </w:p>
    <w:tbl>
      <w:tblPr>
        <w:tblStyle w:val="-11"/>
        <w:tblpPr w:leftFromText="180" w:rightFromText="180" w:vertAnchor="text" w:horzAnchor="margin" w:tblpY="674"/>
        <w:tblW w:w="946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2479"/>
        <w:gridCol w:w="2621"/>
        <w:gridCol w:w="1415"/>
        <w:gridCol w:w="1415"/>
        <w:gridCol w:w="1534"/>
      </w:tblGrid>
      <w:tr w:rsidR="00330501" w:rsidRPr="007611BF" w:rsidTr="007611BF">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479" w:type="dxa"/>
            <w:shd w:val="clear" w:color="auto" w:fill="FFFFFF" w:themeFill="background1"/>
            <w:vAlign w:val="center"/>
            <w:hideMark/>
          </w:tcPr>
          <w:p w:rsidR="00330501" w:rsidRPr="007611BF" w:rsidRDefault="00330501" w:rsidP="007611BF">
            <w:pPr>
              <w:jc w:val="center"/>
              <w:rPr>
                <w:rFonts w:ascii="Times New Roman" w:hAnsi="Times New Roman" w:cs="Times New Roman"/>
                <w:bCs w:val="0"/>
                <w:color w:val="000000" w:themeColor="text1"/>
                <w:sz w:val="24"/>
                <w:szCs w:val="24"/>
              </w:rPr>
            </w:pPr>
            <w:r w:rsidRPr="007611BF">
              <w:rPr>
                <w:rFonts w:ascii="Times New Roman" w:hAnsi="Times New Roman" w:cs="Times New Roman"/>
                <w:bCs w:val="0"/>
                <w:color w:val="000000" w:themeColor="text1"/>
                <w:sz w:val="24"/>
                <w:szCs w:val="24"/>
              </w:rPr>
              <w:t>Наименование показателя</w:t>
            </w:r>
          </w:p>
        </w:tc>
        <w:tc>
          <w:tcPr>
            <w:tcW w:w="2621" w:type="dxa"/>
            <w:shd w:val="clear" w:color="auto" w:fill="FFFFFF" w:themeFill="background1"/>
            <w:vAlign w:val="center"/>
            <w:hideMark/>
          </w:tcPr>
          <w:p w:rsidR="00330501" w:rsidRPr="007611BF" w:rsidRDefault="00330501" w:rsidP="00761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7611BF">
              <w:rPr>
                <w:rFonts w:ascii="Times New Roman" w:hAnsi="Times New Roman" w:cs="Times New Roman"/>
                <w:bCs w:val="0"/>
                <w:color w:val="000000" w:themeColor="text1"/>
                <w:sz w:val="24"/>
                <w:szCs w:val="24"/>
              </w:rPr>
              <w:t>Методика расчета</w:t>
            </w:r>
          </w:p>
        </w:tc>
        <w:tc>
          <w:tcPr>
            <w:tcW w:w="1415" w:type="dxa"/>
            <w:shd w:val="clear" w:color="auto" w:fill="FFFFFF" w:themeFill="background1"/>
            <w:vAlign w:val="center"/>
          </w:tcPr>
          <w:p w:rsidR="00330501" w:rsidRPr="007611BF" w:rsidRDefault="00330501" w:rsidP="00761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7611BF">
              <w:rPr>
                <w:rFonts w:ascii="Times New Roman" w:hAnsi="Times New Roman" w:cs="Times New Roman"/>
                <w:bCs w:val="0"/>
                <w:color w:val="000000" w:themeColor="text1"/>
                <w:sz w:val="24"/>
                <w:szCs w:val="24"/>
              </w:rPr>
              <w:t>Значение за 2016 г.</w:t>
            </w:r>
          </w:p>
        </w:tc>
        <w:tc>
          <w:tcPr>
            <w:tcW w:w="1415" w:type="dxa"/>
            <w:shd w:val="clear" w:color="auto" w:fill="FFFFFF" w:themeFill="background1"/>
            <w:vAlign w:val="center"/>
          </w:tcPr>
          <w:p w:rsidR="00330501" w:rsidRPr="007611BF" w:rsidRDefault="00330501" w:rsidP="00761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bCs w:val="0"/>
                <w:color w:val="000000" w:themeColor="text1"/>
                <w:sz w:val="24"/>
                <w:szCs w:val="24"/>
              </w:rPr>
              <w:t>Значение за 1 кв. 2016 г.</w:t>
            </w:r>
          </w:p>
        </w:tc>
        <w:tc>
          <w:tcPr>
            <w:tcW w:w="1534" w:type="dxa"/>
            <w:shd w:val="clear" w:color="auto" w:fill="FFFFFF" w:themeFill="background1"/>
            <w:vAlign w:val="center"/>
          </w:tcPr>
          <w:p w:rsidR="00330501" w:rsidRPr="007611BF" w:rsidRDefault="00330501" w:rsidP="00761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bCs w:val="0"/>
                <w:color w:val="000000" w:themeColor="text1"/>
                <w:sz w:val="24"/>
                <w:szCs w:val="24"/>
              </w:rPr>
              <w:t>Значение за 1 кв. 2017 г.</w:t>
            </w:r>
          </w:p>
        </w:tc>
      </w:tr>
      <w:tr w:rsidR="00330501" w:rsidRPr="007611BF" w:rsidTr="007611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79" w:type="dxa"/>
            <w:shd w:val="clear" w:color="auto" w:fill="FFFFFF" w:themeFill="background1"/>
            <w:vAlign w:val="center"/>
            <w:hideMark/>
          </w:tcPr>
          <w:p w:rsidR="00330501" w:rsidRPr="007611BF" w:rsidRDefault="00330501" w:rsidP="007611BF">
            <w:pPr>
              <w:pStyle w:val="ConsPlusNormal"/>
              <w:rPr>
                <w:rFonts w:ascii="Times New Roman" w:hAnsi="Times New Roman" w:cs="Times New Roman"/>
                <w:b w:val="0"/>
                <w:color w:val="000000" w:themeColor="text1"/>
                <w:sz w:val="24"/>
                <w:szCs w:val="24"/>
              </w:rPr>
            </w:pPr>
            <w:r w:rsidRPr="007611BF">
              <w:rPr>
                <w:rFonts w:ascii="Times New Roman" w:hAnsi="Times New Roman" w:cs="Times New Roman"/>
                <w:b w:val="0"/>
                <w:color w:val="000000" w:themeColor="text1"/>
                <w:sz w:val="24"/>
                <w:szCs w:val="24"/>
              </w:rPr>
              <w:t>Производительность труда, руб./чел.</w:t>
            </w:r>
          </w:p>
        </w:tc>
        <w:tc>
          <w:tcPr>
            <w:tcW w:w="2621" w:type="dxa"/>
            <w:shd w:val="clear" w:color="auto" w:fill="FFFFFF" w:themeFill="background1"/>
            <w:vAlign w:val="center"/>
            <w:hideMark/>
          </w:tcPr>
          <w:p w:rsidR="00330501" w:rsidRPr="007611BF" w:rsidRDefault="00330501" w:rsidP="007611BF">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Выручка / Средняя численность работников</w:t>
            </w:r>
          </w:p>
        </w:tc>
        <w:tc>
          <w:tcPr>
            <w:tcW w:w="1415" w:type="dxa"/>
            <w:shd w:val="clear" w:color="auto" w:fill="FFFFFF" w:themeFill="background1"/>
            <w:vAlign w:val="center"/>
          </w:tcPr>
          <w:p w:rsidR="00330501" w:rsidRPr="007611BF" w:rsidRDefault="00330501" w:rsidP="00761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2</w:t>
            </w:r>
            <w:r w:rsidRPr="007611BF">
              <w:rPr>
                <w:rFonts w:ascii="Times New Roman" w:hAnsi="Times New Roman" w:cs="Times New Roman"/>
                <w:color w:val="000000" w:themeColor="text1"/>
                <w:sz w:val="24"/>
                <w:szCs w:val="24"/>
                <w:lang w:val="en-US"/>
              </w:rPr>
              <w:t> </w:t>
            </w:r>
            <w:r w:rsidRPr="007611BF">
              <w:rPr>
                <w:rFonts w:ascii="Times New Roman" w:hAnsi="Times New Roman" w:cs="Times New Roman"/>
                <w:color w:val="000000" w:themeColor="text1"/>
                <w:sz w:val="24"/>
                <w:szCs w:val="24"/>
              </w:rPr>
              <w:t>083</w:t>
            </w:r>
            <w:r w:rsidRPr="007611BF">
              <w:rPr>
                <w:rFonts w:ascii="Times New Roman" w:hAnsi="Times New Roman" w:cs="Times New Roman"/>
                <w:color w:val="000000" w:themeColor="text1"/>
                <w:sz w:val="24"/>
                <w:szCs w:val="24"/>
                <w:lang w:val="en-US"/>
              </w:rPr>
              <w:t> </w:t>
            </w:r>
            <w:r w:rsidRPr="007611BF">
              <w:rPr>
                <w:rFonts w:ascii="Times New Roman" w:hAnsi="Times New Roman" w:cs="Times New Roman"/>
                <w:color w:val="000000" w:themeColor="text1"/>
                <w:sz w:val="24"/>
                <w:szCs w:val="24"/>
              </w:rPr>
              <w:t>673,05</w:t>
            </w:r>
            <w:r w:rsidRPr="007611BF">
              <w:rPr>
                <w:rFonts w:ascii="Times New Roman" w:hAnsi="Times New Roman" w:cs="Times New Roman"/>
                <w:color w:val="000000" w:themeColor="text1"/>
                <w:sz w:val="24"/>
                <w:szCs w:val="24"/>
              </w:rPr>
              <w:fldChar w:fldCharType="begin"/>
            </w:r>
            <w:r w:rsidRPr="007611BF">
              <w:rPr>
                <w:rFonts w:ascii="Times New Roman" w:hAnsi="Times New Roman" w:cs="Times New Roman"/>
                <w:color w:val="000000" w:themeColor="text1"/>
                <w:sz w:val="24"/>
                <w:szCs w:val="24"/>
              </w:rPr>
              <w:instrText xml:space="preserve"> LINK Excel.Sheet.12 "C:\\ОСНОВНОЕ\\Ежеквартальные отчеты\\Показатели.xlsx" показатели!R4C6 \a \f 5 \h  \* MERGEFORMAT </w:instrText>
            </w:r>
            <w:r w:rsidRPr="007611BF">
              <w:rPr>
                <w:rFonts w:ascii="Times New Roman" w:hAnsi="Times New Roman" w:cs="Times New Roman"/>
                <w:color w:val="000000" w:themeColor="text1"/>
                <w:sz w:val="24"/>
                <w:szCs w:val="24"/>
              </w:rPr>
              <w:fldChar w:fldCharType="end"/>
            </w:r>
          </w:p>
        </w:tc>
        <w:tc>
          <w:tcPr>
            <w:tcW w:w="1415" w:type="dxa"/>
            <w:shd w:val="clear" w:color="auto" w:fill="FFFFFF" w:themeFill="background1"/>
            <w:vAlign w:val="center"/>
          </w:tcPr>
          <w:p w:rsidR="00330501" w:rsidRPr="007611BF" w:rsidRDefault="00330501" w:rsidP="00761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9 666,67</w:t>
            </w:r>
          </w:p>
        </w:tc>
        <w:tc>
          <w:tcPr>
            <w:tcW w:w="1534" w:type="dxa"/>
            <w:shd w:val="clear" w:color="auto" w:fill="FFFFFF" w:themeFill="background1"/>
            <w:vAlign w:val="center"/>
          </w:tcPr>
          <w:p w:rsidR="00330501" w:rsidRPr="007611BF" w:rsidRDefault="00330501" w:rsidP="00761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99 882,35</w:t>
            </w:r>
          </w:p>
        </w:tc>
      </w:tr>
      <w:tr w:rsidR="00330501" w:rsidRPr="007611BF" w:rsidTr="007611BF">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479" w:type="dxa"/>
            <w:shd w:val="clear" w:color="auto" w:fill="FFFFFF" w:themeFill="background1"/>
            <w:vAlign w:val="center"/>
          </w:tcPr>
          <w:p w:rsidR="00330501" w:rsidRPr="007611BF" w:rsidRDefault="00330501" w:rsidP="007611BF">
            <w:pPr>
              <w:pStyle w:val="ConsPlusNormal"/>
              <w:rPr>
                <w:rFonts w:ascii="Times New Roman" w:hAnsi="Times New Roman" w:cs="Times New Roman"/>
                <w:b w:val="0"/>
                <w:color w:val="000000" w:themeColor="text1"/>
                <w:sz w:val="24"/>
                <w:szCs w:val="24"/>
              </w:rPr>
            </w:pPr>
            <w:r w:rsidRPr="007611BF">
              <w:rPr>
                <w:rFonts w:ascii="Times New Roman" w:hAnsi="Times New Roman" w:cs="Times New Roman"/>
                <w:b w:val="0"/>
                <w:color w:val="000000" w:themeColor="text1"/>
                <w:sz w:val="24"/>
                <w:szCs w:val="24"/>
              </w:rPr>
              <w:t>Отношение размера задолженности к собственному капиталу</w:t>
            </w:r>
          </w:p>
        </w:tc>
        <w:tc>
          <w:tcPr>
            <w:tcW w:w="2621" w:type="dxa"/>
            <w:shd w:val="clear" w:color="auto" w:fill="FFFFFF" w:themeFill="background1"/>
            <w:vAlign w:val="center"/>
          </w:tcPr>
          <w:p w:rsidR="00330501" w:rsidRPr="007611BF" w:rsidRDefault="00330501" w:rsidP="007611BF">
            <w:pPr>
              <w:pStyle w:val="ConsPlusNormal"/>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(Долгосрочные обязательства + Краткосрочные обязательства) / Капитал и резервы</w:t>
            </w:r>
          </w:p>
        </w:tc>
        <w:tc>
          <w:tcPr>
            <w:tcW w:w="1415" w:type="dxa"/>
            <w:shd w:val="clear" w:color="auto" w:fill="FFFFFF" w:themeFill="background1"/>
            <w:vAlign w:val="center"/>
          </w:tcPr>
          <w:p w:rsidR="00330501" w:rsidRPr="007611BF" w:rsidRDefault="00330501" w:rsidP="007611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0,15</w:t>
            </w:r>
          </w:p>
        </w:tc>
        <w:tc>
          <w:tcPr>
            <w:tcW w:w="1415" w:type="dxa"/>
            <w:shd w:val="clear" w:color="auto" w:fill="FFFFFF" w:themeFill="background1"/>
            <w:vAlign w:val="center"/>
          </w:tcPr>
          <w:p w:rsidR="00330501" w:rsidRPr="007611BF" w:rsidRDefault="00330501" w:rsidP="007611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0,035</w:t>
            </w:r>
          </w:p>
        </w:tc>
        <w:tc>
          <w:tcPr>
            <w:tcW w:w="1534" w:type="dxa"/>
            <w:shd w:val="clear" w:color="auto" w:fill="FFFFFF" w:themeFill="background1"/>
            <w:vAlign w:val="center"/>
          </w:tcPr>
          <w:p w:rsidR="00330501" w:rsidRPr="007611BF" w:rsidRDefault="00330501" w:rsidP="007611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0,157</w:t>
            </w:r>
          </w:p>
        </w:tc>
      </w:tr>
      <w:tr w:rsidR="00330501" w:rsidRPr="007611BF" w:rsidTr="007611BF">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479" w:type="dxa"/>
            <w:shd w:val="clear" w:color="auto" w:fill="FFFFFF" w:themeFill="background1"/>
            <w:vAlign w:val="center"/>
          </w:tcPr>
          <w:p w:rsidR="00330501" w:rsidRPr="007611BF" w:rsidRDefault="00330501" w:rsidP="007611BF">
            <w:pPr>
              <w:pStyle w:val="ConsPlusNormal"/>
              <w:rPr>
                <w:rFonts w:ascii="Times New Roman" w:hAnsi="Times New Roman" w:cs="Times New Roman"/>
                <w:b w:val="0"/>
                <w:color w:val="000000" w:themeColor="text1"/>
                <w:sz w:val="24"/>
                <w:szCs w:val="24"/>
              </w:rPr>
            </w:pPr>
            <w:r w:rsidRPr="007611BF">
              <w:rPr>
                <w:rFonts w:ascii="Times New Roman" w:hAnsi="Times New Roman" w:cs="Times New Roman"/>
                <w:b w:val="0"/>
                <w:color w:val="000000" w:themeColor="text1"/>
                <w:sz w:val="24"/>
                <w:szCs w:val="24"/>
              </w:rPr>
              <w:t>Отношение размера долгосрочной задолженности к сумме долгосрочной задолженности и собственного капитала</w:t>
            </w:r>
          </w:p>
        </w:tc>
        <w:tc>
          <w:tcPr>
            <w:tcW w:w="2621" w:type="dxa"/>
            <w:shd w:val="clear" w:color="auto" w:fill="FFFFFF" w:themeFill="background1"/>
            <w:vAlign w:val="center"/>
          </w:tcPr>
          <w:p w:rsidR="00330501" w:rsidRPr="007611BF" w:rsidRDefault="00330501" w:rsidP="007611BF">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Долгосрочные обязательства / (Капитал и резервы + Долгосрочные обязательства)</w:t>
            </w:r>
          </w:p>
        </w:tc>
        <w:tc>
          <w:tcPr>
            <w:tcW w:w="1415" w:type="dxa"/>
            <w:shd w:val="clear" w:color="auto" w:fill="FFFFFF" w:themeFill="background1"/>
            <w:vAlign w:val="center"/>
          </w:tcPr>
          <w:p w:rsidR="00330501" w:rsidRPr="007611BF" w:rsidRDefault="00330501" w:rsidP="00761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0,00</w:t>
            </w:r>
          </w:p>
        </w:tc>
        <w:tc>
          <w:tcPr>
            <w:tcW w:w="1415" w:type="dxa"/>
            <w:shd w:val="clear" w:color="auto" w:fill="FFFFFF" w:themeFill="background1"/>
            <w:vAlign w:val="center"/>
          </w:tcPr>
          <w:p w:rsidR="00330501" w:rsidRPr="007611BF" w:rsidRDefault="00330501" w:rsidP="00761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0,00</w:t>
            </w:r>
          </w:p>
        </w:tc>
        <w:tc>
          <w:tcPr>
            <w:tcW w:w="1534" w:type="dxa"/>
            <w:shd w:val="clear" w:color="auto" w:fill="FFFFFF" w:themeFill="background1"/>
            <w:vAlign w:val="center"/>
          </w:tcPr>
          <w:p w:rsidR="00330501" w:rsidRPr="007611BF" w:rsidRDefault="00330501" w:rsidP="00761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0,00</w:t>
            </w:r>
          </w:p>
        </w:tc>
      </w:tr>
      <w:tr w:rsidR="00330501" w:rsidRPr="007611BF" w:rsidTr="007611BF">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479" w:type="dxa"/>
            <w:shd w:val="clear" w:color="auto" w:fill="FFFFFF" w:themeFill="background1"/>
            <w:vAlign w:val="center"/>
          </w:tcPr>
          <w:p w:rsidR="00330501" w:rsidRPr="007611BF" w:rsidRDefault="00330501" w:rsidP="007611BF">
            <w:pPr>
              <w:pStyle w:val="ConsPlusNormal"/>
              <w:rPr>
                <w:rFonts w:ascii="Times New Roman" w:hAnsi="Times New Roman" w:cs="Times New Roman"/>
                <w:b w:val="0"/>
                <w:color w:val="000000" w:themeColor="text1"/>
                <w:sz w:val="24"/>
                <w:szCs w:val="24"/>
              </w:rPr>
            </w:pPr>
            <w:r w:rsidRPr="007611BF">
              <w:rPr>
                <w:rFonts w:ascii="Times New Roman" w:hAnsi="Times New Roman" w:cs="Times New Roman"/>
                <w:b w:val="0"/>
                <w:color w:val="000000" w:themeColor="text1"/>
                <w:sz w:val="24"/>
                <w:szCs w:val="24"/>
              </w:rPr>
              <w:t>Степень покрытия долгов текущими доходами (прибылью)</w:t>
            </w:r>
          </w:p>
        </w:tc>
        <w:tc>
          <w:tcPr>
            <w:tcW w:w="2621" w:type="dxa"/>
            <w:shd w:val="clear" w:color="auto" w:fill="FFFFFF" w:themeFill="background1"/>
            <w:vAlign w:val="center"/>
          </w:tcPr>
          <w:p w:rsidR="00330501" w:rsidRPr="007611BF" w:rsidRDefault="00330501" w:rsidP="007611BF">
            <w:pPr>
              <w:pStyle w:val="ConsPlusNormal"/>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(Краткосрочные обязательства - Денежные средства) / (Выручка - Себестоимость проданных товаров, продукции, работ, услуг - Коммерческие расходы - Управленческие расходы + Амортизационные отчисления)</w:t>
            </w:r>
          </w:p>
        </w:tc>
        <w:tc>
          <w:tcPr>
            <w:tcW w:w="1415" w:type="dxa"/>
            <w:shd w:val="clear" w:color="auto" w:fill="FFFFFF" w:themeFill="background1"/>
            <w:vAlign w:val="center"/>
          </w:tcPr>
          <w:p w:rsidR="00330501" w:rsidRPr="007611BF" w:rsidRDefault="00330501" w:rsidP="007611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3,17</w:t>
            </w:r>
          </w:p>
        </w:tc>
        <w:tc>
          <w:tcPr>
            <w:tcW w:w="1415" w:type="dxa"/>
            <w:shd w:val="clear" w:color="auto" w:fill="FFFFFF" w:themeFill="background1"/>
            <w:vAlign w:val="center"/>
          </w:tcPr>
          <w:p w:rsidR="00330501" w:rsidRPr="007611BF" w:rsidRDefault="00330501" w:rsidP="007611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58,23</w:t>
            </w:r>
          </w:p>
        </w:tc>
        <w:tc>
          <w:tcPr>
            <w:tcW w:w="1534" w:type="dxa"/>
            <w:shd w:val="clear" w:color="auto" w:fill="FFFFFF" w:themeFill="background1"/>
            <w:vAlign w:val="center"/>
          </w:tcPr>
          <w:p w:rsidR="00330501" w:rsidRPr="007611BF" w:rsidRDefault="00330501" w:rsidP="007611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2,01</w:t>
            </w:r>
          </w:p>
        </w:tc>
      </w:tr>
      <w:tr w:rsidR="00330501" w:rsidRPr="007611BF" w:rsidTr="007611BF">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479" w:type="dxa"/>
            <w:shd w:val="clear" w:color="auto" w:fill="FFFFFF" w:themeFill="background1"/>
            <w:vAlign w:val="center"/>
          </w:tcPr>
          <w:p w:rsidR="00330501" w:rsidRPr="007611BF" w:rsidRDefault="00330501" w:rsidP="007611BF">
            <w:pPr>
              <w:pStyle w:val="ConsPlusNormal"/>
              <w:rPr>
                <w:rFonts w:ascii="Times New Roman" w:hAnsi="Times New Roman" w:cs="Times New Roman"/>
                <w:b w:val="0"/>
                <w:color w:val="000000" w:themeColor="text1"/>
                <w:sz w:val="24"/>
                <w:szCs w:val="24"/>
              </w:rPr>
            </w:pPr>
            <w:r w:rsidRPr="007611BF">
              <w:rPr>
                <w:rFonts w:ascii="Times New Roman" w:hAnsi="Times New Roman" w:cs="Times New Roman"/>
                <w:b w:val="0"/>
                <w:color w:val="000000" w:themeColor="text1"/>
                <w:sz w:val="24"/>
                <w:szCs w:val="24"/>
              </w:rPr>
              <w:t>Уровень просроченной задолженности, %</w:t>
            </w:r>
          </w:p>
        </w:tc>
        <w:tc>
          <w:tcPr>
            <w:tcW w:w="2621" w:type="dxa"/>
            <w:shd w:val="clear" w:color="auto" w:fill="FFFFFF" w:themeFill="background1"/>
            <w:vAlign w:val="center"/>
          </w:tcPr>
          <w:p w:rsidR="00330501" w:rsidRPr="007611BF" w:rsidRDefault="00330501" w:rsidP="007611BF">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Просроченная задолженность / (Долгосрочные обязательства + краткосрочные обязательства) x 100</w:t>
            </w:r>
          </w:p>
        </w:tc>
        <w:tc>
          <w:tcPr>
            <w:tcW w:w="1415" w:type="dxa"/>
            <w:shd w:val="clear" w:color="auto" w:fill="FFFFFF" w:themeFill="background1"/>
            <w:vAlign w:val="center"/>
          </w:tcPr>
          <w:p w:rsidR="00330501" w:rsidRPr="007611BF" w:rsidRDefault="00330501" w:rsidP="00761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0,00</w:t>
            </w:r>
          </w:p>
        </w:tc>
        <w:tc>
          <w:tcPr>
            <w:tcW w:w="1415" w:type="dxa"/>
            <w:shd w:val="clear" w:color="auto" w:fill="FFFFFF" w:themeFill="background1"/>
            <w:vAlign w:val="center"/>
          </w:tcPr>
          <w:p w:rsidR="00330501" w:rsidRPr="007611BF" w:rsidRDefault="00330501" w:rsidP="00761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0,00</w:t>
            </w:r>
          </w:p>
        </w:tc>
        <w:tc>
          <w:tcPr>
            <w:tcW w:w="1534" w:type="dxa"/>
            <w:shd w:val="clear" w:color="auto" w:fill="FFFFFF" w:themeFill="background1"/>
            <w:vAlign w:val="center"/>
          </w:tcPr>
          <w:p w:rsidR="00330501" w:rsidRPr="007611BF" w:rsidRDefault="00330501" w:rsidP="00761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611BF">
              <w:rPr>
                <w:rFonts w:ascii="Times New Roman" w:hAnsi="Times New Roman" w:cs="Times New Roman"/>
                <w:color w:val="000000" w:themeColor="text1"/>
                <w:sz w:val="24"/>
                <w:szCs w:val="24"/>
              </w:rPr>
              <w:t>0,00</w:t>
            </w:r>
          </w:p>
        </w:tc>
      </w:tr>
    </w:tbl>
    <w:p w:rsidR="00856BEF" w:rsidRDefault="00856BEF" w:rsidP="007611BF">
      <w:pPr>
        <w:spacing w:after="0" w:line="240" w:lineRule="auto"/>
        <w:jc w:val="both"/>
        <w:rPr>
          <w:rFonts w:ascii="Times New Roman" w:hAnsi="Times New Roman" w:cs="Times New Roman"/>
          <w:bCs/>
          <w:sz w:val="24"/>
          <w:szCs w:val="24"/>
        </w:rPr>
      </w:pPr>
    </w:p>
    <w:p w:rsidR="00856BEF" w:rsidRDefault="00856BEF" w:rsidP="007611BF">
      <w:pPr>
        <w:spacing w:after="0" w:line="240" w:lineRule="auto"/>
        <w:jc w:val="both"/>
        <w:rPr>
          <w:rFonts w:ascii="Times New Roman" w:hAnsi="Times New Roman" w:cs="Times New Roman"/>
          <w:bCs/>
          <w:sz w:val="24"/>
          <w:szCs w:val="24"/>
        </w:rPr>
      </w:pPr>
    </w:p>
    <w:p w:rsidR="00E86EF1" w:rsidRPr="00330501" w:rsidRDefault="00E86EF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Анализ финансово-экономической деятельности эмитента на основе экономического анализа динамики приведенных показателей.</w:t>
      </w:r>
    </w:p>
    <w:p w:rsidR="00330501" w:rsidRPr="00330501" w:rsidRDefault="0033050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 xml:space="preserve">При расчете показателей использовалась методика, рекомендованная Банком России </w:t>
      </w:r>
      <w:r w:rsidRPr="00330501">
        <w:rPr>
          <w:rFonts w:ascii="Times New Roman" w:hAnsi="Times New Roman" w:cs="Times New Roman"/>
          <w:bCs/>
          <w:sz w:val="24"/>
          <w:szCs w:val="24"/>
        </w:rPr>
        <w:br/>
        <w:t>(в соответствии с Положением о раскрытии информации эмитентами эмиссионных ценных бумаг", утв. Банком России 30.12.2014 N 454-П, зарегистрировано в Минюсте России 12.02.2015 N 1235989)</w:t>
      </w:r>
    </w:p>
    <w:p w:rsidR="00330501" w:rsidRPr="00330501" w:rsidRDefault="0033050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Основные показатели, характеризующие финансово-экономическую деятельность эмитента, отражены в таблице.</w:t>
      </w:r>
    </w:p>
    <w:p w:rsidR="00330501" w:rsidRPr="00330501" w:rsidRDefault="0033050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 xml:space="preserve">Производительность труда характеризует результативность использования трудовых ресурсов предприятия. Рост производительности труда в 1 квартале 2017 году относительно аналогичного периода в 2016 году достигнут за счет формирования </w:t>
      </w:r>
      <w:r w:rsidR="007611BF" w:rsidRPr="00996E6B">
        <w:rPr>
          <w:rFonts w:ascii="Times New Roman" w:eastAsiaTheme="minorEastAsia" w:hAnsi="Times New Roman" w:cs="Times New Roman"/>
          <w:snapToGrid w:val="0"/>
          <w:sz w:val="24"/>
          <w:szCs w:val="24"/>
          <w:lang w:eastAsia="ru-RU"/>
        </w:rPr>
        <w:br/>
      </w:r>
      <w:r w:rsidRPr="00330501">
        <w:rPr>
          <w:rFonts w:ascii="Times New Roman" w:hAnsi="Times New Roman" w:cs="Times New Roman"/>
          <w:bCs/>
          <w:sz w:val="24"/>
          <w:szCs w:val="24"/>
        </w:rPr>
        <w:lastRenderedPageBreak/>
        <w:t>и исполнения портфеля заказов по всем направлениям деятельности эмитента. Уменьшение производительности труда в 1 квартале 2017 года относительно уровня 2016 года объясняется спецификой формирования выручки эмитента – существенная часть выручки по договорам на оказание услуг в области инновационного и перспективного развития формируется в конце отчетного года.</w:t>
      </w:r>
    </w:p>
    <w:p w:rsidR="00330501" w:rsidRPr="00330501" w:rsidRDefault="0033050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 xml:space="preserve">Показатели отношения суммы задолженности (долгосрочных и краткосрочных обязательств) к собственному капиталу, долгосрочной задолженности к сумме долгосрочной задолженности и собственного капитала, а также степени покрытия долгов текущими доходами (прибылью) характеризуют уровень зависимости эмитента </w:t>
      </w:r>
      <w:r w:rsidR="00894171" w:rsidRPr="00996E6B">
        <w:rPr>
          <w:rFonts w:ascii="Times New Roman" w:eastAsiaTheme="minorEastAsia" w:hAnsi="Times New Roman" w:cs="Times New Roman"/>
          <w:snapToGrid w:val="0"/>
          <w:sz w:val="24"/>
          <w:szCs w:val="24"/>
          <w:lang w:eastAsia="ru-RU"/>
        </w:rPr>
        <w:br/>
      </w:r>
      <w:r w:rsidRPr="00330501">
        <w:rPr>
          <w:rFonts w:ascii="Times New Roman" w:hAnsi="Times New Roman" w:cs="Times New Roman"/>
          <w:bCs/>
          <w:sz w:val="24"/>
          <w:szCs w:val="24"/>
        </w:rPr>
        <w:t>от заемных и привлеченных средств и, в целом, определяют размер риска для кредиторов.</w:t>
      </w:r>
    </w:p>
    <w:p w:rsidR="00330501" w:rsidRPr="00330501" w:rsidRDefault="0033050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 xml:space="preserve">Показатель, отражающий отношение размера задолженности к собственному капиталу, </w:t>
      </w:r>
      <w:r w:rsidR="00894171" w:rsidRPr="00996E6B">
        <w:rPr>
          <w:rFonts w:ascii="Times New Roman" w:eastAsiaTheme="minorEastAsia" w:hAnsi="Times New Roman" w:cs="Times New Roman"/>
          <w:snapToGrid w:val="0"/>
          <w:sz w:val="24"/>
          <w:szCs w:val="24"/>
          <w:lang w:eastAsia="ru-RU"/>
        </w:rPr>
        <w:br/>
      </w:r>
      <w:r w:rsidRPr="00330501">
        <w:rPr>
          <w:rFonts w:ascii="Times New Roman" w:hAnsi="Times New Roman" w:cs="Times New Roman"/>
          <w:bCs/>
          <w:sz w:val="24"/>
          <w:szCs w:val="24"/>
        </w:rPr>
        <w:t>по итогам 1 квартала 2017 года увеличился в 3 раза относительно аналогичного показателя в 2016 год и составил 0,15. Увеличение показателя отражает рост обязательств Общества, при этом показатель за 1 квартал 2017 года находится на уровне 2016 года. Необходимо отметить, что абсолютный уровень покрытия обязательств собственным капиталом Общества достаточен (величина собственного капитала по итогам 1 квартала 2017 года составила 340 600 тыс. руб. при общей величине обязательств 53 441 тыс. руб.), что свидетельствует о высоком уровне финансовой независимости эмитента.</w:t>
      </w:r>
    </w:p>
    <w:p w:rsidR="00330501" w:rsidRPr="00330501" w:rsidRDefault="0033050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Показатель, отражающий отношение размера долгосрочной задолженности к сумме долгосрочной задолженности и собственного капитала, не рассчитывается ввиду отсутствия долгосрочной задолженности у эмитента.</w:t>
      </w:r>
    </w:p>
    <w:p w:rsidR="00330501" w:rsidRPr="00330501" w:rsidRDefault="0033050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 xml:space="preserve">Показатель степени покрытия долгов текущими доходами (прибылью) по итогам </w:t>
      </w:r>
      <w:r w:rsidR="00894171" w:rsidRPr="00996E6B">
        <w:rPr>
          <w:rFonts w:ascii="Times New Roman" w:eastAsiaTheme="minorEastAsia" w:hAnsi="Times New Roman" w:cs="Times New Roman"/>
          <w:snapToGrid w:val="0"/>
          <w:sz w:val="24"/>
          <w:szCs w:val="24"/>
          <w:lang w:eastAsia="ru-RU"/>
        </w:rPr>
        <w:br/>
      </w:r>
      <w:r w:rsidRPr="00330501">
        <w:rPr>
          <w:rFonts w:ascii="Times New Roman" w:hAnsi="Times New Roman" w:cs="Times New Roman"/>
          <w:bCs/>
          <w:sz w:val="24"/>
          <w:szCs w:val="24"/>
        </w:rPr>
        <w:t xml:space="preserve">1 квартала 2017 года снизился относительно уровня 1 квартала 2016 года </w:t>
      </w:r>
      <w:r w:rsidR="00894171" w:rsidRPr="00996E6B">
        <w:rPr>
          <w:rFonts w:ascii="Times New Roman" w:eastAsiaTheme="minorEastAsia" w:hAnsi="Times New Roman" w:cs="Times New Roman"/>
          <w:snapToGrid w:val="0"/>
          <w:sz w:val="24"/>
          <w:szCs w:val="24"/>
          <w:lang w:eastAsia="ru-RU"/>
        </w:rPr>
        <w:br/>
      </w:r>
      <w:r w:rsidRPr="00330501">
        <w:rPr>
          <w:rFonts w:ascii="Times New Roman" w:hAnsi="Times New Roman" w:cs="Times New Roman"/>
          <w:bCs/>
          <w:sz w:val="24"/>
          <w:szCs w:val="24"/>
        </w:rPr>
        <w:t xml:space="preserve">на 56 п. и составил 2,01 п.; снижение относительно уровня 2016 года составило </w:t>
      </w:r>
      <w:r w:rsidR="00894171" w:rsidRPr="00996E6B">
        <w:rPr>
          <w:rFonts w:ascii="Times New Roman" w:eastAsiaTheme="minorEastAsia" w:hAnsi="Times New Roman" w:cs="Times New Roman"/>
          <w:snapToGrid w:val="0"/>
          <w:sz w:val="24"/>
          <w:szCs w:val="24"/>
          <w:lang w:eastAsia="ru-RU"/>
        </w:rPr>
        <w:br/>
      </w:r>
      <w:r w:rsidRPr="00330501">
        <w:rPr>
          <w:rFonts w:ascii="Times New Roman" w:hAnsi="Times New Roman" w:cs="Times New Roman"/>
          <w:bCs/>
          <w:sz w:val="24"/>
          <w:szCs w:val="24"/>
        </w:rPr>
        <w:t xml:space="preserve">1,2 п. Приведенная динамика объясняется нерегулярным характером формирования выручки на начальном этапе функционирования эмитента, а также высоким относительно себестоимости уровнем управленческих расходов. При этом, величина показателя более </w:t>
      </w:r>
      <w:r w:rsidR="00894171" w:rsidRPr="00996E6B">
        <w:rPr>
          <w:rFonts w:ascii="Times New Roman" w:eastAsiaTheme="minorEastAsia" w:hAnsi="Times New Roman" w:cs="Times New Roman"/>
          <w:snapToGrid w:val="0"/>
          <w:sz w:val="24"/>
          <w:szCs w:val="24"/>
          <w:lang w:eastAsia="ru-RU"/>
        </w:rPr>
        <w:br/>
      </w:r>
      <w:r w:rsidRPr="00330501">
        <w:rPr>
          <w:rFonts w:ascii="Times New Roman" w:hAnsi="Times New Roman" w:cs="Times New Roman"/>
          <w:bCs/>
          <w:sz w:val="24"/>
          <w:szCs w:val="24"/>
        </w:rPr>
        <w:t>1 показывает возможность 100% покрытия эмитентом своих долгов.</w:t>
      </w:r>
    </w:p>
    <w:p w:rsidR="00330501" w:rsidRPr="00330501" w:rsidRDefault="0033050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Уровень просроченной задолженности не рассчитывается ввиду отсутствия просроченной задолженности.</w:t>
      </w:r>
    </w:p>
    <w:p w:rsidR="00E86EF1" w:rsidRPr="001624E5" w:rsidRDefault="00E86EF1" w:rsidP="007611BF">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Мнения органов управления эмитента относительно представленного анализа совпадают.</w:t>
      </w:r>
      <w:r w:rsidRPr="001624E5">
        <w:rPr>
          <w:rFonts w:ascii="Times New Roman" w:hAnsi="Times New Roman" w:cs="Times New Roman"/>
          <w:bCs/>
          <w:sz w:val="24"/>
          <w:szCs w:val="24"/>
        </w:rPr>
        <w:cr/>
      </w:r>
    </w:p>
    <w:p w:rsidR="00182C57" w:rsidRPr="008518C0" w:rsidRDefault="004F7DA2" w:rsidP="00346053">
      <w:pPr>
        <w:pStyle w:val="2"/>
        <w:spacing w:before="120" w:after="120"/>
        <w:jc w:val="both"/>
        <w:rPr>
          <w:sz w:val="24"/>
          <w:szCs w:val="24"/>
        </w:rPr>
      </w:pPr>
      <w:bookmarkStart w:id="10" w:name="_Toc482368559"/>
      <w:r w:rsidRPr="008518C0">
        <w:rPr>
          <w:sz w:val="24"/>
          <w:szCs w:val="24"/>
        </w:rPr>
        <w:t>2.2. Рыночная капитализация эмитента</w:t>
      </w:r>
      <w:bookmarkEnd w:id="10"/>
    </w:p>
    <w:p w:rsidR="001A53E3" w:rsidRPr="00BE0DAF" w:rsidRDefault="001A53E3" w:rsidP="00894171">
      <w:pPr>
        <w:spacing w:after="0" w:line="240" w:lineRule="auto"/>
        <w:jc w:val="both"/>
        <w:rPr>
          <w:rFonts w:ascii="Times New Roman" w:hAnsi="Times New Roman" w:cs="Times New Roman"/>
          <w:bCs/>
          <w:sz w:val="24"/>
          <w:szCs w:val="24"/>
        </w:rPr>
      </w:pPr>
      <w:r w:rsidRPr="00330501">
        <w:rPr>
          <w:rFonts w:ascii="Times New Roman" w:hAnsi="Times New Roman" w:cs="Times New Roman"/>
          <w:bCs/>
          <w:sz w:val="24"/>
          <w:szCs w:val="24"/>
        </w:rPr>
        <w:t>Рыночная капитализация эмитента не рассчитывается, поскольку обыкновенные акции эмитента не находятся в свободном обращении на рынке ценных бумаг.</w:t>
      </w:r>
    </w:p>
    <w:p w:rsidR="00182C57" w:rsidRPr="0054432F" w:rsidRDefault="00182C57" w:rsidP="00346053">
      <w:pPr>
        <w:pStyle w:val="2"/>
        <w:spacing w:before="120" w:after="120"/>
        <w:jc w:val="both"/>
        <w:rPr>
          <w:sz w:val="24"/>
          <w:szCs w:val="24"/>
        </w:rPr>
      </w:pPr>
      <w:bookmarkStart w:id="11" w:name="_Toc482368560"/>
      <w:r w:rsidRPr="00BE0DAF">
        <w:rPr>
          <w:sz w:val="24"/>
          <w:szCs w:val="24"/>
        </w:rPr>
        <w:t xml:space="preserve">2.3. </w:t>
      </w:r>
      <w:r w:rsidRPr="0054432F">
        <w:rPr>
          <w:sz w:val="24"/>
          <w:szCs w:val="24"/>
        </w:rPr>
        <w:t>Обязательства эмитента</w:t>
      </w:r>
      <w:bookmarkEnd w:id="11"/>
    </w:p>
    <w:p w:rsidR="00FB08D9" w:rsidRPr="0054432F" w:rsidRDefault="00FB08D9" w:rsidP="0036781D">
      <w:pPr>
        <w:pStyle w:val="3"/>
        <w:spacing w:before="0" w:line="240" w:lineRule="auto"/>
        <w:jc w:val="both"/>
        <w:rPr>
          <w:rFonts w:ascii="Times New Roman" w:hAnsi="Times New Roman" w:cs="Times New Roman"/>
          <w:color w:val="auto"/>
        </w:rPr>
      </w:pPr>
      <w:bookmarkStart w:id="12" w:name="_Toc364063004"/>
      <w:bookmarkStart w:id="13" w:name="_Toc482368561"/>
      <w:r w:rsidRPr="0054432F">
        <w:rPr>
          <w:rFonts w:ascii="Times New Roman" w:hAnsi="Times New Roman" w:cs="Times New Roman"/>
          <w:bCs/>
          <w:snapToGrid w:val="0"/>
          <w:color w:val="auto"/>
        </w:rPr>
        <w:t>2</w:t>
      </w:r>
      <w:r w:rsidRPr="0054432F">
        <w:rPr>
          <w:rFonts w:ascii="Times New Roman" w:hAnsi="Times New Roman" w:cs="Times New Roman"/>
          <w:color w:val="auto"/>
        </w:rPr>
        <w:t>.</w:t>
      </w:r>
      <w:r w:rsidRPr="0054432F">
        <w:rPr>
          <w:rFonts w:ascii="Times New Roman" w:hAnsi="Times New Roman" w:cs="Times New Roman"/>
          <w:bCs/>
          <w:snapToGrid w:val="0"/>
          <w:color w:val="auto"/>
        </w:rPr>
        <w:t>3.1. Заемные средства и кредиторская задолженность</w:t>
      </w:r>
      <w:bookmarkEnd w:id="12"/>
      <w:bookmarkEnd w:id="13"/>
    </w:p>
    <w:p w:rsidR="009E1B05" w:rsidRPr="009E1B05" w:rsidRDefault="009E1B05" w:rsidP="00574108">
      <w:pPr>
        <w:spacing w:after="0" w:line="240" w:lineRule="auto"/>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В 1 квартале 2017 года заемные средства эмитентом не привлекались.</w:t>
      </w:r>
    </w:p>
    <w:p w:rsidR="009E1B05" w:rsidRPr="009E1B05" w:rsidRDefault="009E1B05" w:rsidP="00574108">
      <w:pPr>
        <w:pStyle w:val="SubHeading"/>
        <w:spacing w:before="0" w:after="0"/>
        <w:rPr>
          <w:i/>
          <w:snapToGrid w:val="0"/>
          <w:sz w:val="24"/>
          <w:szCs w:val="24"/>
        </w:rPr>
      </w:pPr>
      <w:r w:rsidRPr="009E1B05">
        <w:rPr>
          <w:i/>
          <w:snapToGrid w:val="0"/>
          <w:sz w:val="24"/>
          <w:szCs w:val="24"/>
        </w:rPr>
        <w:t>Структура кредиторской задолженности на дату окончания отчетного квартала</w:t>
      </w:r>
    </w:p>
    <w:p w:rsidR="009E1B05" w:rsidRPr="009E1B05" w:rsidRDefault="009E1B05" w:rsidP="00574108">
      <w:pPr>
        <w:spacing w:after="0" w:line="240" w:lineRule="auto"/>
        <w:rPr>
          <w:rFonts w:ascii="Times New Roman" w:eastAsiaTheme="minorEastAsia" w:hAnsi="Times New Roman" w:cs="Times New Roman"/>
          <w:i/>
          <w:snapToGrid w:val="0"/>
          <w:sz w:val="24"/>
          <w:szCs w:val="24"/>
          <w:lang w:eastAsia="ru-RU"/>
        </w:rPr>
      </w:pPr>
      <w:r w:rsidRPr="009E1B05">
        <w:rPr>
          <w:rFonts w:ascii="Times New Roman" w:eastAsiaTheme="minorEastAsia" w:hAnsi="Times New Roman" w:cs="Times New Roman"/>
          <w:i/>
          <w:snapToGrid w:val="0"/>
          <w:sz w:val="24"/>
          <w:szCs w:val="24"/>
          <w:lang w:eastAsia="ru-RU"/>
        </w:rPr>
        <w:t>Единица измерения:</w:t>
      </w:r>
      <w:r w:rsidRPr="00DF625E">
        <w:rPr>
          <w:rFonts w:ascii="Times New Roman" w:eastAsiaTheme="minorEastAsia" w:hAnsi="Times New Roman" w:cs="Times New Roman"/>
          <w:snapToGrid w:val="0"/>
          <w:sz w:val="24"/>
          <w:szCs w:val="24"/>
          <w:lang w:eastAsia="ru-RU"/>
        </w:rPr>
        <w:t xml:space="preserve"> </w:t>
      </w:r>
      <w:r w:rsidRPr="009E1B05">
        <w:rPr>
          <w:rFonts w:ascii="Times New Roman" w:eastAsiaTheme="minorEastAsia" w:hAnsi="Times New Roman" w:cs="Times New Roman"/>
          <w:i/>
          <w:snapToGrid w:val="0"/>
          <w:sz w:val="24"/>
          <w:szCs w:val="24"/>
          <w:lang w:eastAsia="ru-RU"/>
        </w:rPr>
        <w:t>тыс. руб.</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26"/>
        <w:gridCol w:w="1701"/>
        <w:gridCol w:w="1701"/>
      </w:tblGrid>
      <w:tr w:rsidR="009E1B05" w:rsidRPr="009E1B05" w:rsidTr="00DA1CF4">
        <w:tc>
          <w:tcPr>
            <w:tcW w:w="6026" w:type="dxa"/>
          </w:tcPr>
          <w:p w:rsidR="009E1B05" w:rsidRPr="009E1B05" w:rsidRDefault="009E1B05" w:rsidP="000A795F">
            <w:pPr>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Наименование показателя</w:t>
            </w:r>
          </w:p>
        </w:tc>
        <w:tc>
          <w:tcPr>
            <w:tcW w:w="1701" w:type="dxa"/>
          </w:tcPr>
          <w:p w:rsidR="009E1B05" w:rsidRPr="009E1B05" w:rsidRDefault="009E1B05" w:rsidP="000A795F">
            <w:pPr>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Значение показателя на 31.12.2016 г.</w:t>
            </w:r>
          </w:p>
        </w:tc>
        <w:tc>
          <w:tcPr>
            <w:tcW w:w="1701" w:type="dxa"/>
          </w:tcPr>
          <w:p w:rsidR="009E1B05" w:rsidRPr="009E1B05" w:rsidRDefault="009E1B05" w:rsidP="000A795F">
            <w:pPr>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Значение показателя на 31.03.2017 г.</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Общий размер кредиторской задолженности</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52 045</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53 441</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из нее просроченная</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в том числе</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перед бюджетом и государственными внебюджетными фондами</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1 587</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1 819</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из нее просроченная</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lastRenderedPageBreak/>
              <w:t>перед поставщиками и подрядчиками</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28 143</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val="en-US" w:eastAsia="ru-RU"/>
              </w:rPr>
            </w:pPr>
            <w:r w:rsidRPr="009E1B05">
              <w:rPr>
                <w:rFonts w:ascii="Times New Roman" w:eastAsiaTheme="minorEastAsia" w:hAnsi="Times New Roman" w:cs="Times New Roman"/>
                <w:snapToGrid w:val="0"/>
                <w:sz w:val="24"/>
                <w:szCs w:val="24"/>
                <w:lang w:eastAsia="ru-RU"/>
              </w:rPr>
              <w:t>15 990</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из нее просроченная</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перед персоналом организации</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27</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1 938</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из нее просроченная</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прочая</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22 288</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33 693</w:t>
            </w:r>
          </w:p>
        </w:tc>
      </w:tr>
      <w:tr w:rsidR="009E1B05" w:rsidRPr="009E1B05" w:rsidTr="00DA1CF4">
        <w:tc>
          <w:tcPr>
            <w:tcW w:w="6026" w:type="dxa"/>
          </w:tcPr>
          <w:p w:rsidR="009E1B05" w:rsidRPr="009E1B05" w:rsidRDefault="009E1B05" w:rsidP="000A795F">
            <w:pPr>
              <w:spacing w:after="0"/>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из нее просроченная</w:t>
            </w: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p>
        </w:tc>
        <w:tc>
          <w:tcPr>
            <w:tcW w:w="1701" w:type="dxa"/>
          </w:tcPr>
          <w:p w:rsidR="009E1B05" w:rsidRPr="009E1B05" w:rsidRDefault="009E1B05" w:rsidP="000A795F">
            <w:pPr>
              <w:spacing w:after="0"/>
              <w:jc w:val="center"/>
              <w:rPr>
                <w:rFonts w:ascii="Times New Roman" w:eastAsiaTheme="minorEastAsia" w:hAnsi="Times New Roman" w:cs="Times New Roman"/>
                <w:snapToGrid w:val="0"/>
                <w:sz w:val="24"/>
                <w:szCs w:val="24"/>
                <w:lang w:eastAsia="ru-RU"/>
              </w:rPr>
            </w:pPr>
            <w:r w:rsidRPr="009E1B05">
              <w:rPr>
                <w:rFonts w:ascii="Times New Roman" w:eastAsiaTheme="minorEastAsia" w:hAnsi="Times New Roman" w:cs="Times New Roman"/>
                <w:snapToGrid w:val="0"/>
                <w:sz w:val="24"/>
                <w:szCs w:val="24"/>
                <w:lang w:eastAsia="ru-RU"/>
              </w:rPr>
              <w:t>-</w:t>
            </w:r>
          </w:p>
        </w:tc>
      </w:tr>
    </w:tbl>
    <w:p w:rsidR="00017AAA" w:rsidRDefault="00017AAA" w:rsidP="00017AAA">
      <w:pPr>
        <w:pStyle w:val="SubHeading"/>
        <w:spacing w:before="0" w:after="0"/>
        <w:jc w:val="both"/>
        <w:rPr>
          <w:snapToGrid w:val="0"/>
          <w:sz w:val="24"/>
          <w:szCs w:val="24"/>
        </w:rPr>
      </w:pPr>
    </w:p>
    <w:p w:rsidR="009E1B05" w:rsidRPr="00017AAA" w:rsidRDefault="009E1B05" w:rsidP="00017AAA">
      <w:pPr>
        <w:pStyle w:val="SubHeading"/>
        <w:spacing w:before="0" w:after="0"/>
        <w:jc w:val="both"/>
        <w:rPr>
          <w:i/>
          <w:snapToGrid w:val="0"/>
          <w:sz w:val="24"/>
          <w:szCs w:val="24"/>
        </w:rPr>
      </w:pPr>
      <w:r w:rsidRPr="00017AAA">
        <w:rPr>
          <w:i/>
          <w:snapToGrid w:val="0"/>
          <w:sz w:val="24"/>
          <w:szCs w:val="24"/>
        </w:rPr>
        <w:t xml:space="preserve">Кредиторы, на долю которых приходится не менее 10 процентов от общей суммы кредиторской </w:t>
      </w:r>
      <w:r w:rsidR="00072AC0" w:rsidRPr="00017AAA">
        <w:rPr>
          <w:i/>
          <w:snapToGrid w:val="0"/>
          <w:sz w:val="24"/>
          <w:szCs w:val="24"/>
        </w:rPr>
        <w:t xml:space="preserve">задолженности </w:t>
      </w:r>
      <w:r w:rsidRPr="00017AAA">
        <w:rPr>
          <w:i/>
          <w:snapToGrid w:val="0"/>
          <w:sz w:val="24"/>
          <w:szCs w:val="24"/>
        </w:rPr>
        <w:t>или не менее 10 процентов от общего размера заемных (долгосрочных и краткосрочных) средств на дату окончания отчетного квартала:</w:t>
      </w:r>
    </w:p>
    <w:p w:rsidR="009E1B05" w:rsidRPr="00072AC0" w:rsidRDefault="009E1B05" w:rsidP="00017AAA">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072AC0">
        <w:rPr>
          <w:rFonts w:ascii="Times New Roman" w:eastAsiaTheme="minorEastAsia" w:hAnsi="Times New Roman" w:cs="Times New Roman"/>
          <w:snapToGrid w:val="0"/>
          <w:sz w:val="24"/>
          <w:szCs w:val="24"/>
          <w:lang w:eastAsia="ru-RU"/>
        </w:rPr>
        <w:t xml:space="preserve">Полное фирменное наименование: Общество с ограниченной ответственностью </w:t>
      </w:r>
      <w:r w:rsidR="00017AAA" w:rsidRPr="00996E6B">
        <w:rPr>
          <w:rFonts w:ascii="Times New Roman" w:eastAsiaTheme="minorEastAsia" w:hAnsi="Times New Roman" w:cs="Times New Roman"/>
          <w:snapToGrid w:val="0"/>
          <w:sz w:val="24"/>
          <w:szCs w:val="24"/>
          <w:lang w:eastAsia="ru-RU"/>
        </w:rPr>
        <w:br/>
      </w:r>
      <w:r w:rsidR="00017AAA">
        <w:rPr>
          <w:rFonts w:ascii="Times New Roman" w:eastAsiaTheme="minorEastAsia" w:hAnsi="Times New Roman" w:cs="Times New Roman"/>
          <w:snapToGrid w:val="0"/>
          <w:sz w:val="24"/>
          <w:szCs w:val="24"/>
          <w:lang w:eastAsia="ru-RU"/>
        </w:rPr>
        <w:t>«</w:t>
      </w:r>
      <w:r w:rsidRPr="00072AC0">
        <w:rPr>
          <w:rFonts w:ascii="Times New Roman" w:eastAsiaTheme="minorEastAsia" w:hAnsi="Times New Roman" w:cs="Times New Roman"/>
          <w:snapToGrid w:val="0"/>
          <w:sz w:val="24"/>
          <w:szCs w:val="24"/>
          <w:lang w:eastAsia="ru-RU"/>
        </w:rPr>
        <w:t>ПО</w:t>
      </w:r>
      <w:r w:rsidR="00017AAA">
        <w:rPr>
          <w:rFonts w:ascii="Times New Roman" w:eastAsiaTheme="minorEastAsia" w:hAnsi="Times New Roman" w:cs="Times New Roman"/>
          <w:snapToGrid w:val="0"/>
          <w:sz w:val="24"/>
          <w:szCs w:val="24"/>
          <w:lang w:eastAsia="ru-RU"/>
        </w:rPr>
        <w:t xml:space="preserve"> «</w:t>
      </w:r>
      <w:r w:rsidRPr="00072AC0">
        <w:rPr>
          <w:rFonts w:ascii="Times New Roman" w:eastAsiaTheme="minorEastAsia" w:hAnsi="Times New Roman" w:cs="Times New Roman"/>
          <w:snapToGrid w:val="0"/>
          <w:sz w:val="24"/>
          <w:szCs w:val="24"/>
          <w:lang w:eastAsia="ru-RU"/>
        </w:rPr>
        <w:t>ЭНЕРГОЖЕЛЕЗОБЕТОНИНВЕСТ</w:t>
      </w:r>
      <w:r w:rsidR="00017AAA">
        <w:rPr>
          <w:rFonts w:ascii="Times New Roman" w:eastAsiaTheme="minorEastAsia" w:hAnsi="Times New Roman" w:cs="Times New Roman"/>
          <w:snapToGrid w:val="0"/>
          <w:sz w:val="24"/>
          <w:szCs w:val="24"/>
          <w:lang w:eastAsia="ru-RU"/>
        </w:rPr>
        <w:t>»</w:t>
      </w:r>
    </w:p>
    <w:p w:rsidR="009E1B05" w:rsidRPr="00072AC0"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72AC0">
        <w:rPr>
          <w:rFonts w:ascii="Times New Roman" w:eastAsiaTheme="minorEastAsia" w:hAnsi="Times New Roman" w:cs="Times New Roman"/>
          <w:snapToGrid w:val="0"/>
          <w:sz w:val="24"/>
          <w:szCs w:val="24"/>
          <w:lang w:eastAsia="ru-RU"/>
        </w:rPr>
        <w:t xml:space="preserve">Сокращенное фирменное наименование: ООО </w:t>
      </w:r>
      <w:r w:rsidR="00017AAA">
        <w:rPr>
          <w:rFonts w:ascii="Times New Roman" w:eastAsiaTheme="minorEastAsia" w:hAnsi="Times New Roman" w:cs="Times New Roman"/>
          <w:snapToGrid w:val="0"/>
          <w:sz w:val="24"/>
          <w:szCs w:val="24"/>
          <w:lang w:eastAsia="ru-RU"/>
        </w:rPr>
        <w:t>«</w:t>
      </w:r>
      <w:r w:rsidRPr="00072AC0">
        <w:rPr>
          <w:rFonts w:ascii="Times New Roman" w:eastAsiaTheme="minorEastAsia" w:hAnsi="Times New Roman" w:cs="Times New Roman"/>
          <w:snapToGrid w:val="0"/>
          <w:sz w:val="24"/>
          <w:szCs w:val="24"/>
          <w:lang w:eastAsia="ru-RU"/>
        </w:rPr>
        <w:t xml:space="preserve">ПО </w:t>
      </w:r>
      <w:r w:rsidR="00017AAA">
        <w:rPr>
          <w:rFonts w:ascii="Times New Roman" w:eastAsiaTheme="minorEastAsia" w:hAnsi="Times New Roman" w:cs="Times New Roman"/>
          <w:snapToGrid w:val="0"/>
          <w:sz w:val="24"/>
          <w:szCs w:val="24"/>
          <w:lang w:eastAsia="ru-RU"/>
        </w:rPr>
        <w:t>«</w:t>
      </w:r>
      <w:r w:rsidRPr="00072AC0">
        <w:rPr>
          <w:rFonts w:ascii="Times New Roman" w:eastAsiaTheme="minorEastAsia" w:hAnsi="Times New Roman" w:cs="Times New Roman"/>
          <w:snapToGrid w:val="0"/>
          <w:sz w:val="24"/>
          <w:szCs w:val="24"/>
          <w:lang w:eastAsia="ru-RU"/>
        </w:rPr>
        <w:t>ЭНЕРГОЖЕЛЕЗОБЕТОНИНВЕСТ</w:t>
      </w:r>
      <w:r w:rsidR="00017AAA">
        <w:rPr>
          <w:rFonts w:ascii="Times New Roman" w:eastAsiaTheme="minorEastAsia" w:hAnsi="Times New Roman" w:cs="Times New Roman"/>
          <w:snapToGrid w:val="0"/>
          <w:sz w:val="24"/>
          <w:szCs w:val="24"/>
          <w:lang w:eastAsia="ru-RU"/>
        </w:rPr>
        <w:t>»</w:t>
      </w:r>
    </w:p>
    <w:p w:rsidR="009E1B05" w:rsidRPr="00072AC0"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72AC0">
        <w:rPr>
          <w:rFonts w:ascii="Times New Roman" w:eastAsiaTheme="minorEastAsia" w:hAnsi="Times New Roman" w:cs="Times New Roman"/>
          <w:snapToGrid w:val="0"/>
          <w:sz w:val="24"/>
          <w:szCs w:val="24"/>
          <w:lang w:eastAsia="ru-RU"/>
        </w:rPr>
        <w:t xml:space="preserve">Место нахождения: 129327, Москва г., Коминтерна ул., </w:t>
      </w:r>
      <w:r w:rsidR="00072AC0">
        <w:rPr>
          <w:rFonts w:ascii="Times New Roman" w:eastAsiaTheme="minorEastAsia" w:hAnsi="Times New Roman" w:cs="Times New Roman"/>
          <w:snapToGrid w:val="0"/>
          <w:sz w:val="24"/>
          <w:szCs w:val="24"/>
          <w:lang w:eastAsia="ru-RU"/>
        </w:rPr>
        <w:t>д</w:t>
      </w:r>
      <w:r w:rsidRPr="00072AC0">
        <w:rPr>
          <w:rFonts w:ascii="Times New Roman" w:eastAsiaTheme="minorEastAsia" w:hAnsi="Times New Roman" w:cs="Times New Roman"/>
          <w:snapToGrid w:val="0"/>
          <w:sz w:val="24"/>
          <w:szCs w:val="24"/>
          <w:lang w:eastAsia="ru-RU"/>
        </w:rPr>
        <w:t>ом 20/2</w:t>
      </w:r>
    </w:p>
    <w:p w:rsidR="009E1B05" w:rsidRPr="00072AC0"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72AC0">
        <w:rPr>
          <w:rFonts w:ascii="Times New Roman" w:eastAsiaTheme="minorEastAsia" w:hAnsi="Times New Roman" w:cs="Times New Roman"/>
          <w:snapToGrid w:val="0"/>
          <w:sz w:val="24"/>
          <w:szCs w:val="24"/>
          <w:lang w:eastAsia="ru-RU"/>
        </w:rPr>
        <w:t>ИНН: 7716618190</w:t>
      </w:r>
    </w:p>
    <w:p w:rsidR="009E1B05" w:rsidRPr="00072AC0"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72AC0">
        <w:rPr>
          <w:rFonts w:ascii="Times New Roman" w:eastAsiaTheme="minorEastAsia" w:hAnsi="Times New Roman" w:cs="Times New Roman"/>
          <w:snapToGrid w:val="0"/>
          <w:sz w:val="24"/>
          <w:szCs w:val="24"/>
          <w:lang w:eastAsia="ru-RU"/>
        </w:rPr>
        <w:t>ОГРН: 5087746319326</w:t>
      </w:r>
    </w:p>
    <w:p w:rsidR="009E1B05" w:rsidRPr="00072AC0"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72AC0">
        <w:rPr>
          <w:rFonts w:ascii="Times New Roman" w:eastAsiaTheme="minorEastAsia" w:hAnsi="Times New Roman" w:cs="Times New Roman"/>
          <w:snapToGrid w:val="0"/>
          <w:sz w:val="24"/>
          <w:szCs w:val="24"/>
          <w:lang w:eastAsia="ru-RU"/>
        </w:rPr>
        <w:t>Сумма задолженности: 13</w:t>
      </w:r>
      <w:r w:rsidR="00017AAA">
        <w:rPr>
          <w:rFonts w:ascii="Times New Roman" w:eastAsiaTheme="minorEastAsia" w:hAnsi="Times New Roman" w:cs="Times New Roman"/>
          <w:snapToGrid w:val="0"/>
          <w:sz w:val="24"/>
          <w:szCs w:val="24"/>
          <w:lang w:eastAsia="ru-RU"/>
        </w:rPr>
        <w:t> </w:t>
      </w:r>
      <w:r w:rsidRPr="00072AC0">
        <w:rPr>
          <w:rFonts w:ascii="Times New Roman" w:eastAsiaTheme="minorEastAsia" w:hAnsi="Times New Roman" w:cs="Times New Roman"/>
          <w:snapToGrid w:val="0"/>
          <w:sz w:val="24"/>
          <w:szCs w:val="24"/>
          <w:lang w:eastAsia="ru-RU"/>
        </w:rPr>
        <w:t>930</w:t>
      </w:r>
      <w:r w:rsidR="00017AAA">
        <w:rPr>
          <w:rFonts w:ascii="Times New Roman" w:eastAsiaTheme="minorEastAsia" w:hAnsi="Times New Roman" w:cs="Times New Roman"/>
          <w:snapToGrid w:val="0"/>
          <w:sz w:val="24"/>
          <w:szCs w:val="24"/>
          <w:lang w:eastAsia="ru-RU"/>
        </w:rPr>
        <w:t xml:space="preserve"> </w:t>
      </w:r>
      <w:r w:rsidRPr="00072AC0">
        <w:rPr>
          <w:rFonts w:ascii="Times New Roman" w:eastAsiaTheme="minorEastAsia" w:hAnsi="Times New Roman" w:cs="Times New Roman"/>
          <w:snapToGrid w:val="0"/>
          <w:sz w:val="24"/>
          <w:szCs w:val="24"/>
          <w:lang w:eastAsia="ru-RU"/>
        </w:rPr>
        <w:t>тыс. руб.</w:t>
      </w:r>
    </w:p>
    <w:p w:rsidR="009E1B05" w:rsidRPr="00072AC0"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72AC0">
        <w:rPr>
          <w:rFonts w:ascii="Times New Roman" w:eastAsiaTheme="minorEastAsia" w:hAnsi="Times New Roman" w:cs="Times New Roman"/>
          <w:snapToGrid w:val="0"/>
          <w:sz w:val="24"/>
          <w:szCs w:val="24"/>
          <w:lang w:eastAsia="ru-RU"/>
        </w:rPr>
        <w:t>Размер и условия просроченной задолженности (процентная ставка, штрафные санкции, пени): просроченная задолженность отсутствует.</w:t>
      </w:r>
    </w:p>
    <w:p w:rsidR="009E1B05"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72AC0">
        <w:rPr>
          <w:rFonts w:ascii="Times New Roman" w:eastAsiaTheme="minorEastAsia" w:hAnsi="Times New Roman" w:cs="Times New Roman"/>
          <w:snapToGrid w:val="0"/>
          <w:sz w:val="24"/>
          <w:szCs w:val="24"/>
          <w:lang w:eastAsia="ru-RU"/>
        </w:rPr>
        <w:t>Кредитор не является аффилированным лицом эмитента.</w:t>
      </w:r>
    </w:p>
    <w:p w:rsidR="00017AAA" w:rsidRDefault="00017AAA" w:rsidP="00017AAA">
      <w:pPr>
        <w:spacing w:after="0" w:line="240" w:lineRule="auto"/>
        <w:jc w:val="both"/>
        <w:rPr>
          <w:rFonts w:ascii="Times New Roman" w:eastAsiaTheme="minorEastAsia" w:hAnsi="Times New Roman" w:cs="Times New Roman"/>
          <w:snapToGrid w:val="0"/>
          <w:sz w:val="24"/>
          <w:szCs w:val="24"/>
          <w:lang w:eastAsia="ru-RU"/>
        </w:rPr>
      </w:pPr>
    </w:p>
    <w:p w:rsidR="009E1B05" w:rsidRPr="000A795F"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A795F">
        <w:rPr>
          <w:rFonts w:ascii="Times New Roman" w:eastAsiaTheme="minorEastAsia" w:hAnsi="Times New Roman" w:cs="Times New Roman"/>
          <w:snapToGrid w:val="0"/>
          <w:sz w:val="24"/>
          <w:szCs w:val="24"/>
          <w:lang w:eastAsia="ru-RU"/>
        </w:rPr>
        <w:t>Полное фирменное наименование: Акционерное общество «ЦЕНТР ТЕХНИЧЕСКОГО ЗАКАЗЧИКА</w:t>
      </w:r>
      <w:r w:rsidR="00017AAA">
        <w:rPr>
          <w:rFonts w:ascii="Times New Roman" w:eastAsiaTheme="minorEastAsia" w:hAnsi="Times New Roman" w:cs="Times New Roman"/>
          <w:snapToGrid w:val="0"/>
          <w:sz w:val="24"/>
          <w:szCs w:val="24"/>
          <w:lang w:eastAsia="ru-RU"/>
        </w:rPr>
        <w:t>»</w:t>
      </w:r>
    </w:p>
    <w:p w:rsidR="009E1B05" w:rsidRPr="000A795F"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A795F">
        <w:rPr>
          <w:rFonts w:ascii="Times New Roman" w:eastAsiaTheme="minorEastAsia" w:hAnsi="Times New Roman" w:cs="Times New Roman"/>
          <w:snapToGrid w:val="0"/>
          <w:sz w:val="24"/>
          <w:szCs w:val="24"/>
          <w:lang w:eastAsia="ru-RU"/>
        </w:rPr>
        <w:t xml:space="preserve">Сокращенное фирменное наименование: АО </w:t>
      </w:r>
      <w:r w:rsidR="00017AAA">
        <w:rPr>
          <w:rFonts w:ascii="Times New Roman" w:eastAsiaTheme="minorEastAsia" w:hAnsi="Times New Roman" w:cs="Times New Roman"/>
          <w:snapToGrid w:val="0"/>
          <w:sz w:val="24"/>
          <w:szCs w:val="24"/>
          <w:lang w:eastAsia="ru-RU"/>
        </w:rPr>
        <w:t>«</w:t>
      </w:r>
      <w:r w:rsidRPr="000A795F">
        <w:rPr>
          <w:rFonts w:ascii="Times New Roman" w:eastAsiaTheme="minorEastAsia" w:hAnsi="Times New Roman" w:cs="Times New Roman"/>
          <w:snapToGrid w:val="0"/>
          <w:sz w:val="24"/>
          <w:szCs w:val="24"/>
          <w:lang w:eastAsia="ru-RU"/>
        </w:rPr>
        <w:t>ЦТЗ</w:t>
      </w:r>
      <w:r w:rsidR="00017AAA">
        <w:rPr>
          <w:rFonts w:ascii="Times New Roman" w:eastAsiaTheme="minorEastAsia" w:hAnsi="Times New Roman" w:cs="Times New Roman"/>
          <w:snapToGrid w:val="0"/>
          <w:sz w:val="24"/>
          <w:szCs w:val="24"/>
          <w:lang w:eastAsia="ru-RU"/>
        </w:rPr>
        <w:t>»</w:t>
      </w:r>
    </w:p>
    <w:p w:rsidR="009E1B05" w:rsidRPr="000A795F"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A795F">
        <w:rPr>
          <w:rFonts w:ascii="Times New Roman" w:eastAsiaTheme="minorEastAsia" w:hAnsi="Times New Roman" w:cs="Times New Roman"/>
          <w:snapToGrid w:val="0"/>
          <w:sz w:val="24"/>
          <w:szCs w:val="24"/>
          <w:lang w:eastAsia="ru-RU"/>
        </w:rPr>
        <w:t>Место нахождения: 105094, Москва г, Семеновская наб</w:t>
      </w:r>
      <w:r w:rsidR="00017AAA">
        <w:rPr>
          <w:rFonts w:ascii="Times New Roman" w:eastAsiaTheme="minorEastAsia" w:hAnsi="Times New Roman" w:cs="Times New Roman"/>
          <w:snapToGrid w:val="0"/>
          <w:sz w:val="24"/>
          <w:szCs w:val="24"/>
          <w:lang w:eastAsia="ru-RU"/>
        </w:rPr>
        <w:t>.</w:t>
      </w:r>
      <w:r w:rsidRPr="000A795F">
        <w:rPr>
          <w:rFonts w:ascii="Times New Roman" w:eastAsiaTheme="minorEastAsia" w:hAnsi="Times New Roman" w:cs="Times New Roman"/>
          <w:snapToGrid w:val="0"/>
          <w:sz w:val="24"/>
          <w:szCs w:val="24"/>
          <w:lang w:eastAsia="ru-RU"/>
        </w:rPr>
        <w:t>, дом № 2/1, строение 1, этаж 1</w:t>
      </w:r>
      <w:r w:rsidR="000A795F" w:rsidRPr="000A795F">
        <w:rPr>
          <w:rFonts w:ascii="Times New Roman" w:eastAsiaTheme="minorEastAsia" w:hAnsi="Times New Roman" w:cs="Times New Roman"/>
          <w:snapToGrid w:val="0"/>
          <w:sz w:val="24"/>
          <w:szCs w:val="24"/>
          <w:lang w:eastAsia="ru-RU"/>
        </w:rPr>
        <w:t>,</w:t>
      </w:r>
      <w:r w:rsidRPr="000A795F">
        <w:rPr>
          <w:rFonts w:ascii="Times New Roman" w:eastAsiaTheme="minorEastAsia" w:hAnsi="Times New Roman" w:cs="Times New Roman"/>
          <w:snapToGrid w:val="0"/>
          <w:sz w:val="24"/>
          <w:szCs w:val="24"/>
          <w:lang w:eastAsia="ru-RU"/>
        </w:rPr>
        <w:t xml:space="preserve"> </w:t>
      </w:r>
      <w:r w:rsidR="000A795F" w:rsidRPr="000A795F">
        <w:rPr>
          <w:rFonts w:ascii="Times New Roman" w:eastAsiaTheme="minorEastAsia" w:hAnsi="Times New Roman" w:cs="Times New Roman"/>
          <w:snapToGrid w:val="0"/>
          <w:sz w:val="24"/>
          <w:szCs w:val="24"/>
          <w:lang w:eastAsia="ru-RU"/>
        </w:rPr>
        <w:t>п</w:t>
      </w:r>
      <w:r w:rsidRPr="000A795F">
        <w:rPr>
          <w:rFonts w:ascii="Times New Roman" w:eastAsiaTheme="minorEastAsia" w:hAnsi="Times New Roman" w:cs="Times New Roman"/>
          <w:snapToGrid w:val="0"/>
          <w:sz w:val="24"/>
          <w:szCs w:val="24"/>
          <w:lang w:eastAsia="ru-RU"/>
        </w:rPr>
        <w:t>ом</w:t>
      </w:r>
      <w:r w:rsidR="000A795F" w:rsidRPr="000A795F">
        <w:rPr>
          <w:rFonts w:ascii="Times New Roman" w:eastAsiaTheme="minorEastAsia" w:hAnsi="Times New Roman" w:cs="Times New Roman"/>
          <w:snapToGrid w:val="0"/>
          <w:sz w:val="24"/>
          <w:szCs w:val="24"/>
          <w:lang w:eastAsia="ru-RU"/>
        </w:rPr>
        <w:t>.</w:t>
      </w:r>
      <w:r w:rsidRPr="000A795F">
        <w:rPr>
          <w:rFonts w:ascii="Times New Roman" w:eastAsiaTheme="minorEastAsia" w:hAnsi="Times New Roman" w:cs="Times New Roman"/>
          <w:snapToGrid w:val="0"/>
          <w:sz w:val="24"/>
          <w:szCs w:val="24"/>
          <w:lang w:eastAsia="ru-RU"/>
        </w:rPr>
        <w:t xml:space="preserve"> III Ком 25</w:t>
      </w:r>
    </w:p>
    <w:p w:rsidR="009E1B05" w:rsidRPr="000A795F"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A795F">
        <w:rPr>
          <w:rFonts w:ascii="Times New Roman" w:eastAsiaTheme="minorEastAsia" w:hAnsi="Times New Roman" w:cs="Times New Roman"/>
          <w:snapToGrid w:val="0"/>
          <w:sz w:val="24"/>
          <w:szCs w:val="24"/>
          <w:lang w:eastAsia="ru-RU"/>
        </w:rPr>
        <w:t>ИНН: 7701025510</w:t>
      </w:r>
    </w:p>
    <w:p w:rsidR="009E1B05" w:rsidRPr="000A795F"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A795F">
        <w:rPr>
          <w:rFonts w:ascii="Times New Roman" w:eastAsiaTheme="minorEastAsia" w:hAnsi="Times New Roman" w:cs="Times New Roman"/>
          <w:snapToGrid w:val="0"/>
          <w:sz w:val="24"/>
          <w:szCs w:val="24"/>
          <w:lang w:eastAsia="ru-RU"/>
        </w:rPr>
        <w:t>ОГРН: 1027700051653</w:t>
      </w:r>
    </w:p>
    <w:p w:rsidR="009E1B05" w:rsidRPr="000A795F"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A795F">
        <w:rPr>
          <w:rFonts w:ascii="Times New Roman" w:eastAsiaTheme="minorEastAsia" w:hAnsi="Times New Roman" w:cs="Times New Roman"/>
          <w:snapToGrid w:val="0"/>
          <w:sz w:val="24"/>
          <w:szCs w:val="24"/>
          <w:lang w:eastAsia="ru-RU"/>
        </w:rPr>
        <w:t>Сумма задолженности: 16</w:t>
      </w:r>
      <w:r w:rsidR="00017AAA">
        <w:rPr>
          <w:rFonts w:ascii="Times New Roman" w:eastAsiaTheme="minorEastAsia" w:hAnsi="Times New Roman" w:cs="Times New Roman"/>
          <w:snapToGrid w:val="0"/>
          <w:sz w:val="24"/>
          <w:szCs w:val="24"/>
          <w:lang w:eastAsia="ru-RU"/>
        </w:rPr>
        <w:t> </w:t>
      </w:r>
      <w:r w:rsidRPr="000A795F">
        <w:rPr>
          <w:rFonts w:ascii="Times New Roman" w:eastAsiaTheme="minorEastAsia" w:hAnsi="Times New Roman" w:cs="Times New Roman"/>
          <w:snapToGrid w:val="0"/>
          <w:sz w:val="24"/>
          <w:szCs w:val="24"/>
          <w:lang w:eastAsia="ru-RU"/>
        </w:rPr>
        <w:t>393</w:t>
      </w:r>
      <w:r w:rsidR="00017AAA">
        <w:rPr>
          <w:rFonts w:ascii="Times New Roman" w:eastAsiaTheme="minorEastAsia" w:hAnsi="Times New Roman" w:cs="Times New Roman"/>
          <w:snapToGrid w:val="0"/>
          <w:sz w:val="24"/>
          <w:szCs w:val="24"/>
          <w:lang w:eastAsia="ru-RU"/>
        </w:rPr>
        <w:t xml:space="preserve"> </w:t>
      </w:r>
      <w:r w:rsidRPr="000A795F">
        <w:rPr>
          <w:rFonts w:ascii="Times New Roman" w:eastAsiaTheme="minorEastAsia" w:hAnsi="Times New Roman" w:cs="Times New Roman"/>
          <w:snapToGrid w:val="0"/>
          <w:sz w:val="24"/>
          <w:szCs w:val="24"/>
          <w:lang w:eastAsia="ru-RU"/>
        </w:rPr>
        <w:t>тыс. руб.</w:t>
      </w:r>
    </w:p>
    <w:p w:rsidR="009E1B05" w:rsidRPr="000A795F"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A795F">
        <w:rPr>
          <w:rFonts w:ascii="Times New Roman" w:eastAsiaTheme="minorEastAsia" w:hAnsi="Times New Roman" w:cs="Times New Roman"/>
          <w:snapToGrid w:val="0"/>
          <w:sz w:val="24"/>
          <w:szCs w:val="24"/>
          <w:lang w:eastAsia="ru-RU"/>
        </w:rPr>
        <w:t>Размер и условия просроченной задолженности (процентная ставка, штрафные санкции, пени): просроченная задолженность отсутствует.</w:t>
      </w:r>
    </w:p>
    <w:p w:rsidR="009E1B05" w:rsidRDefault="009E1B05" w:rsidP="00017AAA">
      <w:pPr>
        <w:spacing w:after="0" w:line="240" w:lineRule="auto"/>
        <w:jc w:val="both"/>
        <w:rPr>
          <w:rFonts w:ascii="Times New Roman" w:eastAsiaTheme="minorEastAsia" w:hAnsi="Times New Roman" w:cs="Times New Roman"/>
          <w:snapToGrid w:val="0"/>
          <w:sz w:val="24"/>
          <w:szCs w:val="24"/>
          <w:lang w:eastAsia="ru-RU"/>
        </w:rPr>
      </w:pPr>
      <w:r w:rsidRPr="000A795F">
        <w:rPr>
          <w:rFonts w:ascii="Times New Roman" w:eastAsiaTheme="minorEastAsia" w:hAnsi="Times New Roman" w:cs="Times New Roman"/>
          <w:snapToGrid w:val="0"/>
          <w:sz w:val="24"/>
          <w:szCs w:val="24"/>
          <w:lang w:eastAsia="ru-RU"/>
        </w:rPr>
        <w:t xml:space="preserve">Кредитор является аффилированным лицом эмитента, входит в одну группу лиц </w:t>
      </w:r>
      <w:r w:rsidRPr="000A795F">
        <w:rPr>
          <w:rFonts w:ascii="Times New Roman" w:hAnsi="Times New Roman" w:cs="Times New Roman"/>
          <w:b/>
          <w:bCs/>
          <w:i/>
          <w:iCs/>
          <w:sz w:val="32"/>
          <w:szCs w:val="32"/>
        </w:rPr>
        <w:br/>
      </w:r>
      <w:r w:rsidRPr="000A795F">
        <w:rPr>
          <w:rFonts w:ascii="Times New Roman" w:eastAsiaTheme="minorEastAsia" w:hAnsi="Times New Roman" w:cs="Times New Roman"/>
          <w:snapToGrid w:val="0"/>
          <w:sz w:val="24"/>
          <w:szCs w:val="24"/>
          <w:lang w:eastAsia="ru-RU"/>
        </w:rPr>
        <w:t>с эмитентом.</w:t>
      </w:r>
    </w:p>
    <w:p w:rsidR="00FB08D9" w:rsidRPr="002844AB" w:rsidRDefault="00FB08D9" w:rsidP="00497113">
      <w:pPr>
        <w:pStyle w:val="3"/>
        <w:spacing w:before="120" w:after="120" w:line="240" w:lineRule="auto"/>
        <w:jc w:val="both"/>
        <w:rPr>
          <w:rFonts w:ascii="Times New Roman" w:eastAsiaTheme="minorEastAsia" w:hAnsi="Times New Roman" w:cs="Times New Roman"/>
          <w:snapToGrid w:val="0"/>
          <w:color w:val="auto"/>
          <w:lang w:eastAsia="ru-RU"/>
        </w:rPr>
      </w:pPr>
      <w:bookmarkStart w:id="14" w:name="_Toc482368562"/>
      <w:r w:rsidRPr="002844AB">
        <w:rPr>
          <w:rFonts w:ascii="Times New Roman" w:eastAsiaTheme="minorEastAsia" w:hAnsi="Times New Roman" w:cs="Times New Roman"/>
          <w:snapToGrid w:val="0"/>
          <w:color w:val="auto"/>
          <w:lang w:eastAsia="ru-RU"/>
        </w:rPr>
        <w:t>2.3.2. Кредитная история эмитента</w:t>
      </w:r>
      <w:bookmarkEnd w:id="14"/>
    </w:p>
    <w:p w:rsidR="00FB08D9" w:rsidRPr="002844AB" w:rsidRDefault="00FB08D9" w:rsidP="00E44B18">
      <w:pPr>
        <w:autoSpaceDE w:val="0"/>
        <w:autoSpaceDN w:val="0"/>
        <w:adjustRightInd w:val="0"/>
        <w:spacing w:after="0" w:line="240" w:lineRule="auto"/>
        <w:jc w:val="both"/>
        <w:rPr>
          <w:rFonts w:ascii="Times New Roman" w:eastAsiaTheme="minorEastAsia" w:hAnsi="Times New Roman" w:cs="Times New Roman"/>
          <w:i/>
          <w:snapToGrid w:val="0"/>
          <w:sz w:val="24"/>
          <w:szCs w:val="24"/>
          <w:lang w:eastAsia="ru-RU"/>
        </w:rPr>
      </w:pPr>
      <w:r w:rsidRPr="002844AB">
        <w:rPr>
          <w:rFonts w:ascii="Times New Roman" w:eastAsiaTheme="minorEastAsia" w:hAnsi="Times New Roman" w:cs="Times New Roman"/>
          <w:i/>
          <w:snapToGrid w:val="0"/>
          <w:sz w:val="24"/>
          <w:szCs w:val="24"/>
          <w:lang w:eastAsia="ru-RU"/>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E44B18" w:rsidRDefault="00E44B18" w:rsidP="00E44B18">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p>
    <w:p w:rsidR="00FB08D9" w:rsidRPr="002844AB" w:rsidRDefault="00FB08D9" w:rsidP="00E44B18">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2844AB">
        <w:rPr>
          <w:rFonts w:ascii="Times New Roman" w:eastAsiaTheme="minorEastAsia" w:hAnsi="Times New Roman" w:cs="Times New Roman"/>
          <w:snapToGrid w:val="0"/>
          <w:sz w:val="24"/>
          <w:szCs w:val="24"/>
          <w:lang w:eastAsia="ru-RU"/>
        </w:rPr>
        <w:t>Эмитент не имел указанных обязательств.</w:t>
      </w:r>
    </w:p>
    <w:p w:rsidR="00FB08D9" w:rsidRPr="002844AB" w:rsidRDefault="00FB08D9" w:rsidP="00E44B18">
      <w:pPr>
        <w:pStyle w:val="3"/>
        <w:spacing w:before="120" w:after="120" w:line="240" w:lineRule="auto"/>
        <w:jc w:val="both"/>
        <w:rPr>
          <w:rFonts w:ascii="Times New Roman" w:hAnsi="Times New Roman" w:cs="Times New Roman"/>
          <w:color w:val="auto"/>
        </w:rPr>
      </w:pPr>
      <w:bookmarkStart w:id="15" w:name="_Toc482368563"/>
      <w:r w:rsidRPr="002844AB">
        <w:rPr>
          <w:rFonts w:ascii="Times New Roman" w:eastAsiaTheme="minorEastAsia" w:hAnsi="Times New Roman" w:cs="Times New Roman"/>
          <w:snapToGrid w:val="0"/>
          <w:color w:val="auto"/>
          <w:lang w:eastAsia="ru-RU"/>
        </w:rPr>
        <w:t>2.3.3. Обязательства эмитента из представленного им обеспечения</w:t>
      </w:r>
      <w:bookmarkEnd w:id="15"/>
    </w:p>
    <w:p w:rsidR="00FB08D9" w:rsidRPr="002844AB" w:rsidRDefault="00FB08D9" w:rsidP="00E44B18">
      <w:pPr>
        <w:autoSpaceDE w:val="0"/>
        <w:autoSpaceDN w:val="0"/>
        <w:adjustRightInd w:val="0"/>
        <w:spacing w:after="120" w:line="240" w:lineRule="auto"/>
        <w:jc w:val="both"/>
        <w:rPr>
          <w:rFonts w:ascii="Times New Roman" w:eastAsiaTheme="minorEastAsia" w:hAnsi="Times New Roman" w:cs="Times New Roman"/>
          <w:snapToGrid w:val="0"/>
          <w:sz w:val="24"/>
          <w:szCs w:val="24"/>
          <w:lang w:eastAsia="ru-RU"/>
        </w:rPr>
      </w:pPr>
      <w:r w:rsidRPr="002844AB">
        <w:rPr>
          <w:rFonts w:ascii="Times New Roman" w:eastAsiaTheme="minorEastAsia" w:hAnsi="Times New Roman" w:cs="Times New Roman"/>
          <w:snapToGrid w:val="0"/>
          <w:sz w:val="24"/>
          <w:szCs w:val="24"/>
          <w:lang w:eastAsia="ru-RU"/>
        </w:rPr>
        <w:t>Эмитент не имел указанных обязательств.</w:t>
      </w:r>
    </w:p>
    <w:p w:rsidR="00FB08D9" w:rsidRPr="002844AB" w:rsidRDefault="00FB08D9" w:rsidP="00E44B18">
      <w:pPr>
        <w:pStyle w:val="3"/>
        <w:spacing w:before="120" w:after="120" w:line="240" w:lineRule="auto"/>
        <w:jc w:val="both"/>
        <w:rPr>
          <w:rFonts w:ascii="Times New Roman" w:eastAsiaTheme="minorEastAsia" w:hAnsi="Times New Roman" w:cs="Times New Roman"/>
          <w:snapToGrid w:val="0"/>
          <w:color w:val="auto"/>
          <w:lang w:eastAsia="ru-RU"/>
        </w:rPr>
      </w:pPr>
      <w:bookmarkStart w:id="16" w:name="_Toc482368564"/>
      <w:r w:rsidRPr="002844AB">
        <w:rPr>
          <w:rFonts w:ascii="Times New Roman" w:eastAsiaTheme="minorEastAsia" w:hAnsi="Times New Roman" w:cs="Times New Roman"/>
          <w:snapToGrid w:val="0"/>
          <w:color w:val="auto"/>
          <w:lang w:eastAsia="ru-RU"/>
        </w:rPr>
        <w:t>2.3.4. Прочие обязательства эмитента</w:t>
      </w:r>
      <w:bookmarkEnd w:id="16"/>
    </w:p>
    <w:p w:rsidR="00FB08D9" w:rsidRPr="008518C0" w:rsidRDefault="00FB08D9" w:rsidP="00D3134E">
      <w:pPr>
        <w:spacing w:after="0" w:line="240" w:lineRule="auto"/>
        <w:jc w:val="both"/>
        <w:rPr>
          <w:rFonts w:ascii="Times New Roman" w:eastAsiaTheme="minorEastAsia" w:hAnsi="Times New Roman" w:cs="Times New Roman"/>
          <w:snapToGrid w:val="0"/>
          <w:sz w:val="24"/>
          <w:szCs w:val="24"/>
          <w:lang w:eastAsia="ru-RU"/>
        </w:rPr>
      </w:pPr>
      <w:r w:rsidRPr="002844AB">
        <w:rPr>
          <w:rFonts w:ascii="Times New Roman" w:eastAsiaTheme="minorEastAsia" w:hAnsi="Times New Roman" w:cs="Times New Roman"/>
          <w:snapToGrid w:val="0"/>
          <w:sz w:val="24"/>
          <w:szCs w:val="24"/>
          <w:lang w:eastAsia="ru-RU"/>
        </w:rPr>
        <w:t xml:space="preserve">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w:t>
      </w:r>
      <w:r w:rsidRPr="002844AB">
        <w:rPr>
          <w:rFonts w:ascii="Times New Roman" w:eastAsiaTheme="minorEastAsia" w:hAnsi="Times New Roman" w:cs="Times New Roman"/>
          <w:snapToGrid w:val="0"/>
          <w:sz w:val="24"/>
          <w:szCs w:val="24"/>
          <w:lang w:eastAsia="ru-RU"/>
        </w:rPr>
        <w:lastRenderedPageBreak/>
        <w:t xml:space="preserve">источниках финансирования и условиях их использования, результатах деятельности </w:t>
      </w:r>
      <w:r w:rsidR="00AE3167" w:rsidRPr="002844AB">
        <w:rPr>
          <w:rFonts w:ascii="Times New Roman" w:eastAsiaTheme="minorEastAsia" w:hAnsi="Times New Roman" w:cs="Times New Roman"/>
          <w:snapToGrid w:val="0"/>
          <w:sz w:val="24"/>
          <w:szCs w:val="24"/>
          <w:lang w:eastAsia="ru-RU"/>
        </w:rPr>
        <w:br/>
      </w:r>
      <w:r w:rsidRPr="008518C0">
        <w:rPr>
          <w:rFonts w:ascii="Times New Roman" w:eastAsiaTheme="minorEastAsia" w:hAnsi="Times New Roman" w:cs="Times New Roman"/>
          <w:snapToGrid w:val="0"/>
          <w:sz w:val="24"/>
          <w:szCs w:val="24"/>
          <w:lang w:eastAsia="ru-RU"/>
        </w:rPr>
        <w:t>и расходов, не имеется.</w:t>
      </w:r>
    </w:p>
    <w:p w:rsidR="00182C57" w:rsidRPr="008518C0" w:rsidRDefault="004F7DA2" w:rsidP="00346053">
      <w:pPr>
        <w:pStyle w:val="2"/>
        <w:spacing w:before="120" w:after="120"/>
        <w:jc w:val="both"/>
        <w:rPr>
          <w:sz w:val="24"/>
          <w:szCs w:val="24"/>
        </w:rPr>
      </w:pPr>
      <w:bookmarkStart w:id="17" w:name="_Toc482368565"/>
      <w:r w:rsidRPr="008518C0">
        <w:rPr>
          <w:sz w:val="24"/>
          <w:szCs w:val="24"/>
        </w:rPr>
        <w:t>2.4. Риски, связанные с приобретением размещаемых (размещенных) ценных бумаг</w:t>
      </w:r>
      <w:bookmarkEnd w:id="17"/>
      <w:r w:rsidRPr="008518C0">
        <w:rPr>
          <w:sz w:val="24"/>
          <w:szCs w:val="24"/>
        </w:rPr>
        <w:t xml:space="preserve"> </w:t>
      </w: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Политика эмитента в области управления рисками</w:t>
      </w:r>
    </w:p>
    <w:p w:rsidR="008518C0" w:rsidRPr="0076152E" w:rsidRDefault="008518C0" w:rsidP="0076152E">
      <w:pPr>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xml:space="preserve">Эмитент рассматривает управление рисками как один из важнейших элементов стратегического управления и внутреннего контроля. Организационно-распорядительные документы Общества в части внутреннего контроля и управления рисками (Политика управления рисками) в настоящее время разрабатываются с учетом Стратегии развития эмитента и организационно-распорядительных документов ПАО «Россети» </w:t>
      </w:r>
      <w:r w:rsidR="0019300B"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и ДЗО ПАО «Россети».</w:t>
      </w:r>
    </w:p>
    <w:p w:rsidR="00657269" w:rsidRPr="0076152E" w:rsidRDefault="00657269" w:rsidP="0076152E">
      <w:pPr>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Разрабатываемая Политика управления рисками эмитента основана на следующих основных принципах:</w:t>
      </w:r>
    </w:p>
    <w:p w:rsidR="00657269" w:rsidRPr="0076152E" w:rsidRDefault="00657269" w:rsidP="0076152E">
      <w:pPr>
        <w:pStyle w:val="a5"/>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76152E">
        <w:rPr>
          <w:rFonts w:ascii="Times New Roman" w:hAnsi="Times New Roman" w:cs="Times New Roman"/>
          <w:color w:val="000000" w:themeColor="text1"/>
          <w:sz w:val="24"/>
          <w:szCs w:val="24"/>
        </w:rPr>
        <w:t>системный подход - управление всеми типами рисков осуществляется по всем ключевым областям деятельности, на всех уровнях управления Обществом;</w:t>
      </w:r>
    </w:p>
    <w:p w:rsidR="00657269" w:rsidRPr="0076152E" w:rsidRDefault="00657269" w:rsidP="0076152E">
      <w:pPr>
        <w:pStyle w:val="a5"/>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76152E">
        <w:rPr>
          <w:rFonts w:ascii="Times New Roman" w:hAnsi="Times New Roman" w:cs="Times New Roman"/>
          <w:color w:val="000000" w:themeColor="text1"/>
          <w:sz w:val="24"/>
          <w:szCs w:val="24"/>
        </w:rPr>
        <w:t>лидерство - исполнительные органы и менеджмент Общества обеспечивают распространение в Обществе знаний и навыков в области управления рисками, а также возможность эффективного обмена информацией в рамках системы управления рисками, способствуют развитию корпоративной культуры «управления с учетом рисков»;</w:t>
      </w:r>
    </w:p>
    <w:p w:rsidR="00657269" w:rsidRPr="0076152E" w:rsidRDefault="00657269" w:rsidP="0076152E">
      <w:pPr>
        <w:pStyle w:val="a5"/>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76152E">
        <w:rPr>
          <w:rFonts w:ascii="Times New Roman" w:hAnsi="Times New Roman" w:cs="Times New Roman"/>
          <w:color w:val="000000" w:themeColor="text1"/>
          <w:sz w:val="24"/>
          <w:szCs w:val="24"/>
        </w:rPr>
        <w:t xml:space="preserve">интегрированность - система управления рисками интегрирована </w:t>
      </w:r>
      <w:r w:rsidR="0019300B" w:rsidRPr="0076152E">
        <w:rPr>
          <w:rFonts w:ascii="Times New Roman" w:hAnsi="Times New Roman" w:cs="Times New Roman"/>
          <w:b/>
          <w:bCs/>
          <w:i/>
          <w:iCs/>
          <w:sz w:val="24"/>
          <w:szCs w:val="24"/>
        </w:rPr>
        <w:br/>
      </w:r>
      <w:r w:rsidRPr="0076152E">
        <w:rPr>
          <w:rFonts w:ascii="Times New Roman" w:hAnsi="Times New Roman" w:cs="Times New Roman"/>
          <w:color w:val="000000" w:themeColor="text1"/>
          <w:sz w:val="24"/>
          <w:szCs w:val="24"/>
        </w:rPr>
        <w:t xml:space="preserve">в стратегическое и оперативное управление Обществом. Процессы планирования </w:t>
      </w:r>
      <w:r w:rsidR="00C74469" w:rsidRPr="0076152E">
        <w:rPr>
          <w:rFonts w:ascii="Times New Roman" w:hAnsi="Times New Roman" w:cs="Times New Roman"/>
          <w:b/>
          <w:bCs/>
          <w:i/>
          <w:iCs/>
          <w:sz w:val="24"/>
          <w:szCs w:val="24"/>
        </w:rPr>
        <w:br/>
      </w:r>
      <w:r w:rsidRPr="0076152E">
        <w:rPr>
          <w:rFonts w:ascii="Times New Roman" w:hAnsi="Times New Roman" w:cs="Times New Roman"/>
          <w:color w:val="000000" w:themeColor="text1"/>
          <w:sz w:val="24"/>
          <w:szCs w:val="24"/>
        </w:rPr>
        <w:t xml:space="preserve">и принятия решений осуществляются с учетом всесторонней оценки рисков </w:t>
      </w:r>
      <w:r w:rsidR="00C74469" w:rsidRPr="0076152E">
        <w:rPr>
          <w:rFonts w:ascii="Times New Roman" w:hAnsi="Times New Roman" w:cs="Times New Roman"/>
          <w:b/>
          <w:bCs/>
          <w:i/>
          <w:iCs/>
          <w:sz w:val="24"/>
          <w:szCs w:val="24"/>
        </w:rPr>
        <w:br/>
      </w:r>
      <w:r w:rsidRPr="0076152E">
        <w:rPr>
          <w:rFonts w:ascii="Times New Roman" w:hAnsi="Times New Roman" w:cs="Times New Roman"/>
          <w:color w:val="000000" w:themeColor="text1"/>
          <w:sz w:val="24"/>
          <w:szCs w:val="24"/>
        </w:rPr>
        <w:t>их реализации. Риски увязаны с целями Общества;</w:t>
      </w:r>
    </w:p>
    <w:p w:rsidR="00657269" w:rsidRPr="0076152E" w:rsidRDefault="00657269" w:rsidP="0076152E">
      <w:pPr>
        <w:pStyle w:val="a5"/>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76152E">
        <w:rPr>
          <w:rFonts w:ascii="Times New Roman" w:hAnsi="Times New Roman" w:cs="Times New Roman"/>
          <w:color w:val="000000" w:themeColor="text1"/>
          <w:sz w:val="24"/>
          <w:szCs w:val="24"/>
        </w:rPr>
        <w:t>разделение уровней принятия решений - решения об управлении рисками принимаются на различных уровнях управления в зависимости от значимости рисков;</w:t>
      </w:r>
    </w:p>
    <w:p w:rsidR="00657269" w:rsidRPr="0076152E" w:rsidRDefault="00657269" w:rsidP="0076152E">
      <w:pPr>
        <w:pStyle w:val="a5"/>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76152E">
        <w:rPr>
          <w:rFonts w:ascii="Times New Roman" w:hAnsi="Times New Roman" w:cs="Times New Roman"/>
          <w:color w:val="000000" w:themeColor="text1"/>
          <w:sz w:val="24"/>
          <w:szCs w:val="24"/>
        </w:rPr>
        <w:t xml:space="preserve">ответственность за управление рисками - каждый работник Общества одной </w:t>
      </w:r>
      <w:r w:rsidR="0019300B" w:rsidRPr="0076152E">
        <w:rPr>
          <w:rFonts w:ascii="Times New Roman" w:hAnsi="Times New Roman" w:cs="Times New Roman"/>
          <w:b/>
          <w:bCs/>
          <w:i/>
          <w:iCs/>
          <w:sz w:val="24"/>
          <w:szCs w:val="24"/>
        </w:rPr>
        <w:br/>
      </w:r>
      <w:r w:rsidRPr="0076152E">
        <w:rPr>
          <w:rFonts w:ascii="Times New Roman" w:hAnsi="Times New Roman" w:cs="Times New Roman"/>
          <w:color w:val="000000" w:themeColor="text1"/>
          <w:sz w:val="24"/>
          <w:szCs w:val="24"/>
        </w:rPr>
        <w:t xml:space="preserve">из своих задач видит управление рисками в рамках своей компетенции, знаний </w:t>
      </w:r>
      <w:r w:rsidR="0019300B" w:rsidRPr="0076152E">
        <w:rPr>
          <w:rFonts w:ascii="Times New Roman" w:hAnsi="Times New Roman" w:cs="Times New Roman"/>
          <w:b/>
          <w:bCs/>
          <w:i/>
          <w:iCs/>
          <w:sz w:val="24"/>
          <w:szCs w:val="24"/>
        </w:rPr>
        <w:br/>
      </w:r>
      <w:r w:rsidRPr="0076152E">
        <w:rPr>
          <w:rFonts w:ascii="Times New Roman" w:hAnsi="Times New Roman" w:cs="Times New Roman"/>
          <w:color w:val="000000" w:themeColor="text1"/>
          <w:sz w:val="24"/>
          <w:szCs w:val="24"/>
        </w:rPr>
        <w:t>и имеющейся информации;</w:t>
      </w:r>
    </w:p>
    <w:p w:rsidR="00657269" w:rsidRPr="0076152E" w:rsidRDefault="00657269" w:rsidP="0076152E">
      <w:pPr>
        <w:pStyle w:val="a5"/>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76152E">
        <w:rPr>
          <w:rFonts w:ascii="Times New Roman" w:hAnsi="Times New Roman" w:cs="Times New Roman"/>
          <w:color w:val="000000" w:themeColor="text1"/>
          <w:sz w:val="24"/>
          <w:szCs w:val="24"/>
        </w:rPr>
        <w:t xml:space="preserve">кросс-функциональное взаимодействие - процесс управления рисками, затрагивающими несколько направлений деятельности либо деятельность нескольких структурных подразделений в рамках одного направления деятельности, основывается </w:t>
      </w:r>
      <w:r w:rsidR="00C74469" w:rsidRPr="0076152E">
        <w:rPr>
          <w:rFonts w:ascii="Times New Roman" w:hAnsi="Times New Roman" w:cs="Times New Roman"/>
          <w:b/>
          <w:bCs/>
          <w:i/>
          <w:iCs/>
          <w:sz w:val="24"/>
          <w:szCs w:val="24"/>
        </w:rPr>
        <w:br/>
      </w:r>
      <w:r w:rsidRPr="0076152E">
        <w:rPr>
          <w:rFonts w:ascii="Times New Roman" w:hAnsi="Times New Roman" w:cs="Times New Roman"/>
          <w:color w:val="000000" w:themeColor="text1"/>
          <w:sz w:val="24"/>
          <w:szCs w:val="24"/>
        </w:rPr>
        <w:t>на коллегиальных решениях, принимаемых совместно, на основании информации, имеющейся у различных структурных подразделений.</w:t>
      </w:r>
    </w:p>
    <w:p w:rsidR="00657269" w:rsidRPr="0076152E" w:rsidRDefault="00657269" w:rsidP="0076152E">
      <w:pPr>
        <w:pStyle w:val="a5"/>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76152E">
        <w:rPr>
          <w:rFonts w:ascii="Times New Roman" w:hAnsi="Times New Roman" w:cs="Times New Roman"/>
          <w:color w:val="000000" w:themeColor="text1"/>
          <w:sz w:val="24"/>
          <w:szCs w:val="24"/>
        </w:rPr>
        <w:t>единый информационный канал - информационное обеспечение системы управления рисками, дает возможность своевременно и в полном объеме информировать о рисках лиц, принимающих решения;</w:t>
      </w:r>
    </w:p>
    <w:p w:rsidR="00657269" w:rsidRDefault="00657269" w:rsidP="0076152E">
      <w:pPr>
        <w:pStyle w:val="a5"/>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76152E">
        <w:rPr>
          <w:rFonts w:ascii="Times New Roman" w:hAnsi="Times New Roman" w:cs="Times New Roman"/>
          <w:color w:val="000000" w:themeColor="text1"/>
          <w:sz w:val="24"/>
          <w:szCs w:val="24"/>
        </w:rPr>
        <w:t>рациональность - система управления рисками обеспечивает экономическую эффективность мероприятий по управлению рисками. Снижение рисков осуществляется исходя из экономической целесообразности.</w:t>
      </w:r>
    </w:p>
    <w:p w:rsidR="0076152E" w:rsidRPr="0076152E" w:rsidRDefault="0076152E" w:rsidP="0076152E">
      <w:pPr>
        <w:tabs>
          <w:tab w:val="left" w:pos="993"/>
        </w:tabs>
        <w:spacing w:after="0" w:line="240" w:lineRule="auto"/>
        <w:jc w:val="both"/>
        <w:rPr>
          <w:rFonts w:ascii="Times New Roman" w:hAnsi="Times New Roman" w:cs="Times New Roman"/>
          <w:color w:val="000000" w:themeColor="text1"/>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Отраслевые риски</w:t>
      </w:r>
    </w:p>
    <w:p w:rsidR="008513CD" w:rsidRPr="0076152E" w:rsidRDefault="008513CD" w:rsidP="0076152E">
      <w:pPr>
        <w:tabs>
          <w:tab w:val="left" w:pos="993"/>
        </w:tabs>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xml:space="preserve">Энергетика является основой развития отраслей народного хозяйства, технической базой развития тяжелой индустрии и крупной машинной промышленности. Является крупнейшей инфраструктурной отраслью экономики. Большинство конечных потребителей продукции отрасли располагаются на территории Российской Федерации. Динамика развития отрасли определяется общей динамикой развития всех остальных отраслей экономики Российской Федерации, динамикой потребления сектора экономики домашних хозяйств, а также в определенной степени – климатическими и погодными условиями в России. Возможное ухудшение ситуации в отрасли эмитента, которое может привести к существенным организационно-административным изменениям в энергетике, ухудшающим позиции эмитента, не прогнозируется. </w:t>
      </w:r>
    </w:p>
    <w:p w:rsidR="00E86EF1" w:rsidRPr="0076152E" w:rsidRDefault="008513CD" w:rsidP="0076152E">
      <w:pPr>
        <w:tabs>
          <w:tab w:val="left" w:pos="993"/>
        </w:tabs>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lastRenderedPageBreak/>
        <w:t xml:space="preserve">Риски, связанные с возможным изменением цен на сырье, услуги, используемые эмитентом в своей деятельности (отдельно на внутреннем и внешнем рынках),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и их влияние на деятельность эмитента и исполнение обязательств по ценным бумагам: эмитент не имеет зависимости от использования какого-либо сырья и материалов, характерного для перерабатывающих отраслей экономики</w:t>
      </w:r>
      <w:r w:rsidR="00E86EF1" w:rsidRPr="0076152E">
        <w:rPr>
          <w:rFonts w:ascii="Times New Roman" w:eastAsiaTheme="minorEastAsia" w:hAnsi="Times New Roman" w:cs="Times New Roman"/>
          <w:snapToGrid w:val="0"/>
          <w:sz w:val="24"/>
          <w:szCs w:val="24"/>
          <w:lang w:eastAsia="ru-RU"/>
        </w:rPr>
        <w:t>.</w:t>
      </w:r>
    </w:p>
    <w:p w:rsidR="00E86EF1" w:rsidRPr="0076152E" w:rsidRDefault="008513CD" w:rsidP="0076152E">
      <w:pPr>
        <w:tabs>
          <w:tab w:val="left" w:pos="993"/>
        </w:tabs>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xml:space="preserve">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 xml:space="preserve">и исполнение обязательств по ценным бумагам: в текущих макроэкономических условиях продукция и услуги в области деятельности Эмитента не принизили порогового значения по себестоимости оказываемых услуг. Однако влияние рисков, связанных с возможным изменением цен на продукцию и услуги ПАО «ФИЦ», остается достаточно высоким.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 xml:space="preserve">Эти риски обуславливаются, в основном, инфляционными процессами, сокращениями инвестиционных программ, программ НИОКР, общими тенденциями к сокращению издержек энергетических компаний и, как следствие, снижению спроса на продукцию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и услуги эмитента</w:t>
      </w:r>
      <w:r w:rsidR="00E86EF1" w:rsidRPr="0076152E">
        <w:rPr>
          <w:rFonts w:ascii="Times New Roman" w:eastAsiaTheme="minorEastAsia" w:hAnsi="Times New Roman" w:cs="Times New Roman"/>
          <w:snapToGrid w:val="0"/>
          <w:sz w:val="24"/>
          <w:szCs w:val="24"/>
          <w:lang w:eastAsia="ru-RU"/>
        </w:rPr>
        <w:t>.</w:t>
      </w:r>
    </w:p>
    <w:p w:rsidR="008513CD" w:rsidRPr="0076152E" w:rsidRDefault="008513CD" w:rsidP="0076152E">
      <w:pPr>
        <w:tabs>
          <w:tab w:val="left" w:pos="993"/>
        </w:tabs>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Основными действиями, предпринимаемыми эмитентом для снижения отраслевых рисков, являются:</w:t>
      </w:r>
    </w:p>
    <w:p w:rsidR="008513CD" w:rsidRPr="0076152E" w:rsidRDefault="008513CD" w:rsidP="0076152E">
      <w:pPr>
        <w:tabs>
          <w:tab w:val="left" w:pos="993"/>
        </w:tabs>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диверсификация деятельности, освоение новых специализаций, как в области энергетики, так и за ее пределами;</w:t>
      </w:r>
    </w:p>
    <w:p w:rsidR="008513CD" w:rsidRPr="0076152E" w:rsidRDefault="008513CD" w:rsidP="0076152E">
      <w:pPr>
        <w:tabs>
          <w:tab w:val="left" w:pos="993"/>
        </w:tabs>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повышение операционной эффективности компании путем разработки и реализации программ по снижению производственных издержек;</w:t>
      </w:r>
    </w:p>
    <w:p w:rsidR="008513CD" w:rsidRPr="0076152E" w:rsidRDefault="008513CD" w:rsidP="0076152E">
      <w:pPr>
        <w:tabs>
          <w:tab w:val="left" w:pos="993"/>
        </w:tabs>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проведение взвешенной финансовой политики в части соблюдения платежной дисциплины в целях минимизации рисков неплатежеспособности и обеспечения финансовой устойчивости эмитента и соблюдения стандартов бизнес-планирования.</w:t>
      </w:r>
    </w:p>
    <w:p w:rsidR="008513CD" w:rsidRDefault="008513CD" w:rsidP="0076152E">
      <w:pPr>
        <w:tabs>
          <w:tab w:val="left" w:pos="993"/>
        </w:tabs>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xml:space="preserve">Управление рисками в области соблюдения требований промышленной безопасности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в общей структуре управления производственными рисками Эмитента обеспечивается соблюдением федерального законодательства в области промышленной безопасности</w:t>
      </w:r>
      <w:r w:rsidR="00E86EF1" w:rsidRPr="0076152E">
        <w:rPr>
          <w:rFonts w:ascii="Times New Roman" w:eastAsiaTheme="minorEastAsia" w:hAnsi="Times New Roman" w:cs="Times New Roman"/>
          <w:snapToGrid w:val="0"/>
          <w:sz w:val="24"/>
          <w:szCs w:val="24"/>
          <w:lang w:eastAsia="ru-RU"/>
        </w:rPr>
        <w:t>.</w:t>
      </w:r>
    </w:p>
    <w:p w:rsidR="0076152E" w:rsidRPr="0076152E" w:rsidRDefault="0076152E" w:rsidP="0076152E">
      <w:pPr>
        <w:tabs>
          <w:tab w:val="left" w:pos="993"/>
        </w:tabs>
        <w:spacing w:after="0" w:line="240" w:lineRule="auto"/>
        <w:jc w:val="both"/>
        <w:rPr>
          <w:rFonts w:ascii="Times New Roman" w:eastAsiaTheme="minorEastAsia" w:hAnsi="Times New Roman" w:cs="Times New Roman"/>
          <w:snapToGrid w:val="0"/>
          <w:sz w:val="24"/>
          <w:szCs w:val="24"/>
          <w:lang w:eastAsia="ru-RU"/>
        </w:rPr>
      </w:pPr>
    </w:p>
    <w:p w:rsidR="00E86EF1" w:rsidRPr="0076152E" w:rsidRDefault="00E86EF1" w:rsidP="0076152E">
      <w:pPr>
        <w:tabs>
          <w:tab w:val="left" w:pos="993"/>
        </w:tabs>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Страновые и региональные риски</w:t>
      </w:r>
    </w:p>
    <w:p w:rsidR="00E86EF1" w:rsidRPr="0076152E" w:rsidRDefault="002D622A" w:rsidP="0076152E">
      <w:pPr>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xml:space="preserve">Зависимость российской экономики от экспорта сырьевых товаров делает ее уязвимой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в случае нестабильности на мировых финансовых и сырьевых рынках. Экономические санкции против РФ, инфляция, снижение объемов финансового рынка, цены на топливно-энергетические и другие сырьевые ресурсы, курсы мировых валют, снижение объемов промышленного производства и потребления электроэнергии могут негативно повлиять на возможности по формированию пакета заказов эмитента, а также оказать отрицательное воздействие на цены на продукцию и/или услуги эмитента</w:t>
      </w:r>
      <w:r w:rsidR="00E86EF1" w:rsidRPr="0076152E">
        <w:rPr>
          <w:rFonts w:ascii="Times New Roman" w:eastAsiaTheme="minorEastAsia" w:hAnsi="Times New Roman" w:cs="Times New Roman"/>
          <w:snapToGrid w:val="0"/>
          <w:sz w:val="24"/>
          <w:szCs w:val="24"/>
          <w:lang w:eastAsia="ru-RU"/>
        </w:rPr>
        <w:t>.</w:t>
      </w:r>
    </w:p>
    <w:p w:rsidR="00E86EF1" w:rsidRPr="0076152E" w:rsidRDefault="002D622A" w:rsidP="0076152E">
      <w:pPr>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xml:space="preserve">В рамках минимизации указанных рисков компания проводит работу по сокращению внутренних издержек, формированию долгосрочного (от 1 года и более) портфеля заказов, установлению долгосрочных партнерских отношений с заказчиками услуг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и субподрядчиками</w:t>
      </w:r>
      <w:r w:rsidR="00E86EF1" w:rsidRPr="0076152E">
        <w:rPr>
          <w:rFonts w:ascii="Times New Roman" w:eastAsiaTheme="minorEastAsia" w:hAnsi="Times New Roman" w:cs="Times New Roman"/>
          <w:snapToGrid w:val="0"/>
          <w:sz w:val="24"/>
          <w:szCs w:val="24"/>
          <w:lang w:eastAsia="ru-RU"/>
        </w:rPr>
        <w:t>.</w:t>
      </w:r>
    </w:p>
    <w:p w:rsidR="00E86EF1" w:rsidRPr="0076152E" w:rsidRDefault="002D622A" w:rsidP="0076152E">
      <w:pPr>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xml:space="preserve">Эмитент осуществляет свою деятельность на территории двух субъектов РФ: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 xml:space="preserve">на территории г. Санкт-Петербурга и г. Москвы, являющихся экономически развитыми субъектами Федерации, центрами финансовой и политической активности.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Это обстоятельство обеспечивает устойчивый спрос на услуги компании, тем не менее, подверженный экономическим циклам</w:t>
      </w:r>
      <w:r w:rsidR="00E86EF1" w:rsidRPr="0076152E">
        <w:rPr>
          <w:rFonts w:ascii="Times New Roman" w:eastAsiaTheme="minorEastAsia" w:hAnsi="Times New Roman" w:cs="Times New Roman"/>
          <w:snapToGrid w:val="0"/>
          <w:sz w:val="24"/>
          <w:szCs w:val="24"/>
          <w:lang w:eastAsia="ru-RU"/>
        </w:rPr>
        <w:t>.</w:t>
      </w:r>
    </w:p>
    <w:p w:rsidR="00E86EF1" w:rsidRPr="0076152E" w:rsidRDefault="002D622A" w:rsidP="0076152E">
      <w:pPr>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Реализация крупных инвестиционных проектов в регионах присутствия эмитента способствует комплексному развитию электрических сетей, вводу в эксплуатацию нового электрооборудования, что оказывает прямое влияние на величину спроса на продукцию и/или услуги эмитента</w:t>
      </w:r>
      <w:r w:rsidR="00E86EF1" w:rsidRPr="0076152E">
        <w:rPr>
          <w:rFonts w:ascii="Times New Roman" w:eastAsiaTheme="minorEastAsia" w:hAnsi="Times New Roman" w:cs="Times New Roman"/>
          <w:snapToGrid w:val="0"/>
          <w:sz w:val="24"/>
          <w:szCs w:val="24"/>
          <w:lang w:eastAsia="ru-RU"/>
        </w:rPr>
        <w:t>.</w:t>
      </w:r>
    </w:p>
    <w:p w:rsidR="00E86EF1" w:rsidRPr="0076152E" w:rsidRDefault="002D622A" w:rsidP="0076152E">
      <w:pPr>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xml:space="preserve">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внутренних конфликтов, в том </w:t>
      </w:r>
      <w:r w:rsidRPr="0076152E">
        <w:rPr>
          <w:rFonts w:ascii="Times New Roman" w:eastAsiaTheme="minorEastAsia" w:hAnsi="Times New Roman" w:cs="Times New Roman"/>
          <w:snapToGrid w:val="0"/>
          <w:sz w:val="24"/>
          <w:szCs w:val="24"/>
          <w:lang w:eastAsia="ru-RU"/>
        </w:rPr>
        <w:lastRenderedPageBreak/>
        <w:t xml:space="preserve">числе, с применением военной силы. Также эмитент не может полностью исключить риски, связанные с возможным введением чрезвычайного положения в регионе,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 xml:space="preserve">на территории которого расположено Общество, и в России в целом. Ущерб деятельности российских компаний, в том числе ПАО «ФИЦ», могут нанести акты терроризма,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как внутренние, так и международные, которые также могут негативным образом отразиться на конъюнктуре рынка продукции и/или услуг эмитента. Однако, вероятность военных конфликтов и введения чрезвычайного положения в регионе деятельности Общества незначительна</w:t>
      </w:r>
      <w:r w:rsidR="00E86EF1" w:rsidRPr="0076152E">
        <w:rPr>
          <w:rFonts w:ascii="Times New Roman" w:eastAsiaTheme="minorEastAsia" w:hAnsi="Times New Roman" w:cs="Times New Roman"/>
          <w:snapToGrid w:val="0"/>
          <w:sz w:val="24"/>
          <w:szCs w:val="24"/>
          <w:lang w:eastAsia="ru-RU"/>
        </w:rPr>
        <w:t xml:space="preserve">. </w:t>
      </w:r>
    </w:p>
    <w:p w:rsidR="00E86EF1" w:rsidRDefault="002D622A" w:rsidP="0076152E">
      <w:pPr>
        <w:spacing w:after="0" w:line="240" w:lineRule="auto"/>
        <w:jc w:val="both"/>
        <w:rPr>
          <w:rFonts w:ascii="Times New Roman" w:eastAsiaTheme="minorEastAsia" w:hAnsi="Times New Roman" w:cs="Times New Roman"/>
          <w:snapToGrid w:val="0"/>
          <w:sz w:val="24"/>
          <w:szCs w:val="24"/>
          <w:lang w:eastAsia="ru-RU"/>
        </w:rPr>
      </w:pPr>
      <w:r w:rsidRPr="0076152E">
        <w:rPr>
          <w:rFonts w:ascii="Times New Roman" w:eastAsiaTheme="minorEastAsia" w:hAnsi="Times New Roman" w:cs="Times New Roman"/>
          <w:snapToGrid w:val="0"/>
          <w:sz w:val="24"/>
          <w:szCs w:val="24"/>
          <w:lang w:eastAsia="ru-RU"/>
        </w:rPr>
        <w:t xml:space="preserve">Географические особенности региона, в котором эмитент осуществляет свою деятельность, предполагают риск возникновения стихийных бедствий (ураганный ветер, ливневые дожди, наводнения, снегопады и т.п.). Данные риски ввиду отсутствия </w:t>
      </w:r>
      <w:r w:rsidR="00C74469" w:rsidRPr="0076152E">
        <w:rPr>
          <w:rFonts w:ascii="Times New Roman" w:hAnsi="Times New Roman" w:cs="Times New Roman"/>
          <w:b/>
          <w:bCs/>
          <w:i/>
          <w:iCs/>
          <w:sz w:val="24"/>
          <w:szCs w:val="24"/>
        </w:rPr>
        <w:br/>
      </w:r>
      <w:r w:rsidRPr="0076152E">
        <w:rPr>
          <w:rFonts w:ascii="Times New Roman" w:eastAsiaTheme="minorEastAsia" w:hAnsi="Times New Roman" w:cs="Times New Roman"/>
          <w:snapToGrid w:val="0"/>
          <w:sz w:val="24"/>
          <w:szCs w:val="24"/>
          <w:lang w:eastAsia="ru-RU"/>
        </w:rPr>
        <w:t>в собственности основных средств расцениваются эмитентом как несущественные</w:t>
      </w:r>
      <w:r w:rsidR="00E86EF1" w:rsidRPr="0076152E">
        <w:rPr>
          <w:rFonts w:ascii="Times New Roman" w:eastAsiaTheme="minorEastAsia" w:hAnsi="Times New Roman" w:cs="Times New Roman"/>
          <w:snapToGrid w:val="0"/>
          <w:sz w:val="24"/>
          <w:szCs w:val="24"/>
          <w:lang w:eastAsia="ru-RU"/>
        </w:rPr>
        <w:t>.</w:t>
      </w:r>
    </w:p>
    <w:p w:rsidR="0076152E" w:rsidRPr="0076152E" w:rsidRDefault="0076152E" w:rsidP="0076152E">
      <w:pPr>
        <w:spacing w:after="0" w:line="240" w:lineRule="auto"/>
        <w:jc w:val="both"/>
        <w:rPr>
          <w:rFonts w:ascii="Times New Roman" w:eastAsiaTheme="minorEastAsia" w:hAnsi="Times New Roman" w:cs="Times New Roman"/>
          <w:snapToGrid w:val="0"/>
          <w:sz w:val="24"/>
          <w:szCs w:val="24"/>
          <w:lang w:eastAsia="ru-RU"/>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Финансовые риски</w:t>
      </w: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Риск изменения процентных ставок.</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xml:space="preserve">На отчетную дату эмитент не имеет кредитных обязательств и открытых кредитных линий и (или) кредитных лимитов. Риск изменения процентных ставок по отношению </w:t>
      </w:r>
      <w:r w:rsidR="00C74469" w:rsidRPr="0076152E">
        <w:rPr>
          <w:rFonts w:ascii="Times New Roman" w:hAnsi="Times New Roman" w:cs="Times New Roman"/>
          <w:b/>
          <w:bCs/>
          <w:i/>
          <w:iCs/>
          <w:sz w:val="24"/>
          <w:szCs w:val="24"/>
        </w:rPr>
        <w:br/>
      </w:r>
      <w:r w:rsidRPr="0076152E">
        <w:rPr>
          <w:rFonts w:ascii="Times New Roman" w:hAnsi="Times New Roman" w:cs="Times New Roman"/>
          <w:sz w:val="24"/>
          <w:szCs w:val="24"/>
        </w:rPr>
        <w:t>к эмитенту является несущественным.</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Инфляционный риск</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Отрицательное влияние инфляции на финансово-экономическую деятельность Эмитента может быть выражено следующими рисками:</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риск потерь, связанный с потерями в реальной стоимости дебиторской задолженности при существенной отсрочке или задержке платежа;</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риск увеличения себестоимости услуг из-за увеличения заработной платы, хозяйственных расходов и т.п.;</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В случае неблагоприятного изменения общих показателей инфляции Общество планирует оптимизировать управление дебиторской задолженностью и затратами. При росте инфляции эмитент планирует уделить особое внимание повышению оборачиваемости оборотных активов, в основном за счет изменения существующих договорных отношений с заказчиками с целью сокращения дебиторской задолженности.</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При возникновении инфляционного риска и риска роста процентных ставок возможно увеличение дебиторской задолженности, возникающей вследствие экономической неспособности контрагентов оплачивать услуги Эмитента.</w:t>
      </w:r>
    </w:p>
    <w:p w:rsidR="00E86EF1"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Влияние валютного риска на показатели финансово-хозяйственной деятельности эмитента несущественно, так как практически все затраты и обязательства эмитента номинированы в рублях.</w:t>
      </w:r>
    </w:p>
    <w:p w:rsidR="0076152E" w:rsidRPr="0076152E" w:rsidRDefault="0076152E" w:rsidP="0076152E">
      <w:pPr>
        <w:spacing w:after="0" w:line="240" w:lineRule="auto"/>
        <w:jc w:val="both"/>
        <w:rPr>
          <w:rFonts w:ascii="Times New Roman" w:hAnsi="Times New Roman" w:cs="Times New Roman"/>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Правовые риски</w:t>
      </w: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Риски, связанные с изменением валютного регулирования.</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xml:space="preserve">Риски, связанные с изменением валютного законодательства, не окажут существенного влияния на деятельность эмитента, так как эмитент осуществляет свою деятельность </w:t>
      </w:r>
      <w:r w:rsidRPr="0076152E">
        <w:rPr>
          <w:rFonts w:ascii="Times New Roman" w:hAnsi="Times New Roman" w:cs="Times New Roman"/>
          <w:sz w:val="24"/>
          <w:szCs w:val="24"/>
        </w:rPr>
        <w:br/>
        <w:t>в пределах Российской Федерации.</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Риски, связанные с изменением налогового законодательства.</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xml:space="preserve">Риски, связанные с изменением налогового законодательства, оказывают влияние </w:t>
      </w:r>
      <w:r w:rsidRPr="0076152E">
        <w:rPr>
          <w:rFonts w:ascii="Times New Roman" w:hAnsi="Times New Roman" w:cs="Times New Roman"/>
          <w:sz w:val="24"/>
          <w:szCs w:val="24"/>
        </w:rPr>
        <w:br/>
        <w:t xml:space="preserve">на эмитента (равно как и на все акционерные общества, осуществляющих свою деятельность на территории Российской Федерации). Российская налоговая система находится в стадии своего становления. Приведение действующего законодательства </w:t>
      </w:r>
      <w:r w:rsidRPr="0076152E">
        <w:rPr>
          <w:rFonts w:ascii="Times New Roman" w:hAnsi="Times New Roman" w:cs="Times New Roman"/>
          <w:sz w:val="24"/>
          <w:szCs w:val="24"/>
        </w:rPr>
        <w:br/>
        <w:t>в соответствие с экономическими реалиями происходит с существенными временными задержками. Такое положение вещей увеличивает риски, связанные с изменениями налогового законодательства.</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lastRenderedPageBreak/>
        <w:t>Налоговый риск может иметь ряд проявлений: вероятность введения новых видов налогов и сборов, возможность увеличения уровня ставок действующих налогов, изменение налоговой базы, изменение сроков и порядка уплаты налоговых платежей, предоставления и сдачи налоговой отчетности.</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Эмитент не может гарантировать отсутствие негативных изменений в российском законодательстве в долгосрочной перспективе, поскольку большинство рискообразующих факторов находятся вне контроля Общества.</w:t>
      </w:r>
    </w:p>
    <w:p w:rsidR="002D622A"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xml:space="preserve">Снижение негативного воздействия данной категории рисков достигается за счет отслеживания и своевременного реагирования на изменения, вносимые </w:t>
      </w:r>
      <w:r w:rsidRPr="0076152E">
        <w:rPr>
          <w:rFonts w:ascii="Times New Roman" w:hAnsi="Times New Roman" w:cs="Times New Roman"/>
          <w:sz w:val="24"/>
          <w:szCs w:val="24"/>
        </w:rPr>
        <w:br/>
        <w:t>в законодательство РФ, а также путем активного взаимодействия с органами законодательной и исполнительной власти и общественными организациями в вопросах интерпретации и совершенст</w:t>
      </w:r>
      <w:r w:rsidR="002D622A" w:rsidRPr="0076152E">
        <w:rPr>
          <w:rFonts w:ascii="Times New Roman" w:hAnsi="Times New Roman" w:cs="Times New Roman"/>
          <w:sz w:val="24"/>
          <w:szCs w:val="24"/>
        </w:rPr>
        <w:t>вования норм законодательства.</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i/>
          <w:sz w:val="24"/>
          <w:szCs w:val="24"/>
        </w:rPr>
        <w:t>Риски, связанные с изменением правил таможенного контроля и пошлин.</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Ввиду того, что Эмитент не осуществляет свою деятельность за пределами Российской Федерации, влияние возможных изменений таможенных правил на деятельность предприятия может считаться несущественным.</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 xml:space="preserve">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w:t>
      </w:r>
      <w:r w:rsidRPr="0076152E">
        <w:rPr>
          <w:rFonts w:ascii="Times New Roman" w:hAnsi="Times New Roman" w:cs="Times New Roman"/>
          <w:i/>
          <w:sz w:val="24"/>
          <w:szCs w:val="24"/>
        </w:rPr>
        <w:br/>
        <w:t>в обороте ограничено (включая природные ресурсы).</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xml:space="preserve">Основная деятельность эмитента не подлежит лицензированию. </w:t>
      </w:r>
      <w:r w:rsidRPr="0076152E">
        <w:rPr>
          <w:rFonts w:ascii="Times New Roman" w:hAnsi="Times New Roman" w:cs="Times New Roman"/>
          <w:sz w:val="24"/>
          <w:szCs w:val="24"/>
        </w:rPr>
        <w:br/>
        <w:t xml:space="preserve">В случае изменения требований действующего законодательства по вопросам лицензирования и/или возникновению потребности в осуществлении деятельности, требующей обязательного лицензирования, Эмитент примет все необходимые меры </w:t>
      </w:r>
      <w:r w:rsidRPr="0076152E">
        <w:rPr>
          <w:rFonts w:ascii="Times New Roman" w:hAnsi="Times New Roman" w:cs="Times New Roman"/>
          <w:sz w:val="24"/>
          <w:szCs w:val="24"/>
        </w:rPr>
        <w:br/>
        <w:t>для получения соответствующих лицензий и разрешений (допусков).</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i/>
          <w:sz w:val="24"/>
          <w:szCs w:val="24"/>
        </w:rPr>
        <w:t>Изменение судебной практики, связанной с деятельностью эмитента</w:t>
      </w:r>
      <w:r w:rsidRPr="0076152E">
        <w:rPr>
          <w:rFonts w:ascii="Times New Roman" w:hAnsi="Times New Roman" w:cs="Times New Roman"/>
          <w:sz w:val="24"/>
          <w:szCs w:val="24"/>
        </w:rPr>
        <w:t xml:space="preserve"> (в том числе </w:t>
      </w:r>
      <w:r w:rsidRPr="0076152E">
        <w:rPr>
          <w:rFonts w:ascii="Times New Roman" w:hAnsi="Times New Roman" w:cs="Times New Roman"/>
          <w:sz w:val="24"/>
          <w:szCs w:val="24"/>
        </w:rPr>
        <w:br/>
        <w:t>по вопросам лицензирования):</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xml:space="preserve">Изменение судебной практики не может существенно повлиять на деятельность эмитента, так как эмитент пытается разрешать все возникающие споры в досудебном (претензионном) порядке, а в случае обращения в суд - учтет новую судебную практику. Данные процессы, если они будут, не окажут существенного влияния на правовые риски </w:t>
      </w:r>
      <w:r w:rsidRPr="0076152E">
        <w:rPr>
          <w:rFonts w:ascii="Times New Roman" w:hAnsi="Times New Roman" w:cs="Times New Roman"/>
          <w:sz w:val="24"/>
          <w:szCs w:val="24"/>
        </w:rPr>
        <w:br/>
        <w:t>и финансовое положение эмитента.</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Риск потери деловой репутации</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xml:space="preserve">Эмитент является межрегиональной организацией, оказывающей различные виды услуг компаниям энергетического сектора и субъектам РФ. Эмитент на постоянной основе принимает участие в конкурсных процедурах на право оказания таких услуг. </w:t>
      </w:r>
      <w:r w:rsidRPr="0076152E">
        <w:rPr>
          <w:rFonts w:ascii="Times New Roman" w:hAnsi="Times New Roman" w:cs="Times New Roman"/>
          <w:sz w:val="24"/>
          <w:szCs w:val="24"/>
        </w:rPr>
        <w:br/>
        <w:t xml:space="preserve">В большинстве случаев при разработке конкурсной документации заказчики услуг большое значение придают наличию положительного опыта оказания аналогичных услуг. Таким образом, положительная репутация эмитента и наличие успешного опыта выполнения аналогичных работ оказывают существенное влияние на финансовое положение Общества. </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Снижение негативного воздействия риска утраты деловой репутации достигается путем внутреннего контроля эмитента за выполнением обязательств по заключенным договорам в отношении заказчиков и субподрядчиков.</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Стратегический риск</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Стратегический риск - риск возникновения убытков в результате ошибок (недостатков), допущенных при принятии решений, определяющих стратегию деятельности и развития эмитента. В том числе:</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lastRenderedPageBreak/>
        <w:t>игнорирование или недостаточный учет рисков и возможных угроз, которым подвержена деятельность эмитента;</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t>неправильное или недостаточно обоснованное определение перспективных направлений деятельности, в которых эмитент может достичь преимущества перед конкурентами;</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t>недостаточное обеспечение необходимыми ресурсами и организационными мерами, которые должны обеспечить достижение стратегических целей.</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Стратегический риск эмитента компенсируется следующими факторами:</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t xml:space="preserve">эффективной системой корпоративного управления, основанной </w:t>
      </w:r>
      <w:r w:rsidRPr="0076152E">
        <w:rPr>
          <w:rFonts w:ascii="Times New Roman" w:hAnsi="Times New Roman" w:cs="Times New Roman"/>
          <w:sz w:val="24"/>
          <w:szCs w:val="24"/>
        </w:rPr>
        <w:br/>
        <w:t xml:space="preserve">на корпоративных стандартах ПАО «Россети» (применительно </w:t>
      </w:r>
      <w:r w:rsidRPr="0076152E">
        <w:rPr>
          <w:rFonts w:ascii="Times New Roman" w:hAnsi="Times New Roman" w:cs="Times New Roman"/>
          <w:sz w:val="24"/>
          <w:szCs w:val="24"/>
        </w:rPr>
        <w:br/>
        <w:t>к ДЗО и ВЗО ПАО «Россети»);</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t>контролем деятельности эмитента со стороны ПАО «Россети»;</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t>контролем деятельности эмитента со стороны Совета директоров;</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t>наличием независимых директоров в составе Совета директоров;</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t>наличием квалифицированной команды профессионалов;</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t>рациональной организационной структурой;</w:t>
      </w:r>
    </w:p>
    <w:p w:rsidR="00E86EF1" w:rsidRPr="0076152E" w:rsidRDefault="00E86EF1" w:rsidP="0076152E">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76152E">
        <w:rPr>
          <w:rFonts w:ascii="Times New Roman" w:hAnsi="Times New Roman" w:cs="Times New Roman"/>
          <w:sz w:val="24"/>
          <w:szCs w:val="24"/>
        </w:rPr>
        <w:t>коллегиальной схемой принятия стратегических решений;</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В целях снижения стратегических рисков эмитентом разрабатывается Стратегия развития ПАО «ФИЦ» на период до 202</w:t>
      </w:r>
      <w:r w:rsidR="00FB1418" w:rsidRPr="0076152E">
        <w:rPr>
          <w:rFonts w:ascii="Times New Roman" w:hAnsi="Times New Roman" w:cs="Times New Roman"/>
          <w:sz w:val="24"/>
          <w:szCs w:val="24"/>
        </w:rPr>
        <w:t>5</w:t>
      </w:r>
      <w:r w:rsidRPr="0076152E">
        <w:rPr>
          <w:rFonts w:ascii="Times New Roman" w:hAnsi="Times New Roman" w:cs="Times New Roman"/>
          <w:sz w:val="24"/>
          <w:szCs w:val="24"/>
        </w:rPr>
        <w:t xml:space="preserve"> года, в рамках которой будут определены стратегические ориентиры по каждому направлению деятельности эмитента.</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 xml:space="preserve">Риски, связанные с деятельностью эмитента </w:t>
      </w: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Риски, связанные с текущими судебными процессами, в которых участвует эмитент.</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В отчетном периоде Общество не участвовало в судебных процессах, которые могут существенно повлиять на его деятельность, в связи с чем риски, которые смогут значимым образом отразиться на результатах его финансово-хозяйственной деятельности, отсутствуют.</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Указанные риски отсутствуют, т.к. Общество не осуществляет те виды деятельности, которые в соответствии с законодательством Российской Федерации подлежат лицензированию, и использовать объекты, нахождение которых в обороте ограничено (включая природные ресурсы).</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 xml:space="preserve">Риски, связанные с возможной ответственностью эмитента по долгам третьих лиц, </w:t>
      </w:r>
      <w:r w:rsidRPr="0076152E">
        <w:rPr>
          <w:rFonts w:ascii="Times New Roman" w:hAnsi="Times New Roman" w:cs="Times New Roman"/>
          <w:i/>
          <w:sz w:val="24"/>
          <w:szCs w:val="24"/>
        </w:rPr>
        <w:br/>
        <w:t>в том числе дочерних обществ эмитента.</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В настоящий момент Общество не несет ответственности по долгам третьих лиц, так как не предоставляло обеспечения по таким обязательствам. Риски, связанные с возможной ответственностью по долгам и обязательствам третьих лиц, оцениваются Обществом как незначительные.</w:t>
      </w: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Общества.</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На сегодняшний день эмитент оценивает как незначительный риск потери потребителей, на оборот с которыми приходится не менее чем 10% общей выручки от продажи продукции (работ, услуг) Эмитента.</w:t>
      </w:r>
    </w:p>
    <w:p w:rsidR="0076152E" w:rsidRDefault="0076152E" w:rsidP="0076152E">
      <w:pPr>
        <w:spacing w:after="0" w:line="240" w:lineRule="auto"/>
        <w:jc w:val="both"/>
        <w:rPr>
          <w:rFonts w:ascii="Times New Roman" w:hAnsi="Times New Roman" w:cs="Times New Roman"/>
          <w:i/>
          <w:sz w:val="24"/>
          <w:szCs w:val="24"/>
        </w:rPr>
      </w:pPr>
    </w:p>
    <w:p w:rsidR="0076152E" w:rsidRDefault="0076152E" w:rsidP="0076152E">
      <w:pPr>
        <w:spacing w:after="0" w:line="240" w:lineRule="auto"/>
        <w:jc w:val="both"/>
        <w:rPr>
          <w:rFonts w:ascii="Times New Roman" w:hAnsi="Times New Roman" w:cs="Times New Roman"/>
          <w:i/>
          <w:sz w:val="24"/>
          <w:szCs w:val="24"/>
        </w:rPr>
      </w:pPr>
    </w:p>
    <w:p w:rsidR="00E86EF1" w:rsidRPr="0076152E" w:rsidRDefault="00E86EF1" w:rsidP="0076152E">
      <w:pPr>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lastRenderedPageBreak/>
        <w:t>Проектные риски</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xml:space="preserve">ПАО «ФИЦ» в рамках Распоряжения Правительства Российской Федерации от 03.07.2014 г. № 1217-р «Об утверждении плана мероприятий («дорожной карты») «Внедрение инновационных технологий и современных материалов в отраслях топливно-энергетического комплекса» на период до 2018 года» реализует проект создания Федерального испытательного центра электротехнического оборудования. </w:t>
      </w:r>
    </w:p>
    <w:p w:rsidR="00E86EF1" w:rsidRPr="0076152E"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 xml:space="preserve">Федеральный испытательный центр (ФИЦ) – межведомственный научно-производственный комплекс, оснащённый современной испытательной </w:t>
      </w:r>
      <w:r w:rsidRPr="0076152E">
        <w:rPr>
          <w:rFonts w:ascii="Times New Roman" w:hAnsi="Times New Roman" w:cs="Times New Roman"/>
          <w:sz w:val="24"/>
          <w:szCs w:val="24"/>
        </w:rPr>
        <w:br/>
        <w:t xml:space="preserve">и метрологической базой, обеспечивающий полный комплекс испытаний на соответствие российским и международным стандартам в части электротехнического оборудования </w:t>
      </w:r>
      <w:r w:rsidRPr="0076152E">
        <w:rPr>
          <w:rFonts w:ascii="Times New Roman" w:hAnsi="Times New Roman" w:cs="Times New Roman"/>
          <w:sz w:val="24"/>
          <w:szCs w:val="24"/>
        </w:rPr>
        <w:br/>
        <w:t xml:space="preserve">в классов напряжения 0,4–1200 кВ переменного тока и до 1600 кВ постоянного тока, осуществляющий независимую деятельность в сфере испытаний и экспертизы электротехнического оборудования, разработке и актуализации технических регламентов, национальных и международных стандартов, обладающий необходимым научным </w:t>
      </w:r>
      <w:r w:rsidRPr="0076152E">
        <w:rPr>
          <w:rFonts w:ascii="Times New Roman" w:hAnsi="Times New Roman" w:cs="Times New Roman"/>
          <w:sz w:val="24"/>
          <w:szCs w:val="24"/>
        </w:rPr>
        <w:br/>
        <w:t xml:space="preserve">и инженерным потенциалом для формирования программ научно-технического </w:t>
      </w:r>
      <w:r w:rsidRPr="0076152E">
        <w:rPr>
          <w:rFonts w:ascii="Times New Roman" w:hAnsi="Times New Roman" w:cs="Times New Roman"/>
          <w:sz w:val="24"/>
          <w:szCs w:val="24"/>
        </w:rPr>
        <w:br/>
        <w:t>и инновационного развития отрасли и международного сотрудничества.</w:t>
      </w:r>
    </w:p>
    <w:p w:rsidR="00E86EF1" w:rsidRDefault="00E86EF1" w:rsidP="0076152E">
      <w:pPr>
        <w:spacing w:after="0" w:line="240" w:lineRule="auto"/>
        <w:jc w:val="both"/>
        <w:rPr>
          <w:rFonts w:ascii="Times New Roman" w:hAnsi="Times New Roman" w:cs="Times New Roman"/>
          <w:sz w:val="24"/>
          <w:szCs w:val="24"/>
        </w:rPr>
      </w:pPr>
      <w:r w:rsidRPr="0076152E">
        <w:rPr>
          <w:rFonts w:ascii="Times New Roman" w:hAnsi="Times New Roman" w:cs="Times New Roman"/>
          <w:sz w:val="24"/>
          <w:szCs w:val="24"/>
        </w:rPr>
        <w:t>Создание ФИЦ представляет собой сложный технический процесс, который содержит значительное количество рисков и неопределенности. Своевременная верификация проектных рисков и разработка соответствующих механизмов их минимизации является ключевым фактором успешной реализаци</w:t>
      </w:r>
      <w:r w:rsidR="00E53249" w:rsidRPr="0076152E">
        <w:rPr>
          <w:rFonts w:ascii="Times New Roman" w:hAnsi="Times New Roman" w:cs="Times New Roman"/>
          <w:sz w:val="24"/>
          <w:szCs w:val="24"/>
        </w:rPr>
        <w:t>и проекта.</w:t>
      </w:r>
    </w:p>
    <w:p w:rsidR="0076152E" w:rsidRPr="0076152E" w:rsidRDefault="0076152E" w:rsidP="0076152E">
      <w:pPr>
        <w:spacing w:after="0" w:line="240" w:lineRule="auto"/>
        <w:jc w:val="both"/>
        <w:rPr>
          <w:rFonts w:ascii="Times New Roman" w:hAnsi="Times New Roman" w:cs="Times New Roman"/>
          <w:sz w:val="24"/>
          <w:szCs w:val="24"/>
        </w:rPr>
      </w:pPr>
    </w:p>
    <w:p w:rsidR="00E86EF1" w:rsidRPr="0076152E" w:rsidRDefault="00E86EF1" w:rsidP="0076152E">
      <w:pPr>
        <w:tabs>
          <w:tab w:val="left" w:pos="3465"/>
        </w:tabs>
        <w:spacing w:after="0" w:line="240" w:lineRule="auto"/>
        <w:jc w:val="both"/>
        <w:rPr>
          <w:rFonts w:ascii="Times New Roman" w:hAnsi="Times New Roman" w:cs="Times New Roman"/>
          <w:i/>
          <w:sz w:val="24"/>
          <w:szCs w:val="24"/>
        </w:rPr>
      </w:pPr>
      <w:r w:rsidRPr="0076152E">
        <w:rPr>
          <w:rFonts w:ascii="Times New Roman" w:hAnsi="Times New Roman" w:cs="Times New Roman"/>
          <w:i/>
          <w:sz w:val="24"/>
          <w:szCs w:val="24"/>
        </w:rPr>
        <w:t>Оценка проектных рисков</w:t>
      </w:r>
    </w:p>
    <w:tbl>
      <w:tblPr>
        <w:tblW w:w="4888" w:type="pct"/>
        <w:tblInd w:w="108" w:type="dxa"/>
        <w:tblLayout w:type="fixed"/>
        <w:tblLook w:val="04A0" w:firstRow="1" w:lastRow="0" w:firstColumn="1" w:lastColumn="0" w:noHBand="0" w:noVBand="1"/>
      </w:tblPr>
      <w:tblGrid>
        <w:gridCol w:w="3080"/>
        <w:gridCol w:w="1316"/>
        <w:gridCol w:w="4961"/>
      </w:tblGrid>
      <w:tr w:rsidR="00E86EF1" w:rsidRPr="0076152E" w:rsidTr="0076152E">
        <w:trPr>
          <w:trHeight w:val="300"/>
          <w:tblHeader/>
        </w:trPr>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jc w:val="center"/>
              <w:rPr>
                <w:rFonts w:ascii="Times New Roman" w:hAnsi="Times New Roman" w:cs="Times New Roman"/>
                <w:sz w:val="24"/>
                <w:szCs w:val="24"/>
              </w:rPr>
            </w:pPr>
            <w:r w:rsidRPr="0076152E">
              <w:rPr>
                <w:rFonts w:ascii="Times New Roman" w:hAnsi="Times New Roman" w:cs="Times New Roman"/>
                <w:sz w:val="24"/>
                <w:szCs w:val="24"/>
              </w:rPr>
              <w:t xml:space="preserve">Риск </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Оценка</w:t>
            </w:r>
          </w:p>
        </w:tc>
        <w:tc>
          <w:tcPr>
            <w:tcW w:w="2651" w:type="pct"/>
            <w:tcBorders>
              <w:top w:val="single" w:sz="4" w:space="0" w:color="auto"/>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jc w:val="center"/>
              <w:rPr>
                <w:rFonts w:ascii="Times New Roman" w:hAnsi="Times New Roman" w:cs="Times New Roman"/>
                <w:sz w:val="24"/>
                <w:szCs w:val="24"/>
              </w:rPr>
            </w:pPr>
            <w:r w:rsidRPr="0076152E">
              <w:rPr>
                <w:rFonts w:ascii="Times New Roman" w:hAnsi="Times New Roman" w:cs="Times New Roman"/>
                <w:sz w:val="24"/>
                <w:szCs w:val="24"/>
              </w:rPr>
              <w:t>Способ минимизации</w:t>
            </w:r>
          </w:p>
        </w:tc>
      </w:tr>
      <w:tr w:rsidR="00E86EF1" w:rsidRPr="0076152E" w:rsidTr="0076152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jc w:val="center"/>
              <w:rPr>
                <w:rFonts w:ascii="Times New Roman" w:hAnsi="Times New Roman" w:cs="Times New Roman"/>
                <w:b/>
                <w:sz w:val="24"/>
                <w:szCs w:val="24"/>
              </w:rPr>
            </w:pPr>
            <w:r w:rsidRPr="0076152E">
              <w:rPr>
                <w:rFonts w:ascii="Times New Roman" w:hAnsi="Times New Roman" w:cs="Times New Roman"/>
                <w:b/>
                <w:sz w:val="24"/>
                <w:szCs w:val="24"/>
              </w:rPr>
              <w:t>Риск технической реализации проекта</w:t>
            </w:r>
          </w:p>
        </w:tc>
      </w:tr>
      <w:tr w:rsidR="00E86EF1" w:rsidRPr="0076152E" w:rsidTr="0076152E">
        <w:trPr>
          <w:trHeight w:val="69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Наличие большого числа поставщиков и подрядчиков по проекту - риск невозможности интеграции технических решений</w:t>
            </w:r>
          </w:p>
        </w:tc>
        <w:tc>
          <w:tcPr>
            <w:tcW w:w="703" w:type="pct"/>
            <w:tcBorders>
              <w:top w:val="nil"/>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Средний</w:t>
            </w:r>
          </w:p>
        </w:tc>
        <w:tc>
          <w:tcPr>
            <w:tcW w:w="2651" w:type="pct"/>
            <w:tcBorders>
              <w:top w:val="nil"/>
              <w:left w:val="nil"/>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 xml:space="preserve">Привлечение генерального подрядчика и инжиниринговой компании, предоставляющих гарантию завершения строительства объекта </w:t>
            </w:r>
            <w:r w:rsidR="00FB1418" w:rsidRPr="0076152E">
              <w:rPr>
                <w:rFonts w:ascii="Times New Roman" w:hAnsi="Times New Roman" w:cs="Times New Roman"/>
                <w:sz w:val="24"/>
                <w:szCs w:val="24"/>
              </w:rPr>
              <w:br/>
            </w:r>
            <w:r w:rsidRPr="0076152E">
              <w:rPr>
                <w:rFonts w:ascii="Times New Roman" w:hAnsi="Times New Roman" w:cs="Times New Roman"/>
                <w:sz w:val="24"/>
                <w:szCs w:val="24"/>
              </w:rPr>
              <w:t xml:space="preserve">и интеграции оборудования. </w:t>
            </w:r>
            <w:r w:rsidR="00FB1418" w:rsidRPr="0076152E">
              <w:rPr>
                <w:rFonts w:ascii="Times New Roman" w:hAnsi="Times New Roman" w:cs="Times New Roman"/>
                <w:sz w:val="24"/>
                <w:szCs w:val="24"/>
              </w:rPr>
              <w:br/>
            </w:r>
            <w:r w:rsidRPr="0076152E">
              <w:rPr>
                <w:rFonts w:ascii="Times New Roman" w:hAnsi="Times New Roman" w:cs="Times New Roman"/>
                <w:sz w:val="24"/>
                <w:szCs w:val="24"/>
              </w:rPr>
              <w:t>Заключение EPC-контракта.</w:t>
            </w:r>
          </w:p>
        </w:tc>
      </w:tr>
      <w:tr w:rsidR="00E86EF1" w:rsidRPr="0076152E" w:rsidTr="0076152E">
        <w:trPr>
          <w:trHeight w:val="603"/>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Риск поставки оборудования, не соответствующего требуемым характеристикам</w:t>
            </w:r>
          </w:p>
        </w:tc>
        <w:tc>
          <w:tcPr>
            <w:tcW w:w="703" w:type="pct"/>
            <w:tcBorders>
              <w:top w:val="nil"/>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Средний</w:t>
            </w:r>
          </w:p>
        </w:tc>
        <w:tc>
          <w:tcPr>
            <w:tcW w:w="2651" w:type="pct"/>
            <w:tcBorders>
              <w:top w:val="nil"/>
              <w:left w:val="nil"/>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Включение в договор</w:t>
            </w:r>
            <w:r w:rsidR="0061287D" w:rsidRPr="0076152E">
              <w:rPr>
                <w:rFonts w:ascii="Times New Roman" w:hAnsi="Times New Roman" w:cs="Times New Roman"/>
                <w:sz w:val="24"/>
                <w:szCs w:val="24"/>
              </w:rPr>
              <w:t>ы</w:t>
            </w:r>
            <w:r w:rsidRPr="0076152E">
              <w:rPr>
                <w:rFonts w:ascii="Times New Roman" w:hAnsi="Times New Roman" w:cs="Times New Roman"/>
                <w:sz w:val="24"/>
                <w:szCs w:val="24"/>
              </w:rPr>
              <w:t xml:space="preserve"> жестких санкций к контрагентам за невыполнение своих обязательств. Окончательная оплата оборудования после завершения пуско-наладочных работ</w:t>
            </w:r>
          </w:p>
        </w:tc>
      </w:tr>
      <w:tr w:rsidR="00E86EF1" w:rsidRPr="0076152E" w:rsidTr="0076152E">
        <w:trPr>
          <w:trHeight w:val="603"/>
        </w:trPr>
        <w:tc>
          <w:tcPr>
            <w:tcW w:w="1646" w:type="pct"/>
            <w:tcBorders>
              <w:top w:val="nil"/>
              <w:left w:val="single" w:sz="4" w:space="0" w:color="auto"/>
              <w:bottom w:val="single" w:sz="4" w:space="0" w:color="auto"/>
              <w:right w:val="single" w:sz="4" w:space="0" w:color="auto"/>
            </w:tcBorders>
            <w:shd w:val="clear" w:color="auto" w:fill="auto"/>
            <w:vAlign w:val="center"/>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 xml:space="preserve">Отсутствие компетенций у проектных компаний </w:t>
            </w:r>
          </w:p>
        </w:tc>
        <w:tc>
          <w:tcPr>
            <w:tcW w:w="703" w:type="pct"/>
            <w:tcBorders>
              <w:top w:val="nil"/>
              <w:left w:val="nil"/>
              <w:bottom w:val="single" w:sz="4" w:space="0" w:color="auto"/>
              <w:right w:val="single" w:sz="4" w:space="0" w:color="auto"/>
            </w:tcBorders>
            <w:shd w:val="clear" w:color="auto" w:fill="auto"/>
            <w:noWrap/>
            <w:vAlign w:val="center"/>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Высокий</w:t>
            </w:r>
          </w:p>
        </w:tc>
        <w:tc>
          <w:tcPr>
            <w:tcW w:w="2651" w:type="pct"/>
            <w:tcBorders>
              <w:top w:val="nil"/>
              <w:left w:val="nil"/>
              <w:bottom w:val="single" w:sz="4" w:space="0" w:color="auto"/>
              <w:right w:val="single" w:sz="4" w:space="0" w:color="auto"/>
            </w:tcBorders>
            <w:shd w:val="clear" w:color="auto" w:fill="auto"/>
            <w:vAlign w:val="center"/>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Привлечение компаний, имеющих опыт реализации подобных проектов. Н-р, CESI выступает в роли технического консультанта проекта. Тесное сотрудничество с действующими в РФ центрами, в т.ч. по вопросам проектирования</w:t>
            </w:r>
          </w:p>
        </w:tc>
      </w:tr>
      <w:tr w:rsidR="00E86EF1" w:rsidRPr="0076152E" w:rsidTr="0076152E">
        <w:trPr>
          <w:trHeight w:val="603"/>
        </w:trPr>
        <w:tc>
          <w:tcPr>
            <w:tcW w:w="1646" w:type="pct"/>
            <w:tcBorders>
              <w:top w:val="nil"/>
              <w:left w:val="single" w:sz="4" w:space="0" w:color="auto"/>
              <w:bottom w:val="single" w:sz="4" w:space="0" w:color="auto"/>
              <w:right w:val="single" w:sz="4" w:space="0" w:color="auto"/>
            </w:tcBorders>
            <w:shd w:val="clear" w:color="auto" w:fill="auto"/>
            <w:vAlign w:val="center"/>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Несоответствие проекта экологическим требованиям</w:t>
            </w:r>
          </w:p>
        </w:tc>
        <w:tc>
          <w:tcPr>
            <w:tcW w:w="703" w:type="pct"/>
            <w:tcBorders>
              <w:top w:val="nil"/>
              <w:left w:val="nil"/>
              <w:bottom w:val="single" w:sz="4" w:space="0" w:color="auto"/>
              <w:right w:val="single" w:sz="4" w:space="0" w:color="auto"/>
            </w:tcBorders>
            <w:shd w:val="clear" w:color="auto" w:fill="auto"/>
            <w:noWrap/>
            <w:vAlign w:val="center"/>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Средний</w:t>
            </w:r>
          </w:p>
        </w:tc>
        <w:tc>
          <w:tcPr>
            <w:tcW w:w="2651" w:type="pct"/>
            <w:tcBorders>
              <w:top w:val="nil"/>
              <w:left w:val="nil"/>
              <w:bottom w:val="single" w:sz="4" w:space="0" w:color="auto"/>
              <w:right w:val="single" w:sz="4" w:space="0" w:color="auto"/>
            </w:tcBorders>
            <w:shd w:val="clear" w:color="auto" w:fill="auto"/>
            <w:vAlign w:val="center"/>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Проверка экологического соответствия проекта законодательству при проектировании. Природоохранные мероприятия на различных стадиях реализации проекта</w:t>
            </w:r>
          </w:p>
        </w:tc>
      </w:tr>
      <w:tr w:rsidR="00E86EF1" w:rsidRPr="0076152E" w:rsidTr="0076152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jc w:val="center"/>
              <w:rPr>
                <w:rFonts w:ascii="Times New Roman" w:hAnsi="Times New Roman" w:cs="Times New Roman"/>
                <w:b/>
                <w:sz w:val="24"/>
                <w:szCs w:val="24"/>
              </w:rPr>
            </w:pPr>
            <w:r w:rsidRPr="0076152E">
              <w:rPr>
                <w:rFonts w:ascii="Times New Roman" w:hAnsi="Times New Roman" w:cs="Times New Roman"/>
                <w:b/>
                <w:sz w:val="24"/>
                <w:szCs w:val="24"/>
              </w:rPr>
              <w:t>Административные риски</w:t>
            </w:r>
          </w:p>
        </w:tc>
      </w:tr>
      <w:tr w:rsidR="00E86EF1" w:rsidRPr="0076152E" w:rsidTr="0076152E">
        <w:trPr>
          <w:trHeight w:val="307"/>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Риск увеличения сроков поставки оборудования</w:t>
            </w:r>
          </w:p>
        </w:tc>
        <w:tc>
          <w:tcPr>
            <w:tcW w:w="703" w:type="pct"/>
            <w:tcBorders>
              <w:top w:val="nil"/>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Высокий</w:t>
            </w:r>
          </w:p>
        </w:tc>
        <w:tc>
          <w:tcPr>
            <w:tcW w:w="2651" w:type="pct"/>
            <w:tcBorders>
              <w:top w:val="nil"/>
              <w:left w:val="nil"/>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 xml:space="preserve">Предварительное заключение контрактов </w:t>
            </w:r>
            <w:r w:rsidRPr="0076152E">
              <w:rPr>
                <w:rFonts w:ascii="Times New Roman" w:hAnsi="Times New Roman" w:cs="Times New Roman"/>
                <w:sz w:val="24"/>
                <w:szCs w:val="24"/>
              </w:rPr>
              <w:br/>
              <w:t xml:space="preserve">на поставку, включение штрафных санкций </w:t>
            </w:r>
            <w:r w:rsidRPr="0076152E">
              <w:rPr>
                <w:rFonts w:ascii="Times New Roman" w:hAnsi="Times New Roman" w:cs="Times New Roman"/>
                <w:sz w:val="24"/>
                <w:szCs w:val="24"/>
              </w:rPr>
              <w:br/>
              <w:t>за нарушение сроков.</w:t>
            </w:r>
          </w:p>
        </w:tc>
      </w:tr>
      <w:tr w:rsidR="00E86EF1" w:rsidRPr="0076152E" w:rsidTr="0076152E">
        <w:trPr>
          <w:trHeight w:val="498"/>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 xml:space="preserve">Отсутствие компетентного </w:t>
            </w:r>
            <w:r w:rsidRPr="0076152E">
              <w:rPr>
                <w:rFonts w:ascii="Times New Roman" w:hAnsi="Times New Roman" w:cs="Times New Roman"/>
                <w:sz w:val="24"/>
                <w:szCs w:val="24"/>
              </w:rPr>
              <w:lastRenderedPageBreak/>
              <w:t>персонала для работы и управления ФИЦ</w:t>
            </w:r>
          </w:p>
        </w:tc>
        <w:tc>
          <w:tcPr>
            <w:tcW w:w="703" w:type="pct"/>
            <w:tcBorders>
              <w:top w:val="nil"/>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lastRenderedPageBreak/>
              <w:t>Высокий</w:t>
            </w:r>
          </w:p>
        </w:tc>
        <w:tc>
          <w:tcPr>
            <w:tcW w:w="2651" w:type="pct"/>
            <w:tcBorders>
              <w:top w:val="nil"/>
              <w:left w:val="nil"/>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 xml:space="preserve">Предварительное обучение будущих </w:t>
            </w:r>
            <w:r w:rsidRPr="0076152E">
              <w:rPr>
                <w:rFonts w:ascii="Times New Roman" w:hAnsi="Times New Roman" w:cs="Times New Roman"/>
                <w:sz w:val="24"/>
                <w:szCs w:val="24"/>
              </w:rPr>
              <w:lastRenderedPageBreak/>
              <w:t>сотрудников на базе ведущих мировых центров. Максимальная автоматизация процесса испытаний.</w:t>
            </w:r>
          </w:p>
        </w:tc>
      </w:tr>
      <w:tr w:rsidR="00E86EF1" w:rsidRPr="0076152E" w:rsidTr="0076152E">
        <w:trPr>
          <w:trHeight w:val="35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lastRenderedPageBreak/>
              <w:t>Риск утраты конфиденциальной информации производителей оборудования</w:t>
            </w:r>
          </w:p>
        </w:tc>
        <w:tc>
          <w:tcPr>
            <w:tcW w:w="703" w:type="pct"/>
            <w:tcBorders>
              <w:top w:val="nil"/>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Низкий</w:t>
            </w:r>
          </w:p>
        </w:tc>
        <w:tc>
          <w:tcPr>
            <w:tcW w:w="2651" w:type="pct"/>
            <w:tcBorders>
              <w:top w:val="nil"/>
              <w:left w:val="nil"/>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Создание системы разграничения прав доступа</w:t>
            </w:r>
            <w:r w:rsidRPr="0076152E">
              <w:rPr>
                <w:rFonts w:ascii="Times New Roman" w:hAnsi="Times New Roman" w:cs="Times New Roman"/>
                <w:sz w:val="24"/>
                <w:szCs w:val="24"/>
              </w:rPr>
              <w:br/>
              <w:t xml:space="preserve">к протоколам испытаний и другой технической документации. </w:t>
            </w:r>
          </w:p>
        </w:tc>
      </w:tr>
      <w:tr w:rsidR="00E86EF1" w:rsidRPr="0076152E" w:rsidTr="0076152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jc w:val="center"/>
              <w:rPr>
                <w:rFonts w:ascii="Times New Roman" w:hAnsi="Times New Roman" w:cs="Times New Roman"/>
                <w:b/>
                <w:sz w:val="24"/>
                <w:szCs w:val="24"/>
              </w:rPr>
            </w:pPr>
            <w:r w:rsidRPr="0076152E">
              <w:rPr>
                <w:rFonts w:ascii="Times New Roman" w:hAnsi="Times New Roman" w:cs="Times New Roman"/>
                <w:b/>
                <w:sz w:val="24"/>
                <w:szCs w:val="24"/>
              </w:rPr>
              <w:t>Рыночные риски</w:t>
            </w:r>
          </w:p>
        </w:tc>
      </w:tr>
      <w:tr w:rsidR="00E86EF1" w:rsidRPr="0076152E" w:rsidTr="0076152E">
        <w:trPr>
          <w:trHeight w:val="5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Отсутствие независимости ФИЦ и как следствие снижение количества заказов на испытания</w:t>
            </w:r>
          </w:p>
        </w:tc>
        <w:tc>
          <w:tcPr>
            <w:tcW w:w="703" w:type="pct"/>
            <w:tcBorders>
              <w:top w:val="nil"/>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Средний</w:t>
            </w:r>
          </w:p>
        </w:tc>
        <w:tc>
          <w:tcPr>
            <w:tcW w:w="2651" w:type="pct"/>
            <w:tcBorders>
              <w:top w:val="nil"/>
              <w:left w:val="nil"/>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 xml:space="preserve">Аккредитация на соответствие международным стандартам качества управления испытательными лабораториями. Государственный контроль </w:t>
            </w:r>
            <w:r w:rsidRPr="0076152E">
              <w:rPr>
                <w:rFonts w:ascii="Times New Roman" w:hAnsi="Times New Roman" w:cs="Times New Roman"/>
                <w:sz w:val="24"/>
                <w:szCs w:val="24"/>
              </w:rPr>
              <w:br/>
              <w:t>со стороны регулирующих органов.</w:t>
            </w:r>
          </w:p>
        </w:tc>
      </w:tr>
      <w:tr w:rsidR="00E86EF1" w:rsidRPr="0076152E" w:rsidTr="0076152E">
        <w:trPr>
          <w:trHeight w:val="24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Риск усиления конкуренции</w:t>
            </w:r>
          </w:p>
        </w:tc>
        <w:tc>
          <w:tcPr>
            <w:tcW w:w="703" w:type="pct"/>
            <w:tcBorders>
              <w:top w:val="nil"/>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Низкий</w:t>
            </w:r>
          </w:p>
        </w:tc>
        <w:tc>
          <w:tcPr>
            <w:tcW w:w="2651" w:type="pct"/>
            <w:tcBorders>
              <w:top w:val="nil"/>
              <w:left w:val="nil"/>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Высокие барьеры входа на рынок</w:t>
            </w:r>
          </w:p>
        </w:tc>
      </w:tr>
      <w:tr w:rsidR="00E86EF1" w:rsidRPr="0076152E" w:rsidTr="0076152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jc w:val="center"/>
              <w:rPr>
                <w:rFonts w:ascii="Times New Roman" w:hAnsi="Times New Roman" w:cs="Times New Roman"/>
                <w:b/>
                <w:sz w:val="24"/>
                <w:szCs w:val="24"/>
              </w:rPr>
            </w:pPr>
            <w:r w:rsidRPr="0076152E">
              <w:rPr>
                <w:rFonts w:ascii="Times New Roman" w:hAnsi="Times New Roman" w:cs="Times New Roman"/>
                <w:b/>
                <w:sz w:val="24"/>
                <w:szCs w:val="24"/>
              </w:rPr>
              <w:t>Финансовые риски</w:t>
            </w:r>
          </w:p>
        </w:tc>
      </w:tr>
      <w:tr w:rsidR="00E86EF1" w:rsidRPr="0076152E" w:rsidTr="0076152E">
        <w:trPr>
          <w:trHeight w:val="106"/>
        </w:trPr>
        <w:tc>
          <w:tcPr>
            <w:tcW w:w="1646" w:type="pct"/>
            <w:tcBorders>
              <w:top w:val="nil"/>
              <w:left w:val="single" w:sz="4" w:space="0" w:color="auto"/>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 xml:space="preserve">Риск увеличения стоимости проекта </w:t>
            </w:r>
          </w:p>
        </w:tc>
        <w:tc>
          <w:tcPr>
            <w:tcW w:w="703" w:type="pct"/>
            <w:tcBorders>
              <w:top w:val="nil"/>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Высокий</w:t>
            </w:r>
          </w:p>
        </w:tc>
        <w:tc>
          <w:tcPr>
            <w:tcW w:w="2651" w:type="pct"/>
            <w:tcBorders>
              <w:top w:val="nil"/>
              <w:left w:val="nil"/>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 xml:space="preserve">Введение профессионального проектного управления. </w:t>
            </w:r>
          </w:p>
        </w:tc>
      </w:tr>
      <w:tr w:rsidR="00E86EF1" w:rsidRPr="0076152E" w:rsidTr="0076152E">
        <w:trPr>
          <w:trHeight w:val="106"/>
        </w:trPr>
        <w:tc>
          <w:tcPr>
            <w:tcW w:w="1646" w:type="pct"/>
            <w:tcBorders>
              <w:top w:val="nil"/>
              <w:left w:val="single" w:sz="4" w:space="0" w:color="auto"/>
              <w:bottom w:val="single" w:sz="4" w:space="0" w:color="auto"/>
              <w:right w:val="single" w:sz="4" w:space="0" w:color="auto"/>
            </w:tcBorders>
            <w:shd w:val="clear" w:color="auto" w:fill="auto"/>
            <w:noWrap/>
            <w:vAlign w:val="center"/>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Риски, связанные с финансовой непрозрачностью процессов строительства</w:t>
            </w:r>
          </w:p>
        </w:tc>
        <w:tc>
          <w:tcPr>
            <w:tcW w:w="703" w:type="pct"/>
            <w:tcBorders>
              <w:top w:val="nil"/>
              <w:left w:val="nil"/>
              <w:bottom w:val="single" w:sz="4" w:space="0" w:color="auto"/>
              <w:right w:val="single" w:sz="4" w:space="0" w:color="auto"/>
            </w:tcBorders>
            <w:shd w:val="clear" w:color="auto" w:fill="auto"/>
            <w:noWrap/>
            <w:vAlign w:val="center"/>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Низкий</w:t>
            </w:r>
          </w:p>
        </w:tc>
        <w:tc>
          <w:tcPr>
            <w:tcW w:w="2651" w:type="pct"/>
            <w:tcBorders>
              <w:top w:val="nil"/>
              <w:left w:val="nil"/>
              <w:bottom w:val="single" w:sz="4" w:space="0" w:color="auto"/>
              <w:right w:val="single" w:sz="4" w:space="0" w:color="auto"/>
            </w:tcBorders>
            <w:shd w:val="clear" w:color="auto" w:fill="auto"/>
            <w:vAlign w:val="center"/>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Создание ревизионной комиссии, независимый аудит финансовой отчетности</w:t>
            </w:r>
          </w:p>
        </w:tc>
      </w:tr>
      <w:tr w:rsidR="00E86EF1" w:rsidRPr="0076152E" w:rsidTr="0076152E">
        <w:trPr>
          <w:trHeight w:val="153"/>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lang w:val="en-US"/>
              </w:rPr>
              <w:t>Валютные риски</w:t>
            </w:r>
          </w:p>
        </w:tc>
        <w:tc>
          <w:tcPr>
            <w:tcW w:w="703" w:type="pct"/>
            <w:tcBorders>
              <w:top w:val="nil"/>
              <w:left w:val="nil"/>
              <w:bottom w:val="single" w:sz="4" w:space="0" w:color="auto"/>
              <w:right w:val="single" w:sz="4" w:space="0" w:color="auto"/>
            </w:tcBorders>
            <w:shd w:val="clear" w:color="auto" w:fill="auto"/>
            <w:noWrap/>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Высокий</w:t>
            </w:r>
          </w:p>
        </w:tc>
        <w:tc>
          <w:tcPr>
            <w:tcW w:w="2651" w:type="pct"/>
            <w:tcBorders>
              <w:top w:val="nil"/>
              <w:left w:val="nil"/>
              <w:bottom w:val="single" w:sz="4" w:space="0" w:color="auto"/>
              <w:right w:val="single" w:sz="4" w:space="0" w:color="auto"/>
            </w:tcBorders>
            <w:shd w:val="clear" w:color="auto" w:fill="auto"/>
            <w:vAlign w:val="center"/>
            <w:hideMark/>
          </w:tcPr>
          <w:p w:rsidR="00E86EF1" w:rsidRPr="0076152E" w:rsidRDefault="00E86EF1" w:rsidP="0076152E">
            <w:pPr>
              <w:spacing w:after="0" w:line="240" w:lineRule="auto"/>
              <w:rPr>
                <w:rFonts w:ascii="Times New Roman" w:hAnsi="Times New Roman" w:cs="Times New Roman"/>
                <w:sz w:val="24"/>
                <w:szCs w:val="24"/>
              </w:rPr>
            </w:pPr>
            <w:r w:rsidRPr="0076152E">
              <w:rPr>
                <w:rFonts w:ascii="Times New Roman" w:hAnsi="Times New Roman" w:cs="Times New Roman"/>
                <w:sz w:val="24"/>
                <w:szCs w:val="24"/>
              </w:rPr>
              <w:t>Хеджирование валютных рисков</w:t>
            </w:r>
          </w:p>
        </w:tc>
      </w:tr>
    </w:tbl>
    <w:p w:rsidR="00E86EF1" w:rsidRPr="00E444D2" w:rsidRDefault="00E86EF1" w:rsidP="00E444D2">
      <w:pPr>
        <w:spacing w:after="0" w:line="240" w:lineRule="auto"/>
        <w:jc w:val="both"/>
        <w:rPr>
          <w:rFonts w:ascii="Times New Roman" w:hAnsi="Times New Roman" w:cs="Times New Roman"/>
          <w:b/>
          <w:sz w:val="24"/>
          <w:szCs w:val="24"/>
        </w:rPr>
      </w:pPr>
    </w:p>
    <w:p w:rsidR="008A4B60" w:rsidRPr="00E444D2" w:rsidRDefault="004F7DA2" w:rsidP="00E444D2">
      <w:pPr>
        <w:pStyle w:val="1"/>
        <w:spacing w:before="0" w:line="240" w:lineRule="auto"/>
        <w:rPr>
          <w:rFonts w:ascii="Times New Roman" w:eastAsiaTheme="minorEastAsia" w:hAnsi="Times New Roman" w:cs="Times New Roman"/>
          <w:b/>
          <w:bCs/>
          <w:color w:val="auto"/>
          <w:sz w:val="24"/>
          <w:szCs w:val="24"/>
          <w:lang w:eastAsia="ru-RU"/>
        </w:rPr>
      </w:pPr>
      <w:bookmarkStart w:id="18" w:name="_Toc482368566"/>
      <w:r w:rsidRPr="00E444D2">
        <w:rPr>
          <w:rFonts w:ascii="Times New Roman" w:eastAsiaTheme="minorEastAsia" w:hAnsi="Times New Roman" w:cs="Times New Roman"/>
          <w:b/>
          <w:bCs/>
          <w:color w:val="auto"/>
          <w:sz w:val="24"/>
          <w:szCs w:val="24"/>
          <w:lang w:eastAsia="ru-RU"/>
        </w:rPr>
        <w:t>Раздел III. Подробная информация об эмитенте</w:t>
      </w:r>
      <w:bookmarkEnd w:id="18"/>
      <w:r w:rsidRPr="00E444D2">
        <w:rPr>
          <w:rFonts w:ascii="Times New Roman" w:eastAsiaTheme="minorEastAsia" w:hAnsi="Times New Roman" w:cs="Times New Roman"/>
          <w:b/>
          <w:bCs/>
          <w:color w:val="auto"/>
          <w:sz w:val="24"/>
          <w:szCs w:val="24"/>
          <w:lang w:eastAsia="ru-RU"/>
        </w:rPr>
        <w:t xml:space="preserve"> </w:t>
      </w:r>
    </w:p>
    <w:p w:rsidR="008A4B60" w:rsidRPr="00E444D2" w:rsidRDefault="004F7DA2" w:rsidP="00E444D2">
      <w:pPr>
        <w:pStyle w:val="2"/>
        <w:spacing w:before="0" w:after="0"/>
        <w:jc w:val="both"/>
        <w:rPr>
          <w:sz w:val="24"/>
          <w:szCs w:val="24"/>
        </w:rPr>
      </w:pPr>
      <w:bookmarkStart w:id="19" w:name="_Toc482368567"/>
      <w:r w:rsidRPr="00E444D2">
        <w:rPr>
          <w:sz w:val="24"/>
          <w:szCs w:val="24"/>
        </w:rPr>
        <w:t>3.1. История создания и развитие эмитента</w:t>
      </w:r>
      <w:bookmarkEnd w:id="19"/>
      <w:r w:rsidRPr="00E444D2">
        <w:rPr>
          <w:sz w:val="24"/>
          <w:szCs w:val="24"/>
        </w:rPr>
        <w:t xml:space="preserve"> </w:t>
      </w:r>
    </w:p>
    <w:p w:rsidR="008A4B60" w:rsidRPr="00E444D2" w:rsidRDefault="004F7DA2" w:rsidP="00E444D2">
      <w:pPr>
        <w:pStyle w:val="3"/>
        <w:spacing w:before="0" w:line="240" w:lineRule="auto"/>
        <w:jc w:val="both"/>
        <w:rPr>
          <w:rFonts w:ascii="Times New Roman" w:hAnsi="Times New Roman" w:cs="Times New Roman"/>
          <w:color w:val="auto"/>
        </w:rPr>
      </w:pPr>
      <w:bookmarkStart w:id="20" w:name="_Toc482368568"/>
      <w:r w:rsidRPr="00E444D2">
        <w:rPr>
          <w:rFonts w:ascii="Times New Roman" w:hAnsi="Times New Roman" w:cs="Times New Roman"/>
          <w:color w:val="auto"/>
        </w:rPr>
        <w:t>3.1.1. Данные о фирменном наименовании (наименовании) эмитента</w:t>
      </w:r>
      <w:bookmarkEnd w:id="20"/>
      <w:r w:rsidRPr="00E444D2">
        <w:rPr>
          <w:rFonts w:ascii="Times New Roman" w:hAnsi="Times New Roman" w:cs="Times New Roman"/>
          <w:color w:val="auto"/>
        </w:rPr>
        <w:t xml:space="preserve"> </w:t>
      </w:r>
    </w:p>
    <w:p w:rsidR="00FB08D9" w:rsidRPr="00E444D2" w:rsidRDefault="00FB08D9"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Полное фирменное наименование эмитента:</w:t>
      </w:r>
      <w:r w:rsidRPr="00E444D2">
        <w:rPr>
          <w:rStyle w:val="Subst"/>
          <w:rFonts w:ascii="Times New Roman" w:hAnsi="Times New Roman" w:cs="Times New Roman"/>
          <w:b w:val="0"/>
          <w:i w:val="0"/>
          <w:sz w:val="24"/>
          <w:szCs w:val="24"/>
        </w:rPr>
        <w:t xml:space="preserve"> Публичное акционерное общество «Федеральный испытательный центр»</w:t>
      </w:r>
    </w:p>
    <w:p w:rsidR="00FB08D9" w:rsidRPr="00E444D2" w:rsidRDefault="00FB08D9"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 xml:space="preserve">Дата </w:t>
      </w:r>
      <w:r w:rsidR="003E6AC1" w:rsidRPr="00E444D2">
        <w:rPr>
          <w:rFonts w:ascii="Times New Roman" w:hAnsi="Times New Roman" w:cs="Times New Roman"/>
          <w:i/>
          <w:sz w:val="24"/>
          <w:szCs w:val="24"/>
        </w:rPr>
        <w:t>введения,</w:t>
      </w:r>
      <w:r w:rsidRPr="00E444D2">
        <w:rPr>
          <w:rFonts w:ascii="Times New Roman" w:hAnsi="Times New Roman" w:cs="Times New Roman"/>
          <w:i/>
          <w:sz w:val="24"/>
          <w:szCs w:val="24"/>
        </w:rPr>
        <w:t xml:space="preserve"> действующего полного фирменного наименования:</w:t>
      </w:r>
      <w:r w:rsidRPr="00E444D2">
        <w:rPr>
          <w:rFonts w:ascii="Times New Roman" w:hAnsi="Times New Roman" w:cs="Times New Roman"/>
          <w:sz w:val="24"/>
          <w:szCs w:val="24"/>
        </w:rPr>
        <w:t xml:space="preserve"> 21.11.2014 г.</w:t>
      </w:r>
    </w:p>
    <w:p w:rsidR="00FB08D9" w:rsidRPr="00E444D2" w:rsidRDefault="00FB08D9"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Полное фирменное наименование эмитента на английском языке:</w:t>
      </w:r>
      <w:r w:rsidRPr="00E444D2">
        <w:rPr>
          <w:rStyle w:val="Subst"/>
          <w:rFonts w:ascii="Times New Roman" w:hAnsi="Times New Roman" w:cs="Times New Roman"/>
          <w:b w:val="0"/>
          <w:sz w:val="24"/>
          <w:szCs w:val="24"/>
        </w:rPr>
        <w:t xml:space="preserve"> </w:t>
      </w:r>
      <w:r w:rsidRPr="00E444D2">
        <w:rPr>
          <w:rStyle w:val="Subst"/>
          <w:rFonts w:ascii="Times New Roman" w:hAnsi="Times New Roman" w:cs="Times New Roman"/>
          <w:b w:val="0"/>
          <w:i w:val="0"/>
          <w:sz w:val="24"/>
          <w:szCs w:val="24"/>
          <w:lang w:val="en-US"/>
        </w:rPr>
        <w:t>Public</w:t>
      </w:r>
      <w:r w:rsidRPr="00E444D2">
        <w:rPr>
          <w:rStyle w:val="Subst"/>
          <w:rFonts w:ascii="Times New Roman" w:hAnsi="Times New Roman" w:cs="Times New Roman"/>
          <w:b w:val="0"/>
          <w:i w:val="0"/>
          <w:sz w:val="24"/>
          <w:szCs w:val="24"/>
        </w:rPr>
        <w:t xml:space="preserve"> </w:t>
      </w:r>
      <w:r w:rsidRPr="00E444D2">
        <w:rPr>
          <w:rStyle w:val="Subst"/>
          <w:rFonts w:ascii="Times New Roman" w:hAnsi="Times New Roman" w:cs="Times New Roman"/>
          <w:b w:val="0"/>
          <w:i w:val="0"/>
          <w:sz w:val="24"/>
          <w:szCs w:val="24"/>
          <w:lang w:val="en-US"/>
        </w:rPr>
        <w:t>Joint</w:t>
      </w:r>
      <w:r w:rsidRPr="00E444D2">
        <w:rPr>
          <w:rStyle w:val="Subst"/>
          <w:rFonts w:ascii="Times New Roman" w:hAnsi="Times New Roman" w:cs="Times New Roman"/>
          <w:b w:val="0"/>
          <w:i w:val="0"/>
          <w:sz w:val="24"/>
          <w:szCs w:val="24"/>
        </w:rPr>
        <w:t xml:space="preserve"> </w:t>
      </w:r>
      <w:r w:rsidRPr="00E444D2">
        <w:rPr>
          <w:rStyle w:val="Subst"/>
          <w:rFonts w:ascii="Times New Roman" w:hAnsi="Times New Roman" w:cs="Times New Roman"/>
          <w:b w:val="0"/>
          <w:i w:val="0"/>
          <w:sz w:val="24"/>
          <w:szCs w:val="24"/>
          <w:lang w:val="en-US"/>
        </w:rPr>
        <w:t>Stock</w:t>
      </w:r>
      <w:r w:rsidRPr="00E444D2">
        <w:rPr>
          <w:rStyle w:val="Subst"/>
          <w:rFonts w:ascii="Times New Roman" w:hAnsi="Times New Roman" w:cs="Times New Roman"/>
          <w:b w:val="0"/>
          <w:i w:val="0"/>
          <w:sz w:val="24"/>
          <w:szCs w:val="24"/>
        </w:rPr>
        <w:t xml:space="preserve"> </w:t>
      </w:r>
      <w:r w:rsidRPr="00E444D2">
        <w:rPr>
          <w:rStyle w:val="Subst"/>
          <w:rFonts w:ascii="Times New Roman" w:hAnsi="Times New Roman" w:cs="Times New Roman"/>
          <w:b w:val="0"/>
          <w:i w:val="0"/>
          <w:sz w:val="24"/>
          <w:szCs w:val="24"/>
          <w:lang w:val="en-US"/>
        </w:rPr>
        <w:t>Company</w:t>
      </w:r>
      <w:r w:rsidRPr="00E444D2">
        <w:rPr>
          <w:rStyle w:val="Subst"/>
          <w:rFonts w:ascii="Times New Roman" w:hAnsi="Times New Roman" w:cs="Times New Roman"/>
          <w:b w:val="0"/>
          <w:i w:val="0"/>
          <w:sz w:val="24"/>
          <w:szCs w:val="24"/>
        </w:rPr>
        <w:t xml:space="preserve"> «Federal Test Center»</w:t>
      </w:r>
      <w:r w:rsidRPr="00E444D2">
        <w:rPr>
          <w:rFonts w:ascii="Times New Roman" w:hAnsi="Times New Roman" w:cs="Times New Roman"/>
          <w:b/>
          <w:i/>
          <w:sz w:val="24"/>
          <w:szCs w:val="24"/>
        </w:rPr>
        <w:t xml:space="preserve"> </w:t>
      </w:r>
    </w:p>
    <w:p w:rsidR="00FB08D9" w:rsidRPr="00E444D2" w:rsidRDefault="00FB08D9"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 xml:space="preserve">Дата </w:t>
      </w:r>
      <w:r w:rsidR="003E6AC1" w:rsidRPr="00E444D2">
        <w:rPr>
          <w:rFonts w:ascii="Times New Roman" w:hAnsi="Times New Roman" w:cs="Times New Roman"/>
          <w:i/>
          <w:sz w:val="24"/>
          <w:szCs w:val="24"/>
        </w:rPr>
        <w:t>введения,</w:t>
      </w:r>
      <w:r w:rsidRPr="00E444D2">
        <w:rPr>
          <w:rFonts w:ascii="Times New Roman" w:hAnsi="Times New Roman" w:cs="Times New Roman"/>
          <w:i/>
          <w:sz w:val="24"/>
          <w:szCs w:val="24"/>
        </w:rPr>
        <w:t xml:space="preserve"> действующего полного фирменного наименования:</w:t>
      </w:r>
      <w:r w:rsidRPr="00E444D2">
        <w:rPr>
          <w:rFonts w:ascii="Times New Roman" w:hAnsi="Times New Roman" w:cs="Times New Roman"/>
          <w:sz w:val="24"/>
          <w:szCs w:val="24"/>
        </w:rPr>
        <w:t xml:space="preserve"> 21.11.2014 г.</w:t>
      </w:r>
    </w:p>
    <w:p w:rsidR="00FB08D9" w:rsidRPr="00E444D2" w:rsidRDefault="00FB08D9"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Сокращенное фирменное наименование:</w:t>
      </w:r>
      <w:r w:rsidRPr="00E444D2">
        <w:rPr>
          <w:rStyle w:val="Subst"/>
          <w:rFonts w:ascii="Times New Roman" w:hAnsi="Times New Roman" w:cs="Times New Roman"/>
          <w:b w:val="0"/>
          <w:i w:val="0"/>
          <w:sz w:val="24"/>
          <w:szCs w:val="24"/>
        </w:rPr>
        <w:t xml:space="preserve"> ПАО «ФИЦ»</w:t>
      </w:r>
    </w:p>
    <w:p w:rsidR="00FB08D9" w:rsidRPr="00E444D2" w:rsidRDefault="00FB08D9"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 xml:space="preserve">Дата введения </w:t>
      </w:r>
      <w:r w:rsidR="003E6AC1" w:rsidRPr="00E444D2">
        <w:rPr>
          <w:rFonts w:ascii="Times New Roman" w:hAnsi="Times New Roman" w:cs="Times New Roman"/>
          <w:i/>
          <w:sz w:val="24"/>
          <w:szCs w:val="24"/>
        </w:rPr>
        <w:t xml:space="preserve">сокращенного фирменного </w:t>
      </w:r>
      <w:r w:rsidRPr="00E444D2">
        <w:rPr>
          <w:rFonts w:ascii="Times New Roman" w:hAnsi="Times New Roman" w:cs="Times New Roman"/>
          <w:i/>
          <w:sz w:val="24"/>
          <w:szCs w:val="24"/>
        </w:rPr>
        <w:t>наименования:</w:t>
      </w:r>
      <w:r w:rsidRPr="00E444D2">
        <w:rPr>
          <w:rStyle w:val="Subst"/>
          <w:rFonts w:ascii="Times New Roman" w:hAnsi="Times New Roman" w:cs="Times New Roman"/>
          <w:sz w:val="24"/>
          <w:szCs w:val="24"/>
        </w:rPr>
        <w:t xml:space="preserve"> </w:t>
      </w:r>
      <w:r w:rsidRPr="00E444D2">
        <w:rPr>
          <w:rFonts w:ascii="Times New Roman" w:hAnsi="Times New Roman" w:cs="Times New Roman"/>
          <w:sz w:val="24"/>
          <w:szCs w:val="24"/>
        </w:rPr>
        <w:t>21.11.2014 г.</w:t>
      </w:r>
    </w:p>
    <w:p w:rsidR="00FB08D9" w:rsidRPr="00E444D2" w:rsidRDefault="00FB08D9"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Сокращенное фирменное наименование на английском языке:</w:t>
      </w:r>
      <w:r w:rsidRPr="00E444D2">
        <w:rPr>
          <w:rStyle w:val="Subst"/>
          <w:rFonts w:ascii="Times New Roman" w:hAnsi="Times New Roman" w:cs="Times New Roman"/>
          <w:sz w:val="24"/>
          <w:szCs w:val="24"/>
        </w:rPr>
        <w:t xml:space="preserve"> </w:t>
      </w:r>
      <w:r w:rsidRPr="00E444D2">
        <w:rPr>
          <w:rStyle w:val="Subst"/>
          <w:rFonts w:ascii="Times New Roman" w:hAnsi="Times New Roman" w:cs="Times New Roman"/>
          <w:b w:val="0"/>
          <w:i w:val="0"/>
          <w:sz w:val="24"/>
          <w:szCs w:val="24"/>
          <w:lang w:val="en-US"/>
        </w:rPr>
        <w:t>PJSC</w:t>
      </w:r>
      <w:r w:rsidRPr="00E444D2">
        <w:rPr>
          <w:rStyle w:val="Subst"/>
          <w:rFonts w:ascii="Times New Roman" w:hAnsi="Times New Roman" w:cs="Times New Roman"/>
          <w:b w:val="0"/>
          <w:i w:val="0"/>
          <w:sz w:val="24"/>
          <w:szCs w:val="24"/>
        </w:rPr>
        <w:t xml:space="preserve"> «FTC»</w:t>
      </w:r>
    </w:p>
    <w:p w:rsidR="00FB08D9" w:rsidRPr="00E444D2" w:rsidRDefault="00FB08D9"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Дата введения наименования:</w:t>
      </w:r>
      <w:r w:rsidRPr="00E444D2">
        <w:rPr>
          <w:rStyle w:val="Subst"/>
          <w:rFonts w:ascii="Times New Roman" w:hAnsi="Times New Roman" w:cs="Times New Roman"/>
          <w:sz w:val="24"/>
          <w:szCs w:val="24"/>
        </w:rPr>
        <w:t xml:space="preserve"> </w:t>
      </w:r>
      <w:r w:rsidRPr="00E444D2">
        <w:rPr>
          <w:rFonts w:ascii="Times New Roman" w:hAnsi="Times New Roman" w:cs="Times New Roman"/>
          <w:sz w:val="24"/>
          <w:szCs w:val="24"/>
        </w:rPr>
        <w:t>21.11.2014 г.</w:t>
      </w:r>
    </w:p>
    <w:p w:rsidR="00FB08D9" w:rsidRDefault="000642FE"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sz w:val="24"/>
          <w:szCs w:val="24"/>
        </w:rPr>
        <w:t xml:space="preserve">В течение времени существования эмитента не изменялось его фирменное наименование </w:t>
      </w:r>
      <w:r w:rsidRPr="00E444D2">
        <w:rPr>
          <w:rFonts w:ascii="Times New Roman" w:hAnsi="Times New Roman" w:cs="Times New Roman"/>
          <w:sz w:val="24"/>
          <w:szCs w:val="24"/>
        </w:rPr>
        <w:br/>
        <w:t>или организационно-правовая форма.</w:t>
      </w:r>
    </w:p>
    <w:p w:rsidR="00E444D2" w:rsidRDefault="00E444D2" w:rsidP="00E444D2">
      <w:pPr>
        <w:spacing w:after="0" w:line="240" w:lineRule="auto"/>
        <w:jc w:val="both"/>
        <w:rPr>
          <w:rFonts w:ascii="Times New Roman" w:hAnsi="Times New Roman" w:cs="Times New Roman"/>
          <w:sz w:val="24"/>
          <w:szCs w:val="24"/>
        </w:rPr>
      </w:pPr>
    </w:p>
    <w:p w:rsidR="008A4B60" w:rsidRPr="00E444D2" w:rsidRDefault="004F7DA2" w:rsidP="00E444D2">
      <w:pPr>
        <w:pStyle w:val="3"/>
        <w:spacing w:before="0" w:line="240" w:lineRule="auto"/>
        <w:jc w:val="both"/>
        <w:rPr>
          <w:rFonts w:ascii="Times New Roman" w:hAnsi="Times New Roman" w:cs="Times New Roman"/>
          <w:color w:val="auto"/>
        </w:rPr>
      </w:pPr>
      <w:bookmarkStart w:id="21" w:name="_Toc482368569"/>
      <w:r w:rsidRPr="00E444D2">
        <w:rPr>
          <w:rFonts w:ascii="Times New Roman" w:hAnsi="Times New Roman" w:cs="Times New Roman"/>
          <w:color w:val="auto"/>
        </w:rPr>
        <w:t>3.1.2. Сведения о государственной регистрации эмитента</w:t>
      </w:r>
      <w:bookmarkEnd w:id="21"/>
      <w:r w:rsidRPr="00E444D2">
        <w:rPr>
          <w:rFonts w:ascii="Times New Roman" w:hAnsi="Times New Roman" w:cs="Times New Roman"/>
          <w:color w:val="auto"/>
        </w:rPr>
        <w:t xml:space="preserve"> </w:t>
      </w:r>
    </w:p>
    <w:p w:rsidR="000642FE" w:rsidRPr="00E444D2" w:rsidRDefault="000642FE" w:rsidP="00E444D2">
      <w:pPr>
        <w:spacing w:after="0" w:line="240" w:lineRule="auto"/>
        <w:jc w:val="both"/>
        <w:rPr>
          <w:rFonts w:ascii="Times New Roman" w:hAnsi="Times New Roman" w:cs="Times New Roman"/>
          <w:b/>
          <w:i/>
          <w:sz w:val="24"/>
          <w:szCs w:val="24"/>
        </w:rPr>
      </w:pPr>
      <w:r w:rsidRPr="00E444D2">
        <w:rPr>
          <w:rFonts w:ascii="Times New Roman" w:hAnsi="Times New Roman" w:cs="Times New Roman"/>
          <w:i/>
          <w:sz w:val="24"/>
          <w:szCs w:val="24"/>
        </w:rPr>
        <w:t>Основной государственный регистрационный номер юридического лица:</w:t>
      </w:r>
      <w:r w:rsidRPr="00E444D2">
        <w:rPr>
          <w:rStyle w:val="Subst"/>
          <w:rFonts w:ascii="Times New Roman" w:hAnsi="Times New Roman" w:cs="Times New Roman"/>
          <w:sz w:val="24"/>
          <w:szCs w:val="24"/>
        </w:rPr>
        <w:t xml:space="preserve"> </w:t>
      </w:r>
      <w:r w:rsidRPr="00E444D2">
        <w:rPr>
          <w:rStyle w:val="Subst"/>
          <w:rFonts w:ascii="Times New Roman" w:hAnsi="Times New Roman" w:cs="Times New Roman"/>
          <w:b w:val="0"/>
          <w:i w:val="0"/>
          <w:sz w:val="24"/>
          <w:szCs w:val="24"/>
        </w:rPr>
        <w:t>1147847405474</w:t>
      </w:r>
    </w:p>
    <w:p w:rsidR="000642FE" w:rsidRPr="00E444D2" w:rsidRDefault="000642FE"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Дата государственной регистрации:</w:t>
      </w:r>
      <w:r w:rsidRPr="00E444D2">
        <w:rPr>
          <w:rStyle w:val="Subst"/>
          <w:rFonts w:ascii="Times New Roman" w:hAnsi="Times New Roman" w:cs="Times New Roman"/>
          <w:sz w:val="24"/>
          <w:szCs w:val="24"/>
        </w:rPr>
        <w:t xml:space="preserve"> </w:t>
      </w:r>
      <w:r w:rsidRPr="00E444D2">
        <w:rPr>
          <w:rFonts w:ascii="Times New Roman" w:hAnsi="Times New Roman" w:cs="Times New Roman"/>
          <w:sz w:val="24"/>
          <w:szCs w:val="24"/>
        </w:rPr>
        <w:t>21.11.2014 г.</w:t>
      </w:r>
    </w:p>
    <w:p w:rsidR="000642FE" w:rsidRDefault="000642FE" w:rsidP="00E444D2">
      <w:pPr>
        <w:spacing w:after="0" w:line="240" w:lineRule="auto"/>
        <w:jc w:val="both"/>
        <w:rPr>
          <w:rStyle w:val="Subst"/>
          <w:rFonts w:ascii="Times New Roman" w:hAnsi="Times New Roman" w:cs="Times New Roman"/>
          <w:b w:val="0"/>
          <w:i w:val="0"/>
          <w:sz w:val="24"/>
          <w:szCs w:val="24"/>
        </w:rPr>
      </w:pPr>
      <w:r w:rsidRPr="00E444D2">
        <w:rPr>
          <w:rFonts w:ascii="Times New Roman" w:hAnsi="Times New Roman" w:cs="Times New Roman"/>
          <w:i/>
          <w:sz w:val="24"/>
          <w:szCs w:val="24"/>
        </w:rPr>
        <w:t>Наименование регистрирующего органа:</w:t>
      </w:r>
      <w:r w:rsidRPr="00E444D2">
        <w:rPr>
          <w:rStyle w:val="Subst"/>
          <w:rFonts w:ascii="Times New Roman" w:hAnsi="Times New Roman" w:cs="Times New Roman"/>
          <w:sz w:val="24"/>
          <w:szCs w:val="24"/>
        </w:rPr>
        <w:t xml:space="preserve"> </w:t>
      </w:r>
      <w:r w:rsidRPr="00E444D2">
        <w:rPr>
          <w:rStyle w:val="Subst"/>
          <w:rFonts w:ascii="Times New Roman" w:hAnsi="Times New Roman" w:cs="Times New Roman"/>
          <w:b w:val="0"/>
          <w:i w:val="0"/>
          <w:sz w:val="24"/>
          <w:szCs w:val="24"/>
        </w:rPr>
        <w:t>Межрайонная инспекция Федеральной налоговой службы № 15 по Санкт-Петербургу</w:t>
      </w:r>
    </w:p>
    <w:p w:rsidR="00DF125C" w:rsidRDefault="00DF125C" w:rsidP="00E444D2">
      <w:pPr>
        <w:spacing w:after="0" w:line="240" w:lineRule="auto"/>
        <w:jc w:val="both"/>
        <w:rPr>
          <w:rStyle w:val="Subst"/>
          <w:rFonts w:ascii="Times New Roman" w:hAnsi="Times New Roman" w:cs="Times New Roman"/>
          <w:b w:val="0"/>
          <w:i w:val="0"/>
          <w:sz w:val="24"/>
          <w:szCs w:val="24"/>
        </w:rPr>
      </w:pPr>
    </w:p>
    <w:p w:rsidR="008A4B60" w:rsidRPr="00E444D2" w:rsidRDefault="004F7DA2" w:rsidP="00DF125C">
      <w:pPr>
        <w:pStyle w:val="3"/>
        <w:spacing w:before="0" w:line="240" w:lineRule="auto"/>
        <w:jc w:val="both"/>
        <w:rPr>
          <w:rFonts w:ascii="Times New Roman" w:hAnsi="Times New Roman" w:cs="Times New Roman"/>
          <w:color w:val="auto"/>
        </w:rPr>
      </w:pPr>
      <w:bookmarkStart w:id="22" w:name="_Toc482368570"/>
      <w:r w:rsidRPr="00E444D2">
        <w:rPr>
          <w:rFonts w:ascii="Times New Roman" w:hAnsi="Times New Roman" w:cs="Times New Roman"/>
          <w:color w:val="auto"/>
        </w:rPr>
        <w:t>3.1.3. Сведения о создании и развитии эмитента</w:t>
      </w:r>
      <w:bookmarkEnd w:id="22"/>
      <w:r w:rsidRPr="00E444D2">
        <w:rPr>
          <w:rFonts w:ascii="Times New Roman" w:hAnsi="Times New Roman" w:cs="Times New Roman"/>
          <w:color w:val="auto"/>
        </w:rPr>
        <w:t xml:space="preserve"> </w:t>
      </w:r>
    </w:p>
    <w:p w:rsidR="000642FE" w:rsidRPr="00E444D2" w:rsidRDefault="000642FE" w:rsidP="00E444D2">
      <w:pPr>
        <w:spacing w:after="0" w:line="240" w:lineRule="auto"/>
        <w:jc w:val="both"/>
        <w:rPr>
          <w:rFonts w:ascii="Times New Roman" w:hAnsi="Times New Roman" w:cs="Times New Roman"/>
          <w:i/>
          <w:sz w:val="24"/>
          <w:szCs w:val="24"/>
        </w:rPr>
      </w:pPr>
      <w:r w:rsidRPr="00E444D2">
        <w:rPr>
          <w:rFonts w:ascii="Times New Roman" w:hAnsi="Times New Roman" w:cs="Times New Roman"/>
          <w:i/>
          <w:sz w:val="24"/>
          <w:szCs w:val="24"/>
        </w:rPr>
        <w:t xml:space="preserve">Срок, до которого эмитент будет существовать, в случае если он создан </w:t>
      </w:r>
      <w:r w:rsidR="00FB1418" w:rsidRPr="00E444D2">
        <w:rPr>
          <w:rFonts w:ascii="Times New Roman" w:hAnsi="Times New Roman" w:cs="Times New Roman"/>
          <w:i/>
          <w:sz w:val="24"/>
          <w:szCs w:val="24"/>
        </w:rPr>
        <w:br/>
      </w:r>
      <w:r w:rsidRPr="00E444D2">
        <w:rPr>
          <w:rFonts w:ascii="Times New Roman" w:hAnsi="Times New Roman" w:cs="Times New Roman"/>
          <w:i/>
          <w:sz w:val="24"/>
          <w:szCs w:val="24"/>
        </w:rPr>
        <w:t>на определенный срок или до достижения определенной цели:</w:t>
      </w:r>
    </w:p>
    <w:p w:rsidR="000642FE" w:rsidRDefault="000642FE" w:rsidP="00E444D2">
      <w:pPr>
        <w:spacing w:after="0" w:line="240" w:lineRule="auto"/>
        <w:jc w:val="both"/>
        <w:rPr>
          <w:rStyle w:val="Subst"/>
          <w:rFonts w:ascii="Times New Roman" w:hAnsi="Times New Roman" w:cs="Times New Roman"/>
          <w:b w:val="0"/>
          <w:i w:val="0"/>
          <w:sz w:val="24"/>
          <w:szCs w:val="24"/>
        </w:rPr>
      </w:pPr>
      <w:r w:rsidRPr="00E444D2">
        <w:rPr>
          <w:rStyle w:val="Subst"/>
          <w:rFonts w:ascii="Times New Roman" w:hAnsi="Times New Roman" w:cs="Times New Roman"/>
          <w:b w:val="0"/>
          <w:i w:val="0"/>
          <w:sz w:val="24"/>
          <w:szCs w:val="24"/>
        </w:rPr>
        <w:lastRenderedPageBreak/>
        <w:t>Эмитент создан на неопределенный срок.</w:t>
      </w:r>
    </w:p>
    <w:p w:rsidR="0012416D" w:rsidRPr="00E444D2" w:rsidRDefault="0012416D" w:rsidP="00E444D2">
      <w:pPr>
        <w:spacing w:after="0" w:line="240" w:lineRule="auto"/>
        <w:jc w:val="both"/>
        <w:rPr>
          <w:rFonts w:ascii="Times New Roman" w:hAnsi="Times New Roman" w:cs="Times New Roman"/>
          <w:b/>
          <w:i/>
          <w:sz w:val="24"/>
          <w:szCs w:val="24"/>
        </w:rPr>
      </w:pPr>
    </w:p>
    <w:p w:rsidR="000642FE" w:rsidRPr="00E444D2" w:rsidRDefault="000642FE" w:rsidP="00E444D2">
      <w:pPr>
        <w:spacing w:after="0" w:line="240" w:lineRule="auto"/>
        <w:jc w:val="both"/>
        <w:rPr>
          <w:rFonts w:ascii="Times New Roman" w:hAnsi="Times New Roman" w:cs="Times New Roman"/>
          <w:i/>
          <w:sz w:val="24"/>
          <w:szCs w:val="24"/>
        </w:rPr>
      </w:pPr>
      <w:r w:rsidRPr="00E444D2">
        <w:rPr>
          <w:rFonts w:ascii="Times New Roman" w:hAnsi="Times New Roman" w:cs="Times New Roman"/>
          <w:i/>
          <w:sz w:val="24"/>
          <w:szCs w:val="24"/>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0642FE" w:rsidRPr="00E444D2" w:rsidRDefault="000642FE" w:rsidP="00E444D2">
      <w:pPr>
        <w:autoSpaceDE w:val="0"/>
        <w:autoSpaceDN w:val="0"/>
        <w:adjustRightInd w:val="0"/>
        <w:spacing w:after="0" w:line="240" w:lineRule="auto"/>
        <w:jc w:val="both"/>
        <w:rPr>
          <w:rFonts w:ascii="Times New Roman" w:hAnsi="Times New Roman" w:cs="Times New Roman"/>
          <w:sz w:val="24"/>
          <w:szCs w:val="24"/>
        </w:rPr>
      </w:pPr>
      <w:r w:rsidRPr="00E444D2">
        <w:rPr>
          <w:rFonts w:ascii="Times New Roman" w:hAnsi="Times New Roman" w:cs="Times New Roman"/>
          <w:sz w:val="24"/>
          <w:szCs w:val="24"/>
        </w:rPr>
        <w:t xml:space="preserve">Публичное акционерное общество «Федеральный испытательный центр зарегистрировано в Межрайонной инспекции Федеральной налоговой службы №15 по Санкт-Петербургу </w:t>
      </w:r>
      <w:r w:rsidRPr="00E444D2">
        <w:rPr>
          <w:rFonts w:ascii="Times New Roman" w:hAnsi="Times New Roman" w:cs="Times New Roman"/>
          <w:sz w:val="24"/>
          <w:szCs w:val="24"/>
        </w:rPr>
        <w:br/>
        <w:t xml:space="preserve">21 ноября 2014 года. Общество создано на основании решения собрания учредителей </w:t>
      </w:r>
      <w:r w:rsidRPr="00E444D2">
        <w:rPr>
          <w:rFonts w:ascii="Times New Roman" w:hAnsi="Times New Roman" w:cs="Times New Roman"/>
          <w:sz w:val="24"/>
          <w:szCs w:val="24"/>
        </w:rPr>
        <w:br/>
        <w:t>ПАО «ФИЦ» от 18 ноября 2014 года (Протокол №1). Учредителями выступили Акционерное общество «Недвижимость ИЦ ЕЭС» (АО «НИЦ ЕЭС») и Публичное акционерное общество энергетик</w:t>
      </w:r>
      <w:r w:rsidR="003E6AC1" w:rsidRPr="00E444D2">
        <w:rPr>
          <w:rFonts w:ascii="Times New Roman" w:hAnsi="Times New Roman" w:cs="Times New Roman"/>
          <w:sz w:val="24"/>
          <w:szCs w:val="24"/>
        </w:rPr>
        <w:t xml:space="preserve">и и электрификации «Ленэнерго» </w:t>
      </w:r>
      <w:r w:rsidRPr="00E444D2">
        <w:rPr>
          <w:rFonts w:ascii="Times New Roman" w:hAnsi="Times New Roman" w:cs="Times New Roman"/>
          <w:sz w:val="24"/>
          <w:szCs w:val="24"/>
        </w:rPr>
        <w:t>(ПАО «Ленэнерго»), входящие в Группу компаний ПАО «Россети».</w:t>
      </w:r>
      <w:bookmarkStart w:id="23" w:name="_Toc449023749"/>
    </w:p>
    <w:p w:rsidR="0012416D" w:rsidRPr="0012416D" w:rsidRDefault="0012416D" w:rsidP="00E444D2">
      <w:pPr>
        <w:spacing w:after="0" w:line="240" w:lineRule="auto"/>
        <w:jc w:val="both"/>
        <w:rPr>
          <w:rFonts w:ascii="Times New Roman" w:hAnsi="Times New Roman" w:cs="Times New Roman"/>
          <w:sz w:val="24"/>
          <w:szCs w:val="24"/>
        </w:rPr>
      </w:pPr>
    </w:p>
    <w:p w:rsidR="000642FE" w:rsidRPr="00E444D2" w:rsidRDefault="000642FE" w:rsidP="00E444D2">
      <w:pPr>
        <w:spacing w:after="0" w:line="240" w:lineRule="auto"/>
        <w:jc w:val="both"/>
        <w:rPr>
          <w:rFonts w:ascii="Times New Roman" w:hAnsi="Times New Roman" w:cs="Times New Roman"/>
          <w:i/>
          <w:sz w:val="24"/>
          <w:szCs w:val="24"/>
        </w:rPr>
      </w:pPr>
      <w:r w:rsidRPr="00E444D2">
        <w:rPr>
          <w:rFonts w:ascii="Times New Roman" w:hAnsi="Times New Roman" w:cs="Times New Roman"/>
          <w:i/>
          <w:sz w:val="24"/>
          <w:szCs w:val="24"/>
        </w:rPr>
        <w:t>Краткая история создания</w:t>
      </w:r>
      <w:bookmarkEnd w:id="23"/>
      <w:r w:rsidRPr="00E444D2">
        <w:rPr>
          <w:rFonts w:ascii="Times New Roman" w:hAnsi="Times New Roman" w:cs="Times New Roman"/>
          <w:i/>
          <w:sz w:val="24"/>
          <w:szCs w:val="24"/>
        </w:rPr>
        <w:t>:</w:t>
      </w:r>
    </w:p>
    <w:p w:rsidR="000642FE" w:rsidRPr="00E444D2" w:rsidRDefault="000642FE"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24 апреля 2014 года – Советом директоров ПАО «Россети» одобрена концепция создания Федерального испытательного центра (далее – ФИЦ);</w:t>
      </w:r>
    </w:p>
    <w:p w:rsidR="000642FE" w:rsidRPr="00E444D2" w:rsidRDefault="000642FE"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17 сентября 2014 года – Советом директоров ПАО «Россети» одобрено технико-экономическое обоснование создания ФИЦ;</w:t>
      </w:r>
    </w:p>
    <w:p w:rsidR="000642FE" w:rsidRPr="00E444D2" w:rsidRDefault="000642FE"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29-31 октября 2014 года – Советы директоров ПАО «Россети», </w:t>
      </w:r>
      <w:r w:rsidRPr="00E444D2">
        <w:rPr>
          <w:rFonts w:ascii="Times New Roman" w:hAnsi="Times New Roman" w:cs="Times New Roman"/>
          <w:sz w:val="24"/>
          <w:szCs w:val="24"/>
        </w:rPr>
        <w:br/>
        <w:t xml:space="preserve">ПАО «Ленэнерго», АО «НИЦ ЕЭС» одобрили учреждение </w:t>
      </w:r>
      <w:r w:rsidRPr="00E444D2">
        <w:rPr>
          <w:rFonts w:ascii="Times New Roman" w:hAnsi="Times New Roman" w:cs="Times New Roman"/>
          <w:sz w:val="24"/>
          <w:szCs w:val="24"/>
        </w:rPr>
        <w:br/>
        <w:t>ПАО «ФИЦ»;</w:t>
      </w:r>
    </w:p>
    <w:p w:rsidR="000642FE" w:rsidRPr="00E444D2" w:rsidRDefault="000642FE"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18 ноября 2014 года – собранием учредителей принято решение </w:t>
      </w:r>
      <w:r w:rsidRPr="00E444D2">
        <w:rPr>
          <w:rFonts w:ascii="Times New Roman" w:hAnsi="Times New Roman" w:cs="Times New Roman"/>
          <w:sz w:val="24"/>
          <w:szCs w:val="24"/>
        </w:rPr>
        <w:br/>
        <w:t>о создании (учреждении) ПАО «ФИЦ», утвержден Устав Общества;</w:t>
      </w:r>
    </w:p>
    <w:p w:rsidR="000642FE" w:rsidRPr="00E444D2" w:rsidRDefault="000642FE"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21 ноября 2014 года – ПАО «ФИЦ» зарегистрировано в качестве юридического лица в Едином государственном реестре юридических лиц в Межрайонной инспекции Федеральной налоговой службы №15 по Санкт-Петербургу.</w:t>
      </w:r>
    </w:p>
    <w:p w:rsidR="00006F40" w:rsidRPr="00006F40" w:rsidRDefault="00006F40" w:rsidP="00E444D2">
      <w:pPr>
        <w:spacing w:after="0" w:line="240" w:lineRule="auto"/>
        <w:jc w:val="both"/>
        <w:rPr>
          <w:rFonts w:ascii="Times New Roman" w:hAnsi="Times New Roman" w:cs="Times New Roman"/>
          <w:sz w:val="24"/>
          <w:szCs w:val="24"/>
        </w:rPr>
      </w:pPr>
    </w:p>
    <w:p w:rsidR="000642FE" w:rsidRPr="00E444D2" w:rsidRDefault="000642FE" w:rsidP="00E444D2">
      <w:pPr>
        <w:spacing w:after="0" w:line="240" w:lineRule="auto"/>
        <w:jc w:val="both"/>
        <w:rPr>
          <w:rFonts w:ascii="Times New Roman" w:hAnsi="Times New Roman" w:cs="Times New Roman"/>
          <w:i/>
          <w:sz w:val="24"/>
          <w:szCs w:val="24"/>
        </w:rPr>
      </w:pPr>
      <w:r w:rsidRPr="00E444D2">
        <w:rPr>
          <w:rFonts w:ascii="Times New Roman" w:hAnsi="Times New Roman" w:cs="Times New Roman"/>
          <w:i/>
          <w:sz w:val="24"/>
          <w:szCs w:val="24"/>
        </w:rPr>
        <w:t>Миссия ПАО «ФИЦ»:</w:t>
      </w:r>
    </w:p>
    <w:p w:rsidR="000642FE" w:rsidRDefault="00FB1418"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sz w:val="24"/>
          <w:szCs w:val="24"/>
        </w:rPr>
        <w:t>О</w:t>
      </w:r>
      <w:r w:rsidR="000642FE" w:rsidRPr="00E444D2">
        <w:rPr>
          <w:rFonts w:ascii="Times New Roman" w:hAnsi="Times New Roman" w:cs="Times New Roman"/>
          <w:sz w:val="24"/>
          <w:szCs w:val="24"/>
        </w:rPr>
        <w:t>пережающе</w:t>
      </w:r>
      <w:r w:rsidRPr="00E444D2">
        <w:rPr>
          <w:rFonts w:ascii="Times New Roman" w:hAnsi="Times New Roman" w:cs="Times New Roman"/>
          <w:sz w:val="24"/>
          <w:szCs w:val="24"/>
        </w:rPr>
        <w:t>е</w:t>
      </w:r>
      <w:r w:rsidR="000642FE" w:rsidRPr="00E444D2">
        <w:rPr>
          <w:rFonts w:ascii="Times New Roman" w:hAnsi="Times New Roman" w:cs="Times New Roman"/>
          <w:sz w:val="24"/>
          <w:szCs w:val="24"/>
        </w:rPr>
        <w:t xml:space="preserve"> развити</w:t>
      </w:r>
      <w:r w:rsidRPr="00E444D2">
        <w:rPr>
          <w:rFonts w:ascii="Times New Roman" w:hAnsi="Times New Roman" w:cs="Times New Roman"/>
          <w:sz w:val="24"/>
          <w:szCs w:val="24"/>
        </w:rPr>
        <w:t>е</w:t>
      </w:r>
      <w:r w:rsidR="000642FE" w:rsidRPr="00E444D2">
        <w:rPr>
          <w:rFonts w:ascii="Times New Roman" w:hAnsi="Times New Roman" w:cs="Times New Roman"/>
          <w:sz w:val="24"/>
          <w:szCs w:val="24"/>
        </w:rPr>
        <w:t xml:space="preserve"> энергетического комплекса Российской Федерации путем создания научного-производственного потенциала и испытательной базы электротехнического оборудования.</w:t>
      </w:r>
    </w:p>
    <w:p w:rsidR="0074099F" w:rsidRPr="00E444D2" w:rsidRDefault="0074099F" w:rsidP="00E444D2">
      <w:pPr>
        <w:spacing w:after="0" w:line="240" w:lineRule="auto"/>
        <w:jc w:val="both"/>
        <w:rPr>
          <w:rFonts w:ascii="Times New Roman" w:hAnsi="Times New Roman" w:cs="Times New Roman"/>
          <w:sz w:val="24"/>
          <w:szCs w:val="24"/>
        </w:rPr>
      </w:pPr>
    </w:p>
    <w:p w:rsidR="00FE0881" w:rsidRPr="00E444D2" w:rsidRDefault="00FE0881" w:rsidP="00E444D2">
      <w:pPr>
        <w:spacing w:after="0" w:line="240" w:lineRule="auto"/>
        <w:jc w:val="both"/>
        <w:rPr>
          <w:rFonts w:ascii="Times New Roman" w:hAnsi="Times New Roman" w:cs="Times New Roman"/>
          <w:i/>
          <w:sz w:val="24"/>
          <w:szCs w:val="24"/>
        </w:rPr>
      </w:pPr>
      <w:r w:rsidRPr="00E444D2">
        <w:rPr>
          <w:rFonts w:ascii="Times New Roman" w:hAnsi="Times New Roman" w:cs="Times New Roman"/>
          <w:i/>
          <w:sz w:val="24"/>
          <w:szCs w:val="24"/>
        </w:rPr>
        <w:t xml:space="preserve">Цель создания эмитента: </w:t>
      </w:r>
    </w:p>
    <w:p w:rsidR="00FE0881" w:rsidRPr="00E444D2" w:rsidRDefault="00FE0881"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sz w:val="24"/>
          <w:szCs w:val="24"/>
        </w:rPr>
        <w:t>В соответствии с Уставом эмитента (п. 3.1. статьи 3) основными целями деятельности Общества являются:</w:t>
      </w:r>
    </w:p>
    <w:p w:rsidR="00FE0881" w:rsidRPr="00E444D2" w:rsidRDefault="003E6AC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получение Обществом прибыли.</w:t>
      </w:r>
    </w:p>
    <w:p w:rsidR="00FE0881" w:rsidRPr="00E444D2" w:rsidRDefault="00FE0881"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sz w:val="24"/>
          <w:szCs w:val="24"/>
        </w:rPr>
        <w:t>В соответствии с Уставом эмитента (п. 3.2. статьи 3) предметом деятельности Общества являются следующие ее виды:</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деятельность, связанная с использованием вычислительной техники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и информационных технологий, в том числе разработка программного обеспечения и консультирование в этой области, обработка данных, деятельность по созданию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и использованию баз данных и информационных ресурсов, проектирование баз данных (разработка концепций, структуры, состава баз данных), формирование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и ведение баз данных, в том числе сбор данных из одного или более источников,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а также ввод, верификация и актуализация данных, администрирование баз данных, в том числе обеспечение возможности доступа к базе данных в режиме непосредственного или телекоммуникационного доступа, поиск данных, их отбор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и сортировка по запросам, предоставление отобранных данных пользователям, </w:t>
      </w:r>
      <w:r w:rsidR="00C74469" w:rsidRPr="00E444D2">
        <w:rPr>
          <w:rFonts w:ascii="Times New Roman" w:hAnsi="Times New Roman" w:cs="Times New Roman"/>
          <w:b/>
          <w:bCs/>
          <w:i/>
          <w:iCs/>
          <w:sz w:val="24"/>
          <w:szCs w:val="24"/>
        </w:rPr>
        <w:br/>
      </w:r>
      <w:r w:rsidRPr="00E444D2">
        <w:rPr>
          <w:rFonts w:ascii="Times New Roman" w:hAnsi="Times New Roman" w:cs="Times New Roman"/>
          <w:sz w:val="24"/>
          <w:szCs w:val="24"/>
        </w:rPr>
        <w:t>в том числе в режиме непосредственного доступа, создание информационных ресурсов различных уровней (федеральных, ведомственных, корпоративных, ресурсов предприятий);</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научная деятельность и разработки;</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lastRenderedPageBreak/>
        <w:t>научные исследования и разработки в области естественных и технических наук;</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научные исследования и разработки в области общественных и гуманитарных наук;</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деятельность в области архитектуры; </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инженерно-техническое проектирование; </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геолого-разведочные и геофизические работы; </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деятельность в области стандартизации и метрологии; </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деятельность в области гидрометеорологии и смежных с ней областях; </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виды деятельности, связанные с решением технических задач;</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деятельность в части научно-исследовательских, опытно-конструкторских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и технологических работ, в том числе разработка, создание, внедрение новой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и улучшение существующей техники, технологий, методов с целью повышения надежности, качества, экономичности и экологичности энергоснабжения потребителей, создание условий для развития электроэнергетической системы России, реализация программ НИОКР и инновационных программ, участие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в формировании отраслевых фондов НИОКР;</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деятельность в области энергосбережения и повышения энергетической эффективности;</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деятельность в области энергетического обследования (энергоаудита) и оказания энергосервисных услуг;</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проведение организационных, практических и профилактических мероприятий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по обеспечению комплексной безопасности (антитеррористической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и противокриминальной защите, экономической безопасности, противодействию коррупции и информационной безопасности); </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деятельность в области архитектуры, инженерно-техническое проектирование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в промышленности и строительстве;</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проектирование производственных помещений, включая размещение машин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и оборудования, промышленный дизайн;</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проектирование, связанное со строительством инженерных сооружений, включая гидротехнические сооружения; </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проектирование движения транспортных потоков;</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разработка проектов промышленных процессов и производств, относящихся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геолого-разведочные, геофизические и геохимические работы в области изучения недр;</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геодезическая и картографическая деятельность;</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топографо-геодезическая деятельность;</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инженерные изыскания для строительства;</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землеустройство;</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деятельность в области стандартизации;</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деятельность в области метрологии;</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деятельность в области аккредитации;</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контроль и надзор за стандартами, средствами измерений и обязательной сертификацией;</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технические испытания, исследования и сертификация;</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испытания и анализ физических свойств материалов и веществ: испытания </w:t>
      </w:r>
      <w:r w:rsidR="00C74469" w:rsidRPr="00E444D2">
        <w:rPr>
          <w:rFonts w:ascii="Times New Roman" w:hAnsi="Times New Roman" w:cs="Times New Roman"/>
          <w:b/>
          <w:bCs/>
          <w:i/>
          <w:iCs/>
          <w:sz w:val="24"/>
          <w:szCs w:val="24"/>
        </w:rPr>
        <w:br/>
      </w:r>
      <w:r w:rsidRPr="00E444D2">
        <w:rPr>
          <w:rFonts w:ascii="Times New Roman" w:hAnsi="Times New Roman" w:cs="Times New Roman"/>
          <w:sz w:val="24"/>
          <w:szCs w:val="24"/>
        </w:rPr>
        <w:t xml:space="preserve">и анализ физических свойств (прочности, пластичности, электропроводности, </w:t>
      </w:r>
      <w:r w:rsidRPr="00E444D2">
        <w:rPr>
          <w:rFonts w:ascii="Times New Roman" w:hAnsi="Times New Roman" w:cs="Times New Roman"/>
          <w:sz w:val="24"/>
          <w:szCs w:val="24"/>
        </w:rPr>
        <w:lastRenderedPageBreak/>
        <w:t xml:space="preserve">радиоактивности) материалов (металлов, пластмасс, тканей, дерева, стекла, бетона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 xml:space="preserve">и др.); </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испытания на растяжение, твердость, сопротивление, усталость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и высокотемпературный эффект;</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 xml:space="preserve">испытания и анализ механических и электрических характеристик готовой продукции: моторов, автомобилей, станков, радиоэлектронных устройств, оборудования связи и другого оборудования, включающего механические </w:t>
      </w:r>
      <w:r w:rsidR="003E6AC1" w:rsidRPr="00E444D2">
        <w:rPr>
          <w:rFonts w:ascii="Times New Roman" w:hAnsi="Times New Roman" w:cs="Times New Roman"/>
          <w:sz w:val="24"/>
          <w:szCs w:val="24"/>
        </w:rPr>
        <w:br/>
      </w:r>
      <w:r w:rsidRPr="00E444D2">
        <w:rPr>
          <w:rFonts w:ascii="Times New Roman" w:hAnsi="Times New Roman" w:cs="Times New Roman"/>
          <w:sz w:val="24"/>
          <w:szCs w:val="24"/>
        </w:rPr>
        <w:t>и электрические компоненты;</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испытания и расчеты строительных элементов;</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сертификация продукции и услуг;</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прочая деятельность по техническому контролю, испытаниям и анализу;</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найм рабочей силы и подбор персонала;</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предоставление услуг по найму рабочей силы;</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предоставление услуг по подбору персонала;</w:t>
      </w:r>
    </w:p>
    <w:p w:rsidR="00FE0881" w:rsidRPr="00E444D2" w:rsidRDefault="00FE0881" w:rsidP="00E444D2">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E444D2">
        <w:rPr>
          <w:rFonts w:ascii="Times New Roman" w:hAnsi="Times New Roman" w:cs="Times New Roman"/>
          <w:sz w:val="24"/>
          <w:szCs w:val="24"/>
        </w:rPr>
        <w:t>осуществление иных видов деятельности, не запрещенных федеральным законодательством.</w:t>
      </w:r>
    </w:p>
    <w:p w:rsidR="00FE0881" w:rsidRDefault="00FE0881" w:rsidP="00E444D2">
      <w:pPr>
        <w:pStyle w:val="a9"/>
        <w:widowControl w:val="0"/>
        <w:tabs>
          <w:tab w:val="left" w:pos="1080"/>
        </w:tabs>
        <w:spacing w:after="0" w:line="240" w:lineRule="auto"/>
        <w:ind w:left="0"/>
        <w:jc w:val="both"/>
        <w:rPr>
          <w:rFonts w:ascii="Times New Roman" w:hAnsi="Times New Roman" w:cs="Times New Roman"/>
          <w:spacing w:val="-2"/>
          <w:sz w:val="24"/>
          <w:szCs w:val="24"/>
        </w:rPr>
      </w:pPr>
      <w:r w:rsidRPr="00E444D2">
        <w:rPr>
          <w:rFonts w:ascii="Times New Roman" w:hAnsi="Times New Roman" w:cs="Times New Roman"/>
          <w:spacing w:val="-2"/>
          <w:sz w:val="24"/>
          <w:szCs w:val="24"/>
        </w:rPr>
        <w:t xml:space="preserve">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w:t>
      </w:r>
      <w:r w:rsidRPr="00E444D2">
        <w:rPr>
          <w:rFonts w:ascii="Times New Roman" w:hAnsi="Times New Roman" w:cs="Times New Roman"/>
          <w:spacing w:val="-2"/>
          <w:sz w:val="24"/>
          <w:szCs w:val="24"/>
        </w:rPr>
        <w:br/>
        <w:t>или выданного саморегулируемой организацией свидетельства о допуске к определенному виду работ.</w:t>
      </w:r>
    </w:p>
    <w:p w:rsidR="0074099F" w:rsidRDefault="0074099F" w:rsidP="00E444D2">
      <w:pPr>
        <w:pStyle w:val="a9"/>
        <w:widowControl w:val="0"/>
        <w:tabs>
          <w:tab w:val="left" w:pos="1080"/>
        </w:tabs>
        <w:spacing w:after="0" w:line="240" w:lineRule="auto"/>
        <w:ind w:left="0"/>
        <w:jc w:val="both"/>
        <w:rPr>
          <w:rFonts w:ascii="Times New Roman" w:hAnsi="Times New Roman" w:cs="Times New Roman"/>
          <w:spacing w:val="-2"/>
          <w:sz w:val="24"/>
          <w:szCs w:val="24"/>
        </w:rPr>
      </w:pPr>
    </w:p>
    <w:p w:rsidR="008A4B60" w:rsidRPr="00E444D2" w:rsidRDefault="004F7DA2" w:rsidP="0074099F">
      <w:pPr>
        <w:pStyle w:val="3"/>
        <w:spacing w:before="0" w:line="240" w:lineRule="auto"/>
        <w:jc w:val="both"/>
        <w:rPr>
          <w:rFonts w:ascii="Times New Roman" w:hAnsi="Times New Roman" w:cs="Times New Roman"/>
          <w:color w:val="auto"/>
        </w:rPr>
      </w:pPr>
      <w:bookmarkStart w:id="24" w:name="_Toc482368571"/>
      <w:r w:rsidRPr="00E444D2">
        <w:rPr>
          <w:rFonts w:ascii="Times New Roman" w:hAnsi="Times New Roman" w:cs="Times New Roman"/>
          <w:color w:val="auto"/>
        </w:rPr>
        <w:t>3.1.4. Контактная информация</w:t>
      </w:r>
      <w:bookmarkEnd w:id="24"/>
      <w:r w:rsidRPr="00E444D2">
        <w:rPr>
          <w:rFonts w:ascii="Times New Roman" w:hAnsi="Times New Roman" w:cs="Times New Roman"/>
          <w:color w:val="auto"/>
        </w:rPr>
        <w:t xml:space="preserve"> </w:t>
      </w:r>
    </w:p>
    <w:p w:rsidR="00FE0881" w:rsidRPr="00E444D2" w:rsidRDefault="00FE0881" w:rsidP="00E444D2">
      <w:pPr>
        <w:pStyle w:val="SubHeading"/>
        <w:spacing w:before="0" w:after="0"/>
        <w:jc w:val="both"/>
        <w:rPr>
          <w:sz w:val="24"/>
          <w:szCs w:val="24"/>
        </w:rPr>
      </w:pPr>
      <w:r w:rsidRPr="00E444D2">
        <w:rPr>
          <w:i/>
          <w:sz w:val="24"/>
          <w:szCs w:val="24"/>
        </w:rPr>
        <w:t>Место нахождения эмитента</w:t>
      </w:r>
      <w:r w:rsidR="003E6AC1" w:rsidRPr="00E444D2">
        <w:rPr>
          <w:i/>
          <w:sz w:val="24"/>
          <w:szCs w:val="24"/>
        </w:rPr>
        <w:t>:</w:t>
      </w:r>
      <w:r w:rsidR="003E6AC1" w:rsidRPr="00E444D2">
        <w:rPr>
          <w:sz w:val="24"/>
          <w:szCs w:val="24"/>
        </w:rPr>
        <w:t xml:space="preserve"> </w:t>
      </w:r>
      <w:r w:rsidRPr="00E444D2">
        <w:rPr>
          <w:sz w:val="24"/>
          <w:szCs w:val="24"/>
        </w:rPr>
        <w:t>191036, Санкт-Петербург, Невский проспект, д. 111/3, литер А</w:t>
      </w:r>
    </w:p>
    <w:p w:rsidR="00FE0881" w:rsidRPr="00E444D2" w:rsidRDefault="00FE0881"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Телефон:</w:t>
      </w:r>
      <w:r w:rsidRPr="00E444D2">
        <w:rPr>
          <w:rStyle w:val="Subst"/>
          <w:rFonts w:ascii="Times New Roman" w:hAnsi="Times New Roman" w:cs="Times New Roman"/>
          <w:sz w:val="24"/>
          <w:szCs w:val="24"/>
        </w:rPr>
        <w:t xml:space="preserve"> </w:t>
      </w:r>
      <w:r w:rsidRPr="00E444D2">
        <w:rPr>
          <w:rFonts w:ascii="Times New Roman" w:hAnsi="Times New Roman" w:cs="Times New Roman"/>
          <w:sz w:val="24"/>
          <w:szCs w:val="24"/>
        </w:rPr>
        <w:t>(812) 431-99-70</w:t>
      </w:r>
    </w:p>
    <w:p w:rsidR="00FE0881" w:rsidRPr="00E444D2" w:rsidRDefault="00FE0881"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Факс:</w:t>
      </w:r>
      <w:r w:rsidRPr="00E444D2">
        <w:rPr>
          <w:rFonts w:ascii="Times New Roman" w:hAnsi="Times New Roman" w:cs="Times New Roman"/>
          <w:sz w:val="24"/>
          <w:szCs w:val="24"/>
        </w:rPr>
        <w:t xml:space="preserve"> (812) 431-99-70</w:t>
      </w:r>
    </w:p>
    <w:p w:rsidR="00FE0881" w:rsidRPr="00E444D2" w:rsidRDefault="00FE0881"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Адрес электронной почты:</w:t>
      </w:r>
      <w:r w:rsidRPr="00E444D2">
        <w:rPr>
          <w:rStyle w:val="Subst"/>
          <w:rFonts w:ascii="Times New Roman" w:hAnsi="Times New Roman" w:cs="Times New Roman"/>
          <w:sz w:val="24"/>
          <w:szCs w:val="24"/>
        </w:rPr>
        <w:t xml:space="preserve"> </w:t>
      </w:r>
      <w:r w:rsidR="008C08D5" w:rsidRPr="00E444D2">
        <w:rPr>
          <w:rStyle w:val="Subst"/>
          <w:rFonts w:ascii="Times New Roman" w:hAnsi="Times New Roman" w:cs="Times New Roman"/>
          <w:b w:val="0"/>
          <w:i w:val="0"/>
          <w:sz w:val="24"/>
          <w:szCs w:val="24"/>
          <w:u w:val="single"/>
        </w:rPr>
        <w:t>info@ftc-energo.ru</w:t>
      </w:r>
      <w:r w:rsidR="008C08D5" w:rsidRPr="00E444D2">
        <w:rPr>
          <w:rStyle w:val="Subst"/>
          <w:rFonts w:ascii="Times New Roman" w:hAnsi="Times New Roman" w:cs="Times New Roman"/>
          <w:sz w:val="24"/>
          <w:szCs w:val="24"/>
        </w:rPr>
        <w:t xml:space="preserve"> </w:t>
      </w:r>
    </w:p>
    <w:p w:rsidR="00FE0881" w:rsidRDefault="00FE0881" w:rsidP="00E444D2">
      <w:pPr>
        <w:spacing w:after="0" w:line="240" w:lineRule="auto"/>
        <w:jc w:val="both"/>
        <w:rPr>
          <w:rStyle w:val="a4"/>
          <w:rFonts w:ascii="Times New Roman" w:hAnsi="Times New Roman" w:cs="Times New Roman"/>
          <w:color w:val="auto"/>
          <w:sz w:val="24"/>
          <w:szCs w:val="24"/>
        </w:rPr>
      </w:pPr>
      <w:r w:rsidRPr="00E444D2">
        <w:rPr>
          <w:rFonts w:ascii="Times New Roman" w:hAnsi="Times New Roman" w:cs="Times New Roman"/>
          <w:i/>
          <w:sz w:val="24"/>
          <w:szCs w:val="24"/>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E444D2">
        <w:rPr>
          <w:rStyle w:val="Subst"/>
          <w:rFonts w:ascii="Times New Roman" w:hAnsi="Times New Roman" w:cs="Times New Roman"/>
          <w:sz w:val="24"/>
          <w:szCs w:val="24"/>
        </w:rPr>
        <w:t xml:space="preserve"> </w:t>
      </w:r>
      <w:r w:rsidR="008C08D5" w:rsidRPr="00E444D2">
        <w:rPr>
          <w:rStyle w:val="Subst"/>
          <w:rFonts w:ascii="Times New Roman" w:hAnsi="Times New Roman" w:cs="Times New Roman"/>
          <w:sz w:val="24"/>
          <w:szCs w:val="24"/>
        </w:rPr>
        <w:br/>
      </w:r>
      <w:hyperlink r:id="rId12" w:history="1">
        <w:r w:rsidR="003E6AC1" w:rsidRPr="00E444D2">
          <w:rPr>
            <w:rStyle w:val="a4"/>
            <w:rFonts w:ascii="Times New Roman" w:hAnsi="Times New Roman" w:cs="Times New Roman"/>
            <w:color w:val="auto"/>
            <w:sz w:val="24"/>
            <w:szCs w:val="24"/>
          </w:rPr>
          <w:t>http://ftc-energo.ru/</w:t>
        </w:r>
      </w:hyperlink>
      <w:r w:rsidR="003E6AC1" w:rsidRPr="00E444D2">
        <w:rPr>
          <w:rStyle w:val="Subst"/>
          <w:rFonts w:ascii="Times New Roman" w:hAnsi="Times New Roman" w:cs="Times New Roman"/>
          <w:b w:val="0"/>
          <w:i w:val="0"/>
          <w:sz w:val="24"/>
          <w:szCs w:val="24"/>
        </w:rPr>
        <w:t xml:space="preserve">, </w:t>
      </w:r>
      <w:hyperlink r:id="rId13" w:history="1">
        <w:r w:rsidR="003E6AC1" w:rsidRPr="00E444D2">
          <w:rPr>
            <w:rStyle w:val="a4"/>
            <w:rFonts w:ascii="Times New Roman" w:hAnsi="Times New Roman" w:cs="Times New Roman"/>
            <w:color w:val="auto"/>
            <w:sz w:val="24"/>
            <w:szCs w:val="24"/>
          </w:rPr>
          <w:t>http://disclosure.skrin.ru/disclosure/7820338897</w:t>
        </w:r>
      </w:hyperlink>
    </w:p>
    <w:p w:rsidR="0074099F" w:rsidRDefault="0074099F" w:rsidP="00E444D2">
      <w:pPr>
        <w:spacing w:after="0" w:line="240" w:lineRule="auto"/>
        <w:jc w:val="both"/>
        <w:rPr>
          <w:rStyle w:val="Subst"/>
          <w:rFonts w:ascii="Times New Roman" w:hAnsi="Times New Roman" w:cs="Times New Roman"/>
          <w:b w:val="0"/>
          <w:i w:val="0"/>
          <w:sz w:val="24"/>
          <w:szCs w:val="24"/>
        </w:rPr>
      </w:pPr>
    </w:p>
    <w:p w:rsidR="008A4B60" w:rsidRPr="00E444D2" w:rsidRDefault="004F7DA2" w:rsidP="0074099F">
      <w:pPr>
        <w:pStyle w:val="3"/>
        <w:spacing w:before="0" w:line="240" w:lineRule="auto"/>
        <w:jc w:val="both"/>
        <w:rPr>
          <w:rFonts w:ascii="Times New Roman" w:hAnsi="Times New Roman" w:cs="Times New Roman"/>
          <w:color w:val="auto"/>
        </w:rPr>
      </w:pPr>
      <w:bookmarkStart w:id="25" w:name="_Toc482368572"/>
      <w:r w:rsidRPr="00E444D2">
        <w:rPr>
          <w:rFonts w:ascii="Times New Roman" w:hAnsi="Times New Roman" w:cs="Times New Roman"/>
          <w:color w:val="auto"/>
        </w:rPr>
        <w:t>3.1.5. Идентификационный номер налогоплательщика</w:t>
      </w:r>
      <w:bookmarkEnd w:id="25"/>
      <w:r w:rsidRPr="00E444D2">
        <w:rPr>
          <w:rFonts w:ascii="Times New Roman" w:hAnsi="Times New Roman" w:cs="Times New Roman"/>
          <w:color w:val="auto"/>
        </w:rPr>
        <w:t xml:space="preserve"> </w:t>
      </w:r>
    </w:p>
    <w:p w:rsidR="008C08D5" w:rsidRDefault="00093EE7" w:rsidP="00E444D2">
      <w:pPr>
        <w:spacing w:after="0" w:line="240" w:lineRule="auto"/>
        <w:jc w:val="both"/>
        <w:rPr>
          <w:rFonts w:ascii="Times New Roman" w:hAnsi="Times New Roman" w:cs="Times New Roman"/>
          <w:sz w:val="24"/>
          <w:szCs w:val="24"/>
        </w:rPr>
      </w:pPr>
      <w:r w:rsidRPr="00E444D2">
        <w:rPr>
          <w:rFonts w:ascii="Times New Roman" w:hAnsi="Times New Roman" w:cs="Times New Roman"/>
          <w:i/>
          <w:sz w:val="24"/>
          <w:szCs w:val="24"/>
        </w:rPr>
        <w:t>ИНН:</w:t>
      </w:r>
      <w:r w:rsidRPr="00E444D2">
        <w:rPr>
          <w:rFonts w:ascii="Times New Roman" w:hAnsi="Times New Roman" w:cs="Times New Roman"/>
          <w:sz w:val="24"/>
          <w:szCs w:val="24"/>
        </w:rPr>
        <w:t xml:space="preserve"> </w:t>
      </w:r>
      <w:r w:rsidR="008C08D5" w:rsidRPr="00E444D2">
        <w:rPr>
          <w:rFonts w:ascii="Times New Roman" w:hAnsi="Times New Roman" w:cs="Times New Roman"/>
          <w:sz w:val="24"/>
          <w:szCs w:val="24"/>
        </w:rPr>
        <w:t>7820338897</w:t>
      </w:r>
    </w:p>
    <w:p w:rsidR="0074099F" w:rsidRPr="00E444D2" w:rsidRDefault="0074099F" w:rsidP="00E444D2">
      <w:pPr>
        <w:spacing w:after="0" w:line="240" w:lineRule="auto"/>
        <w:jc w:val="both"/>
        <w:rPr>
          <w:rFonts w:ascii="Times New Roman" w:hAnsi="Times New Roman" w:cs="Times New Roman"/>
          <w:sz w:val="24"/>
          <w:szCs w:val="24"/>
        </w:rPr>
      </w:pPr>
    </w:p>
    <w:p w:rsidR="008A4B60" w:rsidRPr="00E444D2" w:rsidRDefault="004F7DA2" w:rsidP="0074099F">
      <w:pPr>
        <w:pStyle w:val="3"/>
        <w:spacing w:before="0" w:line="240" w:lineRule="auto"/>
        <w:jc w:val="both"/>
        <w:rPr>
          <w:rFonts w:ascii="Times New Roman" w:hAnsi="Times New Roman" w:cs="Times New Roman"/>
          <w:color w:val="auto"/>
        </w:rPr>
      </w:pPr>
      <w:bookmarkStart w:id="26" w:name="_Toc482368573"/>
      <w:r w:rsidRPr="00E444D2">
        <w:rPr>
          <w:rFonts w:ascii="Times New Roman" w:hAnsi="Times New Roman" w:cs="Times New Roman"/>
          <w:color w:val="auto"/>
        </w:rPr>
        <w:t>3.1.6. Филиалы и представительства эмитента</w:t>
      </w:r>
      <w:bookmarkEnd w:id="26"/>
      <w:r w:rsidRPr="00E444D2">
        <w:rPr>
          <w:rFonts w:ascii="Times New Roman" w:hAnsi="Times New Roman" w:cs="Times New Roman"/>
          <w:color w:val="auto"/>
        </w:rPr>
        <w:t xml:space="preserve"> </w:t>
      </w:r>
    </w:p>
    <w:p w:rsidR="008C08D5" w:rsidRPr="00E444D2" w:rsidRDefault="008C08D5" w:rsidP="00E444D2">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E444D2">
        <w:rPr>
          <w:rFonts w:ascii="Times New Roman" w:eastAsiaTheme="minorEastAsia" w:hAnsi="Times New Roman" w:cs="Times New Roman"/>
          <w:snapToGrid w:val="0"/>
          <w:sz w:val="24"/>
          <w:szCs w:val="24"/>
          <w:lang w:eastAsia="ru-RU"/>
        </w:rPr>
        <w:t>Эмитент не имеет филиалов и представительств.</w:t>
      </w:r>
    </w:p>
    <w:p w:rsidR="00FB1418" w:rsidRPr="002B7DFB" w:rsidRDefault="00FB1418" w:rsidP="00FB1418">
      <w:pPr>
        <w:pStyle w:val="2"/>
        <w:rPr>
          <w:sz w:val="24"/>
          <w:szCs w:val="24"/>
        </w:rPr>
      </w:pPr>
      <w:bookmarkStart w:id="27" w:name="_Toc482368574"/>
      <w:r w:rsidRPr="00BE0DAF">
        <w:rPr>
          <w:sz w:val="24"/>
          <w:szCs w:val="24"/>
        </w:rPr>
        <w:t xml:space="preserve">3.2. </w:t>
      </w:r>
      <w:r w:rsidRPr="002B7DFB">
        <w:rPr>
          <w:sz w:val="24"/>
          <w:szCs w:val="24"/>
        </w:rPr>
        <w:t>Основная хозяйственная деятельность эмитента</w:t>
      </w:r>
      <w:bookmarkEnd w:id="27"/>
    </w:p>
    <w:p w:rsidR="00FB1418" w:rsidRPr="0061287D" w:rsidRDefault="00FB1418" w:rsidP="00973270">
      <w:pPr>
        <w:pStyle w:val="3"/>
        <w:spacing w:before="0" w:line="240" w:lineRule="auto"/>
        <w:rPr>
          <w:rFonts w:ascii="Times New Roman" w:hAnsi="Times New Roman" w:cs="Times New Roman"/>
          <w:color w:val="auto"/>
        </w:rPr>
      </w:pPr>
      <w:bookmarkStart w:id="28" w:name="_Toc482368575"/>
      <w:r w:rsidRPr="0061287D">
        <w:rPr>
          <w:rFonts w:ascii="Times New Roman" w:hAnsi="Times New Roman" w:cs="Times New Roman"/>
          <w:color w:val="auto"/>
        </w:rPr>
        <w:t>3.2.1. Основные виды экономической деятельности эмитента</w:t>
      </w:r>
      <w:bookmarkEnd w:id="28"/>
    </w:p>
    <w:p w:rsidR="00FB1418" w:rsidRDefault="00FB1418" w:rsidP="00973270">
      <w:pPr>
        <w:spacing w:after="0" w:line="240" w:lineRule="auto"/>
        <w:jc w:val="both"/>
        <w:rPr>
          <w:rFonts w:ascii="Times New Roman" w:hAnsi="Times New Roman" w:cs="Times New Roman"/>
          <w:sz w:val="24"/>
          <w:szCs w:val="24"/>
        </w:rPr>
      </w:pPr>
      <w:r w:rsidRPr="0061287D">
        <w:rPr>
          <w:rFonts w:ascii="Times New Roman" w:hAnsi="Times New Roman" w:cs="Times New Roman"/>
          <w:sz w:val="24"/>
          <w:szCs w:val="24"/>
        </w:rPr>
        <w:t xml:space="preserve">Код вида экономической деятельности, которая является для эмитента основной: </w:t>
      </w:r>
      <w:r w:rsidR="007B65DA" w:rsidRPr="00996E6B">
        <w:rPr>
          <w:rFonts w:ascii="Times New Roman" w:eastAsiaTheme="minorEastAsia" w:hAnsi="Times New Roman" w:cs="Times New Roman"/>
          <w:snapToGrid w:val="0"/>
          <w:sz w:val="24"/>
          <w:szCs w:val="24"/>
          <w:lang w:eastAsia="ru-RU"/>
        </w:rPr>
        <w:br/>
      </w:r>
      <w:r w:rsidRPr="0061287D">
        <w:rPr>
          <w:rFonts w:ascii="Times New Roman" w:hAnsi="Times New Roman" w:cs="Times New Roman"/>
          <w:sz w:val="24"/>
          <w:szCs w:val="24"/>
        </w:rPr>
        <w:t>ОКВЭД 7</w:t>
      </w:r>
      <w:r w:rsidR="002844AB" w:rsidRPr="0061287D">
        <w:rPr>
          <w:rFonts w:ascii="Times New Roman" w:hAnsi="Times New Roman" w:cs="Times New Roman"/>
          <w:sz w:val="24"/>
          <w:szCs w:val="24"/>
        </w:rPr>
        <w:t>1</w:t>
      </w:r>
      <w:r w:rsidRPr="0061287D">
        <w:rPr>
          <w:rFonts w:ascii="Times New Roman" w:hAnsi="Times New Roman" w:cs="Times New Roman"/>
          <w:sz w:val="24"/>
          <w:szCs w:val="24"/>
        </w:rPr>
        <w:t>.</w:t>
      </w:r>
      <w:r w:rsidR="002844AB" w:rsidRPr="0061287D">
        <w:rPr>
          <w:rFonts w:ascii="Times New Roman" w:hAnsi="Times New Roman" w:cs="Times New Roman"/>
          <w:sz w:val="24"/>
          <w:szCs w:val="24"/>
        </w:rPr>
        <w:t>2</w:t>
      </w:r>
      <w:r w:rsidRPr="0061287D">
        <w:rPr>
          <w:rFonts w:ascii="Times New Roman" w:hAnsi="Times New Roman" w:cs="Times New Roman"/>
          <w:sz w:val="24"/>
          <w:szCs w:val="24"/>
        </w:rPr>
        <w:t>0.</w:t>
      </w:r>
      <w:r w:rsidR="002844AB" w:rsidRPr="0061287D">
        <w:rPr>
          <w:rFonts w:ascii="Times New Roman" w:hAnsi="Times New Roman" w:cs="Times New Roman"/>
          <w:sz w:val="24"/>
          <w:szCs w:val="24"/>
        </w:rPr>
        <w:t>4</w:t>
      </w:r>
      <w:r w:rsidRPr="0061287D">
        <w:rPr>
          <w:rFonts w:ascii="Times New Roman" w:hAnsi="Times New Roman" w:cs="Times New Roman"/>
          <w:sz w:val="24"/>
          <w:szCs w:val="24"/>
        </w:rPr>
        <w:t xml:space="preserve"> «</w:t>
      </w:r>
      <w:r w:rsidR="002844AB" w:rsidRPr="0061287D">
        <w:rPr>
          <w:rFonts w:ascii="Times New Roman" w:hAnsi="Times New Roman" w:cs="Times New Roman"/>
          <w:sz w:val="24"/>
          <w:szCs w:val="24"/>
        </w:rPr>
        <w:t>Испытания, исследования и анализ целостных механических и электрических систем, энергетическое обследование</w:t>
      </w:r>
      <w:r w:rsidRPr="0061287D">
        <w:rPr>
          <w:rFonts w:ascii="Times New Roman" w:hAnsi="Times New Roman" w:cs="Times New Roman"/>
          <w:sz w:val="24"/>
          <w:szCs w:val="24"/>
        </w:rPr>
        <w:t>».</w:t>
      </w:r>
    </w:p>
    <w:p w:rsidR="00973270" w:rsidRPr="0061287D" w:rsidRDefault="00973270" w:rsidP="00973270">
      <w:pPr>
        <w:spacing w:after="0" w:line="240" w:lineRule="auto"/>
        <w:jc w:val="both"/>
        <w:rPr>
          <w:rFonts w:ascii="Times New Roman" w:hAnsi="Times New Roman" w:cs="Times New Roman"/>
          <w:sz w:val="24"/>
          <w:szCs w:val="24"/>
        </w:rPr>
      </w:pPr>
    </w:p>
    <w:p w:rsidR="00FB1418" w:rsidRPr="0061287D" w:rsidRDefault="00FB1418" w:rsidP="0073531C">
      <w:pPr>
        <w:pStyle w:val="3"/>
        <w:rPr>
          <w:rFonts w:ascii="Times New Roman" w:hAnsi="Times New Roman" w:cs="Times New Roman"/>
          <w:color w:val="auto"/>
        </w:rPr>
      </w:pPr>
      <w:bookmarkStart w:id="29" w:name="_Toc482368576"/>
      <w:r w:rsidRPr="0061287D">
        <w:rPr>
          <w:rFonts w:ascii="Times New Roman" w:hAnsi="Times New Roman" w:cs="Times New Roman"/>
          <w:color w:val="auto"/>
        </w:rPr>
        <w:t>3.2.2. Основная хозяйственная деятельность эмитента</w:t>
      </w:r>
      <w:bookmarkEnd w:id="29"/>
    </w:p>
    <w:p w:rsidR="0061287D" w:rsidRPr="0061287D" w:rsidRDefault="0061287D" w:rsidP="00973270">
      <w:pPr>
        <w:spacing w:after="0" w:line="240" w:lineRule="auto"/>
        <w:jc w:val="both"/>
        <w:rPr>
          <w:rFonts w:ascii="Times New Roman" w:hAnsi="Times New Roman" w:cs="Times New Roman"/>
          <w:sz w:val="24"/>
          <w:szCs w:val="24"/>
        </w:rPr>
      </w:pPr>
      <w:r w:rsidRPr="0061287D">
        <w:rPr>
          <w:rFonts w:ascii="Times New Roman" w:hAnsi="Times New Roman" w:cs="Times New Roman"/>
          <w:sz w:val="24"/>
          <w:szCs w:val="24"/>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61287D" w:rsidRDefault="0061287D" w:rsidP="00973270">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61287D">
        <w:rPr>
          <w:rFonts w:ascii="Times New Roman" w:hAnsi="Times New Roman" w:cs="Times New Roman"/>
          <w:sz w:val="24"/>
          <w:szCs w:val="24"/>
        </w:rPr>
        <w:t>оказание услуг по аттестации электротехнического оборудования.</w:t>
      </w:r>
    </w:p>
    <w:p w:rsidR="00584766" w:rsidRDefault="00584766" w:rsidP="00584766">
      <w:pPr>
        <w:tabs>
          <w:tab w:val="left" w:pos="1134"/>
        </w:tabs>
        <w:spacing w:after="0" w:line="240" w:lineRule="auto"/>
        <w:jc w:val="both"/>
        <w:rPr>
          <w:rFonts w:ascii="Times New Roman" w:hAnsi="Times New Roman" w:cs="Times New Roman"/>
          <w:sz w:val="24"/>
          <w:szCs w:val="24"/>
        </w:rPr>
      </w:pPr>
    </w:p>
    <w:p w:rsidR="00584766" w:rsidRPr="00584766" w:rsidRDefault="00584766" w:rsidP="00584766">
      <w:pPr>
        <w:tabs>
          <w:tab w:val="left" w:pos="1134"/>
        </w:tabs>
        <w:spacing w:after="0" w:line="240" w:lineRule="auto"/>
        <w:jc w:val="both"/>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701"/>
        <w:gridCol w:w="1418"/>
        <w:gridCol w:w="1559"/>
      </w:tblGrid>
      <w:tr w:rsidR="0061287D" w:rsidRPr="0061287D" w:rsidTr="00501B03">
        <w:trPr>
          <w:trHeight w:val="387"/>
        </w:trPr>
        <w:tc>
          <w:tcPr>
            <w:tcW w:w="4678" w:type="dxa"/>
          </w:tcPr>
          <w:p w:rsidR="0061287D" w:rsidRPr="0061287D" w:rsidRDefault="0061287D" w:rsidP="007B65DA">
            <w:pPr>
              <w:pStyle w:val="ConsPlusNormal"/>
              <w:jc w:val="center"/>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lastRenderedPageBreak/>
              <w:t>Наименование показателя</w:t>
            </w:r>
          </w:p>
        </w:tc>
        <w:tc>
          <w:tcPr>
            <w:tcW w:w="1701" w:type="dxa"/>
          </w:tcPr>
          <w:p w:rsidR="0061287D" w:rsidRPr="0061287D" w:rsidRDefault="0061287D" w:rsidP="007B65DA">
            <w:pPr>
              <w:pStyle w:val="ConsPlusNormal"/>
              <w:jc w:val="center"/>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 xml:space="preserve">Значение показателя </w:t>
            </w:r>
            <w:r w:rsidRPr="0061287D">
              <w:rPr>
                <w:rFonts w:ascii="Times New Roman" w:hAnsi="Times New Roman" w:cs="Times New Roman"/>
                <w:color w:val="000000" w:themeColor="text1"/>
                <w:sz w:val="24"/>
                <w:szCs w:val="24"/>
              </w:rPr>
              <w:br/>
              <w:t>за 2016 г.</w:t>
            </w:r>
          </w:p>
        </w:tc>
        <w:tc>
          <w:tcPr>
            <w:tcW w:w="1418" w:type="dxa"/>
            <w:vAlign w:val="center"/>
          </w:tcPr>
          <w:p w:rsidR="0061287D" w:rsidRPr="0061287D" w:rsidRDefault="0061287D" w:rsidP="007B65DA">
            <w:pPr>
              <w:pStyle w:val="ConsPlusNormal"/>
              <w:jc w:val="center"/>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Значение показателя за 1 кв. 2016 г.</w:t>
            </w:r>
          </w:p>
        </w:tc>
        <w:tc>
          <w:tcPr>
            <w:tcW w:w="1559" w:type="dxa"/>
            <w:vAlign w:val="center"/>
          </w:tcPr>
          <w:p w:rsidR="0061287D" w:rsidRPr="0061287D" w:rsidRDefault="0061287D" w:rsidP="007B65DA">
            <w:pPr>
              <w:pStyle w:val="ConsPlusNormal"/>
              <w:jc w:val="center"/>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Значение показателя за 1 кв. 2017 г.</w:t>
            </w:r>
          </w:p>
        </w:tc>
      </w:tr>
      <w:tr w:rsidR="0061287D" w:rsidRPr="0061287D" w:rsidTr="00501B03">
        <w:trPr>
          <w:trHeight w:val="198"/>
        </w:trPr>
        <w:tc>
          <w:tcPr>
            <w:tcW w:w="9356" w:type="dxa"/>
            <w:gridSpan w:val="4"/>
          </w:tcPr>
          <w:p w:rsidR="0061287D" w:rsidRPr="0061287D" w:rsidRDefault="0061287D" w:rsidP="007B65DA">
            <w:pPr>
              <w:pStyle w:val="ConsPlusNormal"/>
              <w:ind w:left="-4384" w:firstLine="5104"/>
              <w:jc w:val="center"/>
              <w:rPr>
                <w:rFonts w:ascii="Times New Roman" w:hAnsi="Times New Roman" w:cs="Times New Roman"/>
                <w:b/>
                <w:color w:val="000000" w:themeColor="text1"/>
                <w:sz w:val="24"/>
                <w:szCs w:val="24"/>
              </w:rPr>
            </w:pPr>
            <w:r w:rsidRPr="0061287D">
              <w:rPr>
                <w:rFonts w:ascii="Times New Roman" w:hAnsi="Times New Roman" w:cs="Times New Roman"/>
                <w:b/>
                <w:color w:val="000000" w:themeColor="text1"/>
                <w:sz w:val="24"/>
                <w:szCs w:val="24"/>
              </w:rPr>
              <w:t>Вид (виды) хозяйственной деятельности: оказание услуг по аттестации электротехнического оборудования</w:t>
            </w:r>
          </w:p>
        </w:tc>
      </w:tr>
      <w:tr w:rsidR="0061287D" w:rsidRPr="0061287D" w:rsidTr="00501B03">
        <w:trPr>
          <w:trHeight w:val="387"/>
        </w:trPr>
        <w:tc>
          <w:tcPr>
            <w:tcW w:w="4678" w:type="dxa"/>
          </w:tcPr>
          <w:p w:rsidR="0061287D" w:rsidRPr="0061287D" w:rsidRDefault="0061287D" w:rsidP="007B65DA">
            <w:pPr>
              <w:pStyle w:val="ConsPlusNormal"/>
              <w:jc w:val="both"/>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Объем выручки от продаж (объем продаж) по данному виду хозяйственной деятельности, тыс. руб.</w:t>
            </w:r>
          </w:p>
        </w:tc>
        <w:tc>
          <w:tcPr>
            <w:tcW w:w="1701" w:type="dxa"/>
          </w:tcPr>
          <w:p w:rsidR="0061287D" w:rsidRPr="0061287D" w:rsidRDefault="0061287D" w:rsidP="007B65DA">
            <w:pPr>
              <w:pStyle w:val="ConsPlusNormal"/>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19 719</w:t>
            </w:r>
          </w:p>
        </w:tc>
        <w:tc>
          <w:tcPr>
            <w:tcW w:w="1418" w:type="dxa"/>
          </w:tcPr>
          <w:p w:rsidR="0061287D" w:rsidRPr="0061287D" w:rsidRDefault="0061287D" w:rsidP="007B65DA">
            <w:pPr>
              <w:pStyle w:val="ConsPlusNormal"/>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290</w:t>
            </w:r>
          </w:p>
        </w:tc>
        <w:tc>
          <w:tcPr>
            <w:tcW w:w="1559" w:type="dxa"/>
          </w:tcPr>
          <w:p w:rsidR="0061287D" w:rsidRPr="0061287D" w:rsidRDefault="0061287D" w:rsidP="007B65DA">
            <w:pPr>
              <w:pStyle w:val="ConsPlusNormal"/>
              <w:ind w:left="-4384" w:firstLine="5104"/>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3 396</w:t>
            </w:r>
          </w:p>
        </w:tc>
      </w:tr>
      <w:tr w:rsidR="0061287D" w:rsidRPr="0061287D" w:rsidTr="00501B03">
        <w:trPr>
          <w:trHeight w:val="586"/>
        </w:trPr>
        <w:tc>
          <w:tcPr>
            <w:tcW w:w="4678" w:type="dxa"/>
          </w:tcPr>
          <w:p w:rsidR="0061287D" w:rsidRPr="0061287D" w:rsidRDefault="0061287D" w:rsidP="007B65DA">
            <w:pPr>
              <w:pStyle w:val="ConsPlusNormal"/>
              <w:jc w:val="both"/>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Доля выручки от продаж (объема продаж) по данному виду хозяйственной деятельности в общем объеме выручки от продаж (объеме продаж) эмитента, %</w:t>
            </w:r>
          </w:p>
        </w:tc>
        <w:tc>
          <w:tcPr>
            <w:tcW w:w="1701" w:type="dxa"/>
          </w:tcPr>
          <w:p w:rsidR="0061287D" w:rsidRPr="0061287D" w:rsidRDefault="0061287D" w:rsidP="007B65DA">
            <w:pPr>
              <w:pStyle w:val="ConsPlusNormal"/>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31%</w:t>
            </w:r>
          </w:p>
        </w:tc>
        <w:tc>
          <w:tcPr>
            <w:tcW w:w="1418" w:type="dxa"/>
          </w:tcPr>
          <w:p w:rsidR="0061287D" w:rsidRPr="0061287D" w:rsidRDefault="0061287D" w:rsidP="007B65DA">
            <w:pPr>
              <w:pStyle w:val="ConsPlusNormal"/>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100%</w:t>
            </w:r>
          </w:p>
        </w:tc>
        <w:tc>
          <w:tcPr>
            <w:tcW w:w="1559" w:type="dxa"/>
          </w:tcPr>
          <w:p w:rsidR="0061287D" w:rsidRPr="0061287D" w:rsidRDefault="0061287D" w:rsidP="007B65DA">
            <w:pPr>
              <w:pStyle w:val="ConsPlusNormal"/>
              <w:ind w:left="-4384" w:firstLine="5104"/>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100%</w:t>
            </w:r>
          </w:p>
        </w:tc>
      </w:tr>
    </w:tbl>
    <w:p w:rsidR="0061287D" w:rsidRPr="0061287D" w:rsidRDefault="0061287D" w:rsidP="007B65DA">
      <w:pPr>
        <w:spacing w:after="0" w:line="240" w:lineRule="auto"/>
        <w:jc w:val="both"/>
        <w:rPr>
          <w:rFonts w:ascii="Times New Roman" w:hAnsi="Times New Roman" w:cs="Times New Roman"/>
          <w:sz w:val="24"/>
          <w:szCs w:val="24"/>
        </w:rPr>
      </w:pPr>
    </w:p>
    <w:p w:rsidR="0061287D" w:rsidRDefault="0061287D" w:rsidP="007B65DA">
      <w:pPr>
        <w:spacing w:after="0" w:line="240" w:lineRule="auto"/>
        <w:jc w:val="both"/>
        <w:rPr>
          <w:rFonts w:ascii="Times New Roman" w:hAnsi="Times New Roman" w:cs="Times New Roman"/>
          <w:sz w:val="24"/>
          <w:szCs w:val="24"/>
        </w:rPr>
      </w:pPr>
      <w:r w:rsidRPr="0061287D">
        <w:rPr>
          <w:rFonts w:ascii="Times New Roman" w:hAnsi="Times New Roman" w:cs="Times New Roman"/>
          <w:sz w:val="24"/>
          <w:szCs w:val="24"/>
        </w:rPr>
        <w:t xml:space="preserve">Изменение размера выручки от продаж (объема продаж) эмитента от оказания услуг </w:t>
      </w:r>
      <w:r w:rsidR="007B65DA" w:rsidRPr="00996E6B">
        <w:rPr>
          <w:rFonts w:ascii="Times New Roman" w:eastAsiaTheme="minorEastAsia" w:hAnsi="Times New Roman" w:cs="Times New Roman"/>
          <w:snapToGrid w:val="0"/>
          <w:sz w:val="24"/>
          <w:szCs w:val="24"/>
          <w:lang w:eastAsia="ru-RU"/>
        </w:rPr>
        <w:br/>
      </w:r>
      <w:r w:rsidRPr="0061287D">
        <w:rPr>
          <w:rFonts w:ascii="Times New Roman" w:hAnsi="Times New Roman" w:cs="Times New Roman"/>
          <w:sz w:val="24"/>
          <w:szCs w:val="24"/>
        </w:rPr>
        <w:t xml:space="preserve">по аттестации электротехнического оборудования на 10 и более процентов по сравнению </w:t>
      </w:r>
      <w:r w:rsidR="007B65DA" w:rsidRPr="00996E6B">
        <w:rPr>
          <w:rFonts w:ascii="Times New Roman" w:eastAsiaTheme="minorEastAsia" w:hAnsi="Times New Roman" w:cs="Times New Roman"/>
          <w:snapToGrid w:val="0"/>
          <w:sz w:val="24"/>
          <w:szCs w:val="24"/>
          <w:lang w:eastAsia="ru-RU"/>
        </w:rPr>
        <w:br/>
      </w:r>
      <w:r w:rsidRPr="0061287D">
        <w:rPr>
          <w:rFonts w:ascii="Times New Roman" w:hAnsi="Times New Roman" w:cs="Times New Roman"/>
          <w:sz w:val="24"/>
          <w:szCs w:val="24"/>
        </w:rPr>
        <w:t xml:space="preserve">с аналогичным отчетным периодом предшествующего года обусловлено тем, </w:t>
      </w:r>
      <w:r w:rsidR="007B65DA" w:rsidRPr="00996E6B">
        <w:rPr>
          <w:rFonts w:ascii="Times New Roman" w:eastAsiaTheme="minorEastAsia" w:hAnsi="Times New Roman" w:cs="Times New Roman"/>
          <w:snapToGrid w:val="0"/>
          <w:sz w:val="24"/>
          <w:szCs w:val="24"/>
          <w:lang w:eastAsia="ru-RU"/>
        </w:rPr>
        <w:br/>
      </w:r>
      <w:r w:rsidRPr="0061287D">
        <w:rPr>
          <w:rFonts w:ascii="Times New Roman" w:hAnsi="Times New Roman" w:cs="Times New Roman"/>
          <w:sz w:val="24"/>
          <w:szCs w:val="24"/>
        </w:rPr>
        <w:t>что деятельность в области оказания услуг по аттестации электротехнического оборудования была начата эмитентом в 2016 году, на протяжении 2016 года осуществлялось наращивание объемов реализации услуг по данному направлению деятельности эмитента.</w:t>
      </w:r>
    </w:p>
    <w:p w:rsidR="007B65DA" w:rsidRPr="0061287D" w:rsidRDefault="007B65DA" w:rsidP="007B65DA">
      <w:pPr>
        <w:spacing w:after="0" w:line="240" w:lineRule="auto"/>
        <w:jc w:val="both"/>
        <w:rPr>
          <w:rFonts w:ascii="Times New Roman" w:hAnsi="Times New Roman" w:cs="Times New Roman"/>
          <w:sz w:val="24"/>
          <w:szCs w:val="24"/>
        </w:rPr>
      </w:pPr>
    </w:p>
    <w:p w:rsidR="0061287D" w:rsidRPr="0061287D" w:rsidRDefault="0061287D" w:rsidP="007B65DA">
      <w:pPr>
        <w:spacing w:after="0" w:line="240" w:lineRule="auto"/>
        <w:rPr>
          <w:rFonts w:ascii="Times New Roman" w:hAnsi="Times New Roman" w:cs="Times New Roman"/>
          <w:b/>
          <w:color w:val="000000" w:themeColor="text1"/>
          <w:sz w:val="24"/>
          <w:szCs w:val="24"/>
        </w:rPr>
      </w:pPr>
      <w:r w:rsidRPr="0061287D">
        <w:rPr>
          <w:rFonts w:ascii="Times New Roman" w:hAnsi="Times New Roman" w:cs="Times New Roman"/>
          <w:b/>
          <w:color w:val="000000" w:themeColor="text1"/>
          <w:sz w:val="24"/>
          <w:szCs w:val="24"/>
        </w:rPr>
        <w:t>Общая структура себестоимости эмитента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8"/>
        <w:gridCol w:w="1560"/>
        <w:gridCol w:w="1417"/>
        <w:gridCol w:w="1343"/>
      </w:tblGrid>
      <w:tr w:rsidR="0061287D" w:rsidRPr="00B958EC" w:rsidTr="00B958EC">
        <w:trPr>
          <w:tblHeader/>
        </w:trPr>
        <w:tc>
          <w:tcPr>
            <w:tcW w:w="5098" w:type="dxa"/>
          </w:tcPr>
          <w:p w:rsidR="0061287D" w:rsidRPr="00B958EC" w:rsidRDefault="0061287D" w:rsidP="00B958EC">
            <w:pPr>
              <w:pStyle w:val="ConsPlusNormal"/>
              <w:jc w:val="center"/>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Наименование показателя</w:t>
            </w:r>
          </w:p>
        </w:tc>
        <w:tc>
          <w:tcPr>
            <w:tcW w:w="1560" w:type="dxa"/>
          </w:tcPr>
          <w:p w:rsidR="0061287D" w:rsidRPr="00B958EC" w:rsidRDefault="0061287D" w:rsidP="00B958EC">
            <w:pPr>
              <w:pStyle w:val="ConsPlusNormal"/>
              <w:jc w:val="center"/>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 xml:space="preserve">Значение показателя </w:t>
            </w:r>
            <w:r w:rsidRPr="00B958EC">
              <w:rPr>
                <w:rFonts w:ascii="Times New Roman" w:hAnsi="Times New Roman" w:cs="Times New Roman"/>
                <w:color w:val="000000" w:themeColor="text1"/>
                <w:sz w:val="24"/>
                <w:szCs w:val="24"/>
              </w:rPr>
              <w:br/>
              <w:t>за 2016 г.</w:t>
            </w:r>
          </w:p>
        </w:tc>
        <w:tc>
          <w:tcPr>
            <w:tcW w:w="1417" w:type="dxa"/>
            <w:vAlign w:val="center"/>
          </w:tcPr>
          <w:p w:rsidR="0061287D" w:rsidRPr="00B958EC" w:rsidRDefault="0061287D" w:rsidP="00B958EC">
            <w:pPr>
              <w:pStyle w:val="ConsPlusNormal"/>
              <w:jc w:val="center"/>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Значение показателя за 1 кв. 2016 г.</w:t>
            </w:r>
          </w:p>
        </w:tc>
        <w:tc>
          <w:tcPr>
            <w:tcW w:w="1343" w:type="dxa"/>
            <w:vAlign w:val="center"/>
          </w:tcPr>
          <w:p w:rsidR="0061287D" w:rsidRPr="00B958EC" w:rsidRDefault="0061287D" w:rsidP="00B958EC">
            <w:pPr>
              <w:pStyle w:val="ConsPlusNormal"/>
              <w:jc w:val="center"/>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Значение показателя за 1 кв. 2017 г.</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Сырье и материалы,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3</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Приобретенные комплектующие изделия, полуфабрикаты,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r>
      <w:tr w:rsidR="0061287D" w:rsidRPr="00B958EC" w:rsidTr="00B958EC">
        <w:trPr>
          <w:trHeight w:val="295"/>
        </w:trPr>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Работы и услуги производственного характера, выполненные сторонними организациями,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45</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lang w:val="en-US"/>
              </w:rPr>
            </w:pPr>
            <w:r w:rsidRPr="00B958EC">
              <w:rPr>
                <w:rFonts w:ascii="Times New Roman" w:hAnsi="Times New Roman" w:cs="Times New Roman"/>
                <w:color w:val="000000" w:themeColor="text1"/>
                <w:sz w:val="24"/>
                <w:szCs w:val="24"/>
              </w:rPr>
              <w:t>0</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Топливо,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Энергия,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Затраты на оплату труда,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37</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76</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64</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Проценты по кредитам,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Арендная плата,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4</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7</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Отчисления на социальные нужды,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9</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21</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15</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Амортизация основных средств,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lastRenderedPageBreak/>
              <w:t>Налоги, включаемые в себестоимость продукции,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Прочие затраты,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5</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lang w:val="en-US"/>
              </w:rPr>
            </w:pPr>
            <w:r w:rsidRPr="00B958EC">
              <w:rPr>
                <w:rFonts w:ascii="Times New Roman" w:hAnsi="Times New Roman" w:cs="Times New Roman"/>
                <w:color w:val="000000" w:themeColor="text1"/>
                <w:sz w:val="24"/>
                <w:szCs w:val="24"/>
              </w:rPr>
              <w:t>14</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Итого: затраты на производство и продажу продукции (работ, услуг) (себестоимость), %</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100</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100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100</w:t>
            </w:r>
          </w:p>
        </w:tc>
      </w:tr>
      <w:tr w:rsidR="0061287D" w:rsidRPr="00B958EC" w:rsidTr="00B958EC">
        <w:tc>
          <w:tcPr>
            <w:tcW w:w="5098" w:type="dxa"/>
          </w:tcPr>
          <w:p w:rsidR="0061287D" w:rsidRPr="00B958EC" w:rsidRDefault="0061287D" w:rsidP="00B958EC">
            <w:pPr>
              <w:pStyle w:val="ConsPlusNormal"/>
              <w:jc w:val="both"/>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Справочно: выручка от продажи продукции (работ, услуг), % от себестоимости</w:t>
            </w:r>
          </w:p>
        </w:tc>
        <w:tc>
          <w:tcPr>
            <w:tcW w:w="1560"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154</w:t>
            </w:r>
          </w:p>
        </w:tc>
        <w:tc>
          <w:tcPr>
            <w:tcW w:w="1417"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140</w:t>
            </w:r>
          </w:p>
        </w:tc>
        <w:tc>
          <w:tcPr>
            <w:tcW w:w="1343" w:type="dxa"/>
          </w:tcPr>
          <w:p w:rsidR="0061287D" w:rsidRPr="00B958EC" w:rsidRDefault="0061287D" w:rsidP="00B958EC">
            <w:pPr>
              <w:pStyle w:val="ConsPlusNormal"/>
              <w:rPr>
                <w:rFonts w:ascii="Times New Roman" w:hAnsi="Times New Roman" w:cs="Times New Roman"/>
                <w:color w:val="000000" w:themeColor="text1"/>
                <w:sz w:val="24"/>
                <w:szCs w:val="24"/>
              </w:rPr>
            </w:pPr>
            <w:r w:rsidRPr="00B958EC">
              <w:rPr>
                <w:rFonts w:ascii="Times New Roman" w:hAnsi="Times New Roman" w:cs="Times New Roman"/>
                <w:color w:val="000000" w:themeColor="text1"/>
                <w:sz w:val="24"/>
                <w:szCs w:val="24"/>
              </w:rPr>
              <w:t>386</w:t>
            </w:r>
          </w:p>
        </w:tc>
      </w:tr>
    </w:tbl>
    <w:p w:rsidR="0061287D" w:rsidRPr="0061287D" w:rsidRDefault="0061287D" w:rsidP="003B1D41">
      <w:pPr>
        <w:spacing w:after="0" w:line="240" w:lineRule="auto"/>
        <w:jc w:val="both"/>
        <w:rPr>
          <w:rFonts w:ascii="Times New Roman" w:hAnsi="Times New Roman" w:cs="Times New Roman"/>
          <w:b/>
          <w:color w:val="000000" w:themeColor="text1"/>
          <w:sz w:val="24"/>
          <w:szCs w:val="24"/>
        </w:rPr>
      </w:pPr>
    </w:p>
    <w:p w:rsidR="0061287D" w:rsidRPr="0061287D" w:rsidRDefault="0061287D" w:rsidP="003B1D41">
      <w:pPr>
        <w:spacing w:after="0" w:line="240" w:lineRule="auto"/>
        <w:jc w:val="both"/>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Имеющих существенное значение новых видов продукции (работ, услуг) предлагаемые эмитентом на рынке его основной деятельности, нет.</w:t>
      </w:r>
    </w:p>
    <w:p w:rsidR="0061287D" w:rsidRPr="0061287D" w:rsidRDefault="0061287D" w:rsidP="003B1D41">
      <w:pPr>
        <w:spacing w:after="0" w:line="240" w:lineRule="auto"/>
        <w:jc w:val="both"/>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p>
    <w:p w:rsidR="0061287D" w:rsidRPr="0061287D" w:rsidRDefault="0061287D" w:rsidP="003B1D41">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ПБУ 1/2008 «Учетная политика организации», утвержденные Приказом Минфина РФ от 06.10.2008 №106н;</w:t>
      </w:r>
    </w:p>
    <w:p w:rsidR="0061287D" w:rsidRPr="0061287D" w:rsidRDefault="0061287D" w:rsidP="003B1D41">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 xml:space="preserve">ПБУ 9/99 «Доходы организации», утвержденные Приказом Минфина РФ </w:t>
      </w:r>
      <w:r w:rsidR="003B1D41" w:rsidRPr="00996E6B">
        <w:rPr>
          <w:rFonts w:ascii="Times New Roman" w:eastAsiaTheme="minorEastAsia" w:hAnsi="Times New Roman" w:cs="Times New Roman"/>
          <w:snapToGrid w:val="0"/>
          <w:sz w:val="24"/>
          <w:szCs w:val="24"/>
          <w:lang w:eastAsia="ru-RU"/>
        </w:rPr>
        <w:br/>
      </w:r>
      <w:r w:rsidRPr="0061287D">
        <w:rPr>
          <w:rFonts w:ascii="Times New Roman" w:hAnsi="Times New Roman" w:cs="Times New Roman"/>
          <w:color w:val="000000" w:themeColor="text1"/>
          <w:sz w:val="24"/>
          <w:szCs w:val="24"/>
        </w:rPr>
        <w:t>от 06.05.1999 №32н;</w:t>
      </w:r>
    </w:p>
    <w:p w:rsidR="0061287D" w:rsidRPr="0061287D" w:rsidRDefault="0061287D" w:rsidP="003B1D41">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 xml:space="preserve">ПБУ 10/99 «Расходы организации», утвержденные Приказом Минфина РФ </w:t>
      </w:r>
      <w:r w:rsidR="003B1D41" w:rsidRPr="00996E6B">
        <w:rPr>
          <w:rFonts w:ascii="Times New Roman" w:eastAsiaTheme="minorEastAsia" w:hAnsi="Times New Roman" w:cs="Times New Roman"/>
          <w:snapToGrid w:val="0"/>
          <w:sz w:val="24"/>
          <w:szCs w:val="24"/>
          <w:lang w:eastAsia="ru-RU"/>
        </w:rPr>
        <w:br/>
      </w:r>
      <w:r w:rsidRPr="0061287D">
        <w:rPr>
          <w:rFonts w:ascii="Times New Roman" w:hAnsi="Times New Roman" w:cs="Times New Roman"/>
          <w:color w:val="000000" w:themeColor="text1"/>
          <w:sz w:val="24"/>
          <w:szCs w:val="24"/>
        </w:rPr>
        <w:t>от 06.05.1999 №33н;</w:t>
      </w:r>
    </w:p>
    <w:p w:rsidR="0061287D" w:rsidRDefault="0061287D" w:rsidP="003B1D41">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61287D">
        <w:rPr>
          <w:rFonts w:ascii="Times New Roman" w:hAnsi="Times New Roman" w:cs="Times New Roman"/>
          <w:color w:val="000000" w:themeColor="text1"/>
          <w:sz w:val="24"/>
          <w:szCs w:val="24"/>
        </w:rPr>
        <w:t>ПБУ 4/99 «Бухгалтерская отчетность организации», утвержденные Приказом Минфина РФ от 06.07.1999 №43н.</w:t>
      </w:r>
    </w:p>
    <w:p w:rsidR="00BF2660" w:rsidRPr="00BF2660" w:rsidRDefault="00BF2660" w:rsidP="003B1D41">
      <w:pPr>
        <w:tabs>
          <w:tab w:val="left" w:pos="1134"/>
        </w:tabs>
        <w:spacing w:after="0" w:line="240" w:lineRule="auto"/>
        <w:ind w:left="774"/>
        <w:jc w:val="both"/>
        <w:rPr>
          <w:rFonts w:ascii="Times New Roman" w:hAnsi="Times New Roman" w:cs="Times New Roman"/>
          <w:color w:val="000000" w:themeColor="text1"/>
          <w:sz w:val="24"/>
          <w:szCs w:val="24"/>
        </w:rPr>
      </w:pPr>
    </w:p>
    <w:p w:rsidR="00FB1418" w:rsidRPr="0081617D" w:rsidRDefault="0073531C" w:rsidP="0073531C">
      <w:pPr>
        <w:pStyle w:val="3"/>
        <w:rPr>
          <w:rFonts w:ascii="Times New Roman" w:hAnsi="Times New Roman" w:cs="Times New Roman"/>
          <w:color w:val="auto"/>
        </w:rPr>
      </w:pPr>
      <w:bookmarkStart w:id="30" w:name="_Toc482368577"/>
      <w:r w:rsidRPr="0081617D">
        <w:rPr>
          <w:rFonts w:ascii="Times New Roman" w:hAnsi="Times New Roman" w:cs="Times New Roman"/>
          <w:color w:val="auto"/>
        </w:rPr>
        <w:t>3.2.3</w:t>
      </w:r>
      <w:r w:rsidR="00FB1418" w:rsidRPr="0081617D">
        <w:rPr>
          <w:rFonts w:ascii="Times New Roman" w:hAnsi="Times New Roman" w:cs="Times New Roman"/>
          <w:color w:val="auto"/>
        </w:rPr>
        <w:t>. Материалы, товары (сырье) и поставщики эмитента</w:t>
      </w:r>
      <w:bookmarkEnd w:id="30"/>
    </w:p>
    <w:p w:rsidR="0081617D" w:rsidRPr="0081617D" w:rsidRDefault="0081617D" w:rsidP="003B1D41">
      <w:pPr>
        <w:spacing w:after="0" w:line="240" w:lineRule="auto"/>
        <w:jc w:val="both"/>
        <w:rPr>
          <w:rFonts w:ascii="Times New Roman" w:hAnsi="Times New Roman" w:cs="Times New Roman"/>
          <w:sz w:val="24"/>
          <w:szCs w:val="24"/>
        </w:rPr>
      </w:pPr>
      <w:r w:rsidRPr="0081617D">
        <w:rPr>
          <w:rFonts w:ascii="Times New Roman" w:hAnsi="Times New Roman" w:cs="Times New Roman"/>
          <w:sz w:val="24"/>
          <w:szCs w:val="24"/>
        </w:rPr>
        <w:t>За 2016 г.</w:t>
      </w:r>
    </w:p>
    <w:p w:rsidR="0081617D" w:rsidRPr="0081617D" w:rsidRDefault="0081617D" w:rsidP="003B1D41">
      <w:pPr>
        <w:spacing w:after="0" w:line="240" w:lineRule="auto"/>
        <w:jc w:val="both"/>
        <w:rPr>
          <w:rFonts w:ascii="Times New Roman" w:hAnsi="Times New Roman" w:cs="Times New Roman"/>
          <w:sz w:val="24"/>
          <w:szCs w:val="24"/>
        </w:rPr>
      </w:pPr>
      <w:r w:rsidRPr="0081617D">
        <w:rPr>
          <w:rFonts w:ascii="Times New Roman" w:hAnsi="Times New Roman" w:cs="Times New Roman"/>
          <w:sz w:val="24"/>
          <w:szCs w:val="24"/>
        </w:rPr>
        <w:t xml:space="preserve">Поставщиков, на которых приходится не менее 10 процентов всех поставок материалов </w:t>
      </w:r>
      <w:r w:rsidR="003B1D41" w:rsidRPr="00996E6B">
        <w:rPr>
          <w:rFonts w:ascii="Times New Roman" w:eastAsiaTheme="minorEastAsia" w:hAnsi="Times New Roman" w:cs="Times New Roman"/>
          <w:snapToGrid w:val="0"/>
          <w:sz w:val="24"/>
          <w:szCs w:val="24"/>
          <w:lang w:eastAsia="ru-RU"/>
        </w:rPr>
        <w:br/>
      </w:r>
      <w:r w:rsidRPr="0081617D">
        <w:rPr>
          <w:rFonts w:ascii="Times New Roman" w:hAnsi="Times New Roman" w:cs="Times New Roman"/>
          <w:sz w:val="24"/>
          <w:szCs w:val="24"/>
        </w:rPr>
        <w:t xml:space="preserve">и товаров (сырья), не имеется. Изменения цен более чем на 10% на основные материалы </w:t>
      </w:r>
      <w:r w:rsidR="003B1D41" w:rsidRPr="00996E6B">
        <w:rPr>
          <w:rFonts w:ascii="Times New Roman" w:eastAsiaTheme="minorEastAsia" w:hAnsi="Times New Roman" w:cs="Times New Roman"/>
          <w:snapToGrid w:val="0"/>
          <w:sz w:val="24"/>
          <w:szCs w:val="24"/>
          <w:lang w:eastAsia="ru-RU"/>
        </w:rPr>
        <w:br/>
      </w:r>
      <w:r w:rsidRPr="0081617D">
        <w:rPr>
          <w:rFonts w:ascii="Times New Roman" w:hAnsi="Times New Roman" w:cs="Times New Roman"/>
          <w:sz w:val="24"/>
          <w:szCs w:val="24"/>
        </w:rPr>
        <w:t>и товары (сырье) в течение соответствующего отчетного периода не было.</w:t>
      </w:r>
    </w:p>
    <w:p w:rsidR="0081617D" w:rsidRPr="0081617D" w:rsidRDefault="0081617D" w:rsidP="003B1D41">
      <w:pPr>
        <w:spacing w:after="0" w:line="240" w:lineRule="auto"/>
        <w:jc w:val="both"/>
        <w:rPr>
          <w:rFonts w:ascii="Times New Roman" w:hAnsi="Times New Roman" w:cs="Times New Roman"/>
          <w:sz w:val="24"/>
          <w:szCs w:val="24"/>
        </w:rPr>
      </w:pPr>
      <w:r w:rsidRPr="0081617D">
        <w:rPr>
          <w:rFonts w:ascii="Times New Roman" w:hAnsi="Times New Roman" w:cs="Times New Roman"/>
          <w:sz w:val="24"/>
          <w:szCs w:val="24"/>
        </w:rPr>
        <w:t>Импортные поставки материалов и товаров отсутствуют.</w:t>
      </w:r>
    </w:p>
    <w:p w:rsidR="003368CC" w:rsidRDefault="003368CC" w:rsidP="003B1D41">
      <w:pPr>
        <w:spacing w:after="0" w:line="240" w:lineRule="auto"/>
        <w:jc w:val="both"/>
        <w:rPr>
          <w:rFonts w:ascii="Times New Roman" w:hAnsi="Times New Roman" w:cs="Times New Roman"/>
          <w:sz w:val="24"/>
          <w:szCs w:val="24"/>
        </w:rPr>
      </w:pPr>
    </w:p>
    <w:p w:rsidR="0081617D" w:rsidRPr="0081617D" w:rsidRDefault="0081617D" w:rsidP="003B1D41">
      <w:pPr>
        <w:spacing w:after="0" w:line="240" w:lineRule="auto"/>
        <w:jc w:val="both"/>
        <w:rPr>
          <w:rFonts w:ascii="Times New Roman" w:hAnsi="Times New Roman" w:cs="Times New Roman"/>
          <w:sz w:val="24"/>
          <w:szCs w:val="24"/>
        </w:rPr>
      </w:pPr>
      <w:r w:rsidRPr="0081617D">
        <w:rPr>
          <w:rFonts w:ascii="Times New Roman" w:hAnsi="Times New Roman" w:cs="Times New Roman"/>
          <w:sz w:val="24"/>
          <w:szCs w:val="24"/>
        </w:rPr>
        <w:t>За 3 мес. 2017 г.</w:t>
      </w:r>
    </w:p>
    <w:p w:rsidR="0081617D" w:rsidRPr="0081617D" w:rsidRDefault="0081617D" w:rsidP="003B1D41">
      <w:pPr>
        <w:spacing w:after="0" w:line="240" w:lineRule="auto"/>
        <w:jc w:val="both"/>
        <w:rPr>
          <w:rFonts w:ascii="Times New Roman" w:hAnsi="Times New Roman" w:cs="Times New Roman"/>
          <w:sz w:val="24"/>
          <w:szCs w:val="24"/>
        </w:rPr>
      </w:pPr>
      <w:r w:rsidRPr="0081617D">
        <w:rPr>
          <w:rFonts w:ascii="Times New Roman" w:hAnsi="Times New Roman" w:cs="Times New Roman"/>
          <w:sz w:val="24"/>
          <w:szCs w:val="24"/>
        </w:rPr>
        <w:t xml:space="preserve">Поставщиков, на которых приходится не менее 10 процентов всех поставок материалов </w:t>
      </w:r>
      <w:r w:rsidR="003B1D41" w:rsidRPr="00996E6B">
        <w:rPr>
          <w:rFonts w:ascii="Times New Roman" w:eastAsiaTheme="minorEastAsia" w:hAnsi="Times New Roman" w:cs="Times New Roman"/>
          <w:snapToGrid w:val="0"/>
          <w:sz w:val="24"/>
          <w:szCs w:val="24"/>
          <w:lang w:eastAsia="ru-RU"/>
        </w:rPr>
        <w:br/>
      </w:r>
      <w:r w:rsidRPr="0081617D">
        <w:rPr>
          <w:rFonts w:ascii="Times New Roman" w:hAnsi="Times New Roman" w:cs="Times New Roman"/>
          <w:sz w:val="24"/>
          <w:szCs w:val="24"/>
        </w:rPr>
        <w:t xml:space="preserve">и товаров (сырья), не имеется. Изменения цен более чем на 10% на основные материалы </w:t>
      </w:r>
      <w:r w:rsidR="003B1D41" w:rsidRPr="00996E6B">
        <w:rPr>
          <w:rFonts w:ascii="Times New Roman" w:eastAsiaTheme="minorEastAsia" w:hAnsi="Times New Roman" w:cs="Times New Roman"/>
          <w:snapToGrid w:val="0"/>
          <w:sz w:val="24"/>
          <w:szCs w:val="24"/>
          <w:lang w:eastAsia="ru-RU"/>
        </w:rPr>
        <w:br/>
      </w:r>
      <w:r w:rsidRPr="0081617D">
        <w:rPr>
          <w:rFonts w:ascii="Times New Roman" w:hAnsi="Times New Roman" w:cs="Times New Roman"/>
          <w:sz w:val="24"/>
          <w:szCs w:val="24"/>
        </w:rPr>
        <w:t>и товары (сырье) в течение соответствующего отчетного периода не было.</w:t>
      </w:r>
    </w:p>
    <w:p w:rsidR="0081617D" w:rsidRPr="0081617D" w:rsidRDefault="0081617D" w:rsidP="003B1D41">
      <w:pPr>
        <w:spacing w:after="0" w:line="240" w:lineRule="auto"/>
        <w:jc w:val="both"/>
        <w:rPr>
          <w:rFonts w:ascii="Times New Roman" w:hAnsi="Times New Roman" w:cs="Times New Roman"/>
          <w:sz w:val="24"/>
          <w:szCs w:val="24"/>
        </w:rPr>
      </w:pPr>
      <w:r w:rsidRPr="0081617D">
        <w:rPr>
          <w:rFonts w:ascii="Times New Roman" w:hAnsi="Times New Roman" w:cs="Times New Roman"/>
          <w:sz w:val="24"/>
          <w:szCs w:val="24"/>
        </w:rPr>
        <w:t>Импортные поставки материалов и товаров отсутствуют.</w:t>
      </w:r>
    </w:p>
    <w:p w:rsidR="0081617D" w:rsidRPr="0081617D" w:rsidRDefault="0081617D" w:rsidP="003368CC">
      <w:pPr>
        <w:spacing w:after="0" w:line="240" w:lineRule="auto"/>
        <w:jc w:val="both"/>
        <w:rPr>
          <w:rFonts w:ascii="Times New Roman" w:hAnsi="Times New Roman" w:cs="Times New Roman"/>
          <w:sz w:val="24"/>
          <w:szCs w:val="24"/>
          <w:highlight w:val="yellow"/>
        </w:rPr>
      </w:pPr>
    </w:p>
    <w:p w:rsidR="00FB1418" w:rsidRPr="003368CC" w:rsidRDefault="00FB1418" w:rsidP="0073531C">
      <w:pPr>
        <w:pStyle w:val="3"/>
        <w:rPr>
          <w:rFonts w:ascii="Times New Roman" w:hAnsi="Times New Roman" w:cs="Times New Roman"/>
          <w:color w:val="auto"/>
        </w:rPr>
      </w:pPr>
      <w:bookmarkStart w:id="31" w:name="_Toc482368578"/>
      <w:r w:rsidRPr="003368CC">
        <w:rPr>
          <w:rFonts w:ascii="Times New Roman" w:hAnsi="Times New Roman" w:cs="Times New Roman"/>
          <w:color w:val="auto"/>
        </w:rPr>
        <w:t>3.2.4. Рынки сбыта продукции (работ, услуг) эмитента</w:t>
      </w:r>
      <w:bookmarkEnd w:id="31"/>
    </w:p>
    <w:p w:rsidR="003368CC" w:rsidRPr="003368CC" w:rsidRDefault="003368CC" w:rsidP="003B1D41">
      <w:pPr>
        <w:spacing w:after="0" w:line="240" w:lineRule="auto"/>
        <w:jc w:val="both"/>
        <w:rPr>
          <w:rFonts w:ascii="Times New Roman" w:hAnsi="Times New Roman" w:cs="Times New Roman"/>
          <w:sz w:val="24"/>
          <w:szCs w:val="24"/>
        </w:rPr>
      </w:pPr>
      <w:r w:rsidRPr="003368CC">
        <w:rPr>
          <w:rFonts w:ascii="Times New Roman" w:hAnsi="Times New Roman" w:cs="Times New Roman"/>
          <w:sz w:val="24"/>
          <w:szCs w:val="24"/>
        </w:rPr>
        <w:t xml:space="preserve">Общество осуществляет свою деятельность на территории Российской Федерации. Основной вид деятельности, осуществляемый Обществом в настоящее время – аттестация электротехнического оборудования, оказание услуг в области перспективного </w:t>
      </w:r>
      <w:r w:rsidR="003B1D41" w:rsidRPr="00996E6B">
        <w:rPr>
          <w:rFonts w:ascii="Times New Roman" w:eastAsiaTheme="minorEastAsia" w:hAnsi="Times New Roman" w:cs="Times New Roman"/>
          <w:snapToGrid w:val="0"/>
          <w:sz w:val="24"/>
          <w:szCs w:val="24"/>
          <w:lang w:eastAsia="ru-RU"/>
        </w:rPr>
        <w:br/>
      </w:r>
      <w:r w:rsidRPr="003368CC">
        <w:rPr>
          <w:rFonts w:ascii="Times New Roman" w:hAnsi="Times New Roman" w:cs="Times New Roman"/>
          <w:sz w:val="24"/>
          <w:szCs w:val="24"/>
        </w:rPr>
        <w:t xml:space="preserve">и инновационного развития энергетической отрасли, оказание услуг по испытаниям электротехнического оборудования. Проектом Стратегии развития ПАО «ФИЦ» </w:t>
      </w:r>
      <w:r w:rsidR="003B1D41" w:rsidRPr="00996E6B">
        <w:rPr>
          <w:rFonts w:ascii="Times New Roman" w:eastAsiaTheme="minorEastAsia" w:hAnsi="Times New Roman" w:cs="Times New Roman"/>
          <w:snapToGrid w:val="0"/>
          <w:sz w:val="24"/>
          <w:szCs w:val="24"/>
          <w:lang w:eastAsia="ru-RU"/>
        </w:rPr>
        <w:br/>
      </w:r>
      <w:r w:rsidRPr="003368CC">
        <w:rPr>
          <w:rFonts w:ascii="Times New Roman" w:hAnsi="Times New Roman" w:cs="Times New Roman"/>
          <w:sz w:val="24"/>
          <w:szCs w:val="24"/>
        </w:rPr>
        <w:t xml:space="preserve">на период до 2025 года предусмотрено дальнейшее развитие деятельности в области </w:t>
      </w:r>
      <w:r w:rsidRPr="003368CC">
        <w:rPr>
          <w:rFonts w:ascii="Times New Roman" w:hAnsi="Times New Roman" w:cs="Times New Roman"/>
          <w:sz w:val="24"/>
          <w:szCs w:val="24"/>
        </w:rPr>
        <w:lastRenderedPageBreak/>
        <w:t>НИОКР, инжиниринга, энергоэффективности, испытаний электротехнического оборудования по мере реализации инвестиционной программы эмитента.</w:t>
      </w:r>
    </w:p>
    <w:p w:rsidR="003368CC" w:rsidRPr="003368CC" w:rsidRDefault="003368CC" w:rsidP="003B1D41">
      <w:pPr>
        <w:spacing w:after="0" w:line="240" w:lineRule="auto"/>
        <w:jc w:val="both"/>
        <w:rPr>
          <w:rFonts w:ascii="Times New Roman" w:hAnsi="Times New Roman" w:cs="Times New Roman"/>
          <w:sz w:val="24"/>
          <w:szCs w:val="24"/>
        </w:rPr>
      </w:pPr>
      <w:r w:rsidRPr="003368CC">
        <w:rPr>
          <w:rFonts w:ascii="Times New Roman" w:hAnsi="Times New Roman" w:cs="Times New Roman"/>
          <w:sz w:val="24"/>
          <w:szCs w:val="24"/>
        </w:rPr>
        <w:t>Потребителями услуг по аттестации являются заводы-изготовители электротехнического оборудования.</w:t>
      </w:r>
    </w:p>
    <w:p w:rsidR="003368CC" w:rsidRPr="003368CC" w:rsidRDefault="003368CC" w:rsidP="003B1D41">
      <w:pPr>
        <w:spacing w:after="0" w:line="240" w:lineRule="auto"/>
        <w:jc w:val="both"/>
        <w:rPr>
          <w:rFonts w:ascii="Times New Roman" w:hAnsi="Times New Roman" w:cs="Times New Roman"/>
          <w:sz w:val="24"/>
          <w:szCs w:val="24"/>
        </w:rPr>
      </w:pPr>
      <w:r w:rsidRPr="003368CC">
        <w:rPr>
          <w:rFonts w:ascii="Times New Roman" w:hAnsi="Times New Roman" w:cs="Times New Roman"/>
          <w:sz w:val="24"/>
          <w:szCs w:val="24"/>
        </w:rPr>
        <w:t xml:space="preserve">Аттестация в электросетевом комплексе регламентирована Единой технической политикой ПАО «Россети», утвержденной Советом директоров ПАО «Россети» </w:t>
      </w:r>
      <w:r w:rsidR="003B1D41" w:rsidRPr="00996E6B">
        <w:rPr>
          <w:rFonts w:ascii="Times New Roman" w:eastAsiaTheme="minorEastAsia" w:hAnsi="Times New Roman" w:cs="Times New Roman"/>
          <w:snapToGrid w:val="0"/>
          <w:sz w:val="24"/>
          <w:szCs w:val="24"/>
          <w:lang w:eastAsia="ru-RU"/>
        </w:rPr>
        <w:br/>
      </w:r>
      <w:r w:rsidRPr="003368CC">
        <w:rPr>
          <w:rFonts w:ascii="Times New Roman" w:hAnsi="Times New Roman" w:cs="Times New Roman"/>
          <w:sz w:val="24"/>
          <w:szCs w:val="24"/>
        </w:rPr>
        <w:t xml:space="preserve">(п.5.2, протокол №138 от 23.10.2013), в качестве входного контроля оценки качества </w:t>
      </w:r>
      <w:r w:rsidR="003B1D41" w:rsidRPr="00996E6B">
        <w:rPr>
          <w:rFonts w:ascii="Times New Roman" w:eastAsiaTheme="minorEastAsia" w:hAnsi="Times New Roman" w:cs="Times New Roman"/>
          <w:snapToGrid w:val="0"/>
          <w:sz w:val="24"/>
          <w:szCs w:val="24"/>
          <w:lang w:eastAsia="ru-RU"/>
        </w:rPr>
        <w:br/>
      </w:r>
      <w:r w:rsidRPr="003368CC">
        <w:rPr>
          <w:rFonts w:ascii="Times New Roman" w:hAnsi="Times New Roman" w:cs="Times New Roman"/>
          <w:sz w:val="24"/>
          <w:szCs w:val="24"/>
        </w:rPr>
        <w:t xml:space="preserve">на предмет соответствия применяемой продукции требованиям и стандартам </w:t>
      </w:r>
      <w:r w:rsidR="003B1D41" w:rsidRPr="00996E6B">
        <w:rPr>
          <w:rFonts w:ascii="Times New Roman" w:eastAsiaTheme="minorEastAsia" w:hAnsi="Times New Roman" w:cs="Times New Roman"/>
          <w:snapToGrid w:val="0"/>
          <w:sz w:val="24"/>
          <w:szCs w:val="24"/>
          <w:lang w:eastAsia="ru-RU"/>
        </w:rPr>
        <w:br/>
      </w:r>
      <w:r w:rsidRPr="003368CC">
        <w:rPr>
          <w:rFonts w:ascii="Times New Roman" w:hAnsi="Times New Roman" w:cs="Times New Roman"/>
          <w:sz w:val="24"/>
          <w:szCs w:val="24"/>
        </w:rPr>
        <w:t>ПАО «Россети».</w:t>
      </w:r>
    </w:p>
    <w:p w:rsidR="003368CC" w:rsidRPr="003368CC" w:rsidRDefault="003368CC" w:rsidP="003B1D41">
      <w:pPr>
        <w:spacing w:after="0" w:line="240" w:lineRule="auto"/>
        <w:jc w:val="both"/>
        <w:rPr>
          <w:rFonts w:ascii="Times New Roman" w:hAnsi="Times New Roman" w:cs="Times New Roman"/>
          <w:sz w:val="24"/>
          <w:szCs w:val="24"/>
        </w:rPr>
      </w:pPr>
      <w:r w:rsidRPr="003368CC">
        <w:rPr>
          <w:rFonts w:ascii="Times New Roman" w:hAnsi="Times New Roman" w:cs="Times New Roman"/>
          <w:sz w:val="24"/>
          <w:szCs w:val="24"/>
        </w:rPr>
        <w:t>Деятельность ПАО «ФИЦ» в области аттестации регулируется Методикой и Порядком проведения аттестации оборудования, материалов и систем в электросетевом комплексе, утвержденных решением Правления ПАО «Россети» (Протокол от 31.03.2014 № 225р/2).</w:t>
      </w:r>
    </w:p>
    <w:p w:rsidR="003368CC" w:rsidRPr="003368CC" w:rsidRDefault="003368CC" w:rsidP="003B1D41">
      <w:pPr>
        <w:spacing w:after="0" w:line="240" w:lineRule="auto"/>
        <w:jc w:val="both"/>
        <w:rPr>
          <w:rFonts w:ascii="Times New Roman" w:hAnsi="Times New Roman" w:cs="Times New Roman"/>
          <w:sz w:val="24"/>
          <w:szCs w:val="24"/>
        </w:rPr>
      </w:pPr>
      <w:r w:rsidRPr="003368CC">
        <w:rPr>
          <w:rFonts w:ascii="Times New Roman" w:hAnsi="Times New Roman" w:cs="Times New Roman"/>
          <w:sz w:val="24"/>
          <w:szCs w:val="24"/>
        </w:rPr>
        <w:t>Факторы, которые могут негативно повлиять на сбыт эмитентом его продукции (работ, услуг) в области аттестации электротехнического оборудования, оцениваются эмитентом как несущественные.</w:t>
      </w:r>
    </w:p>
    <w:p w:rsidR="003368CC" w:rsidRPr="003368CC" w:rsidRDefault="003368CC" w:rsidP="003B1D41">
      <w:pPr>
        <w:spacing w:after="0" w:line="240" w:lineRule="auto"/>
        <w:jc w:val="both"/>
        <w:rPr>
          <w:rFonts w:ascii="Times New Roman" w:hAnsi="Times New Roman" w:cs="Times New Roman"/>
          <w:sz w:val="24"/>
          <w:szCs w:val="24"/>
        </w:rPr>
      </w:pPr>
      <w:r w:rsidRPr="003368CC">
        <w:rPr>
          <w:rFonts w:ascii="Times New Roman" w:hAnsi="Times New Roman" w:cs="Times New Roman"/>
          <w:sz w:val="24"/>
          <w:szCs w:val="24"/>
        </w:rPr>
        <w:t>Потребителями услуг в области инновационного и перспективного развития энергетической отрасли являются ПАО «Россети», ДЗО ПАО «Россети», субъекты Федерации.</w:t>
      </w:r>
    </w:p>
    <w:p w:rsidR="003368CC" w:rsidRPr="003368CC" w:rsidRDefault="003368CC" w:rsidP="003B1D41">
      <w:pPr>
        <w:spacing w:after="0" w:line="240" w:lineRule="auto"/>
        <w:jc w:val="both"/>
        <w:rPr>
          <w:rFonts w:ascii="Times New Roman" w:hAnsi="Times New Roman" w:cs="Times New Roman"/>
          <w:sz w:val="24"/>
          <w:szCs w:val="24"/>
        </w:rPr>
      </w:pPr>
      <w:r w:rsidRPr="003368CC">
        <w:rPr>
          <w:rFonts w:ascii="Times New Roman" w:hAnsi="Times New Roman" w:cs="Times New Roman"/>
          <w:sz w:val="24"/>
          <w:szCs w:val="24"/>
        </w:rPr>
        <w:t>Факторами, которые могут негативно повлиять на сбыт эмитентом его продукции (работ, услуг) в области перспективного развития энергетической отрасли, являются инфляционные процессы, сокращение инвестиционных программ, программ НИОКР, общие тенденции к сокращению издержек энергетических компаний и, как следствие, снижению спроса на продукцию и услуги эмитента. В целях снижения возможного негативного влияния указанных факторов эмитент ведет работу в области диверсификации деятельности и освоения новых специализаций как в энергетической отрасли, так и в смежных отраслях, а также в направлении наращивания собственных компетенций и повышения конкурентоспособности.</w:t>
      </w:r>
    </w:p>
    <w:p w:rsidR="003368CC" w:rsidRPr="003368CC" w:rsidRDefault="003368CC" w:rsidP="003B1D41">
      <w:pPr>
        <w:spacing w:after="0" w:line="240" w:lineRule="auto"/>
        <w:jc w:val="both"/>
        <w:rPr>
          <w:rFonts w:ascii="Times New Roman" w:hAnsi="Times New Roman" w:cs="Times New Roman"/>
          <w:sz w:val="24"/>
          <w:szCs w:val="24"/>
        </w:rPr>
      </w:pPr>
      <w:r w:rsidRPr="003368CC">
        <w:rPr>
          <w:rFonts w:ascii="Times New Roman" w:hAnsi="Times New Roman" w:cs="Times New Roman"/>
          <w:sz w:val="24"/>
          <w:szCs w:val="24"/>
        </w:rPr>
        <w:t>Потребителями услуг по испытаниям являются заводы-изготовители электротехнического оборудования.</w:t>
      </w:r>
    </w:p>
    <w:p w:rsidR="003368CC" w:rsidRDefault="003368CC" w:rsidP="003B1D41">
      <w:pPr>
        <w:spacing w:after="0" w:line="240" w:lineRule="auto"/>
        <w:jc w:val="both"/>
        <w:rPr>
          <w:rFonts w:ascii="Times New Roman" w:hAnsi="Times New Roman" w:cs="Times New Roman"/>
          <w:sz w:val="24"/>
          <w:szCs w:val="24"/>
        </w:rPr>
      </w:pPr>
      <w:r w:rsidRPr="003368CC">
        <w:rPr>
          <w:rFonts w:ascii="Times New Roman" w:hAnsi="Times New Roman" w:cs="Times New Roman"/>
          <w:sz w:val="24"/>
          <w:szCs w:val="24"/>
        </w:rPr>
        <w:t xml:space="preserve">На период до ввода в эксплуатацию собственных испытательных мощностей (реализации проекта по созданию Федерального испытательного центра электротехнического оборудования на территории Российской Федерации) эмитент оказывает услуги </w:t>
      </w:r>
      <w:r w:rsidR="003B1D41" w:rsidRPr="00996E6B">
        <w:rPr>
          <w:rFonts w:ascii="Times New Roman" w:eastAsiaTheme="minorEastAsia" w:hAnsi="Times New Roman" w:cs="Times New Roman"/>
          <w:snapToGrid w:val="0"/>
          <w:sz w:val="24"/>
          <w:szCs w:val="24"/>
          <w:lang w:eastAsia="ru-RU"/>
        </w:rPr>
        <w:br/>
      </w:r>
      <w:r w:rsidRPr="003368CC">
        <w:rPr>
          <w:rFonts w:ascii="Times New Roman" w:hAnsi="Times New Roman" w:cs="Times New Roman"/>
          <w:sz w:val="24"/>
          <w:szCs w:val="24"/>
        </w:rPr>
        <w:t xml:space="preserve">по испытаниям путем сотрудничества с существующими испытательными центрами </w:t>
      </w:r>
      <w:r w:rsidR="003B1D41" w:rsidRPr="00996E6B">
        <w:rPr>
          <w:rFonts w:ascii="Times New Roman" w:eastAsiaTheme="minorEastAsia" w:hAnsi="Times New Roman" w:cs="Times New Roman"/>
          <w:snapToGrid w:val="0"/>
          <w:sz w:val="24"/>
          <w:szCs w:val="24"/>
          <w:lang w:eastAsia="ru-RU"/>
        </w:rPr>
        <w:br/>
      </w:r>
      <w:r w:rsidRPr="003368CC">
        <w:rPr>
          <w:rFonts w:ascii="Times New Roman" w:hAnsi="Times New Roman" w:cs="Times New Roman"/>
          <w:sz w:val="24"/>
          <w:szCs w:val="24"/>
        </w:rPr>
        <w:t xml:space="preserve">и лабораториями, реализует координирующие и распределительные функции, оптимизируя логистические расходы производителей при размещении заказов. Объем заказов по данному направлению деятельности оценивается эмитентом </w:t>
      </w:r>
      <w:r w:rsidR="003B1D41" w:rsidRPr="00996E6B">
        <w:rPr>
          <w:rFonts w:ascii="Times New Roman" w:eastAsiaTheme="minorEastAsia" w:hAnsi="Times New Roman" w:cs="Times New Roman"/>
          <w:snapToGrid w:val="0"/>
          <w:sz w:val="24"/>
          <w:szCs w:val="24"/>
          <w:lang w:eastAsia="ru-RU"/>
        </w:rPr>
        <w:br/>
      </w:r>
      <w:r w:rsidRPr="003368CC">
        <w:rPr>
          <w:rFonts w:ascii="Times New Roman" w:hAnsi="Times New Roman" w:cs="Times New Roman"/>
          <w:sz w:val="24"/>
          <w:szCs w:val="24"/>
        </w:rPr>
        <w:t>как несущественный.</w:t>
      </w:r>
    </w:p>
    <w:p w:rsidR="003B1D41" w:rsidRPr="003368CC" w:rsidRDefault="003B1D41" w:rsidP="003B1D41">
      <w:pPr>
        <w:spacing w:after="0" w:line="240" w:lineRule="auto"/>
        <w:jc w:val="both"/>
        <w:rPr>
          <w:rFonts w:ascii="Times New Roman" w:hAnsi="Times New Roman" w:cs="Times New Roman"/>
          <w:sz w:val="24"/>
          <w:szCs w:val="24"/>
        </w:rPr>
      </w:pPr>
    </w:p>
    <w:p w:rsidR="00FB1418" w:rsidRPr="00DA3AF1" w:rsidRDefault="00FB1418" w:rsidP="0073531C">
      <w:pPr>
        <w:pStyle w:val="3"/>
        <w:jc w:val="both"/>
        <w:rPr>
          <w:rFonts w:ascii="Times New Roman" w:hAnsi="Times New Roman" w:cs="Times New Roman"/>
          <w:color w:val="auto"/>
        </w:rPr>
      </w:pPr>
      <w:bookmarkStart w:id="32" w:name="_Toc482368579"/>
      <w:r w:rsidRPr="00DA3AF1">
        <w:rPr>
          <w:rFonts w:ascii="Times New Roman" w:hAnsi="Times New Roman" w:cs="Times New Roman"/>
          <w:color w:val="auto"/>
        </w:rPr>
        <w:t xml:space="preserve">3.2.5. Сведения о наличии у эмитента разрешений (лицензий) или допусков </w:t>
      </w:r>
      <w:r w:rsidRPr="00DA3AF1">
        <w:rPr>
          <w:rFonts w:ascii="Times New Roman" w:hAnsi="Times New Roman" w:cs="Times New Roman"/>
          <w:color w:val="auto"/>
        </w:rPr>
        <w:br/>
        <w:t>к отдельным видам работ</w:t>
      </w:r>
      <w:bookmarkEnd w:id="32"/>
    </w:p>
    <w:p w:rsidR="00FB1418" w:rsidRPr="00DA3AF1" w:rsidRDefault="00FB1418" w:rsidP="003B1D41">
      <w:pPr>
        <w:spacing w:after="0" w:line="240" w:lineRule="auto"/>
        <w:rPr>
          <w:rFonts w:ascii="Times New Roman" w:hAnsi="Times New Roman" w:cs="Times New Roman"/>
          <w:sz w:val="24"/>
          <w:szCs w:val="24"/>
        </w:rPr>
      </w:pPr>
      <w:r w:rsidRPr="00DA3AF1">
        <w:rPr>
          <w:rFonts w:ascii="Times New Roman" w:hAnsi="Times New Roman" w:cs="Times New Roman"/>
          <w:sz w:val="24"/>
          <w:szCs w:val="24"/>
        </w:rPr>
        <w:t>Эмитент не обладает разрешениями (лицензиями) на осуществление:</w:t>
      </w:r>
    </w:p>
    <w:p w:rsidR="00FB1418" w:rsidRPr="00DA3AF1" w:rsidRDefault="00FB1418" w:rsidP="003B1D41">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DA3AF1">
        <w:rPr>
          <w:rFonts w:ascii="Times New Roman" w:hAnsi="Times New Roman" w:cs="Times New Roman"/>
          <w:sz w:val="24"/>
          <w:szCs w:val="24"/>
        </w:rPr>
        <w:t>банковских операций;</w:t>
      </w:r>
    </w:p>
    <w:p w:rsidR="00FB1418" w:rsidRPr="00DA3AF1" w:rsidRDefault="00FB1418" w:rsidP="003B1D41">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DA3AF1">
        <w:rPr>
          <w:rFonts w:ascii="Times New Roman" w:hAnsi="Times New Roman" w:cs="Times New Roman"/>
          <w:sz w:val="24"/>
          <w:szCs w:val="24"/>
        </w:rPr>
        <w:t>страховой деятельности;</w:t>
      </w:r>
    </w:p>
    <w:p w:rsidR="00FB1418" w:rsidRPr="00DA3AF1" w:rsidRDefault="00FB1418" w:rsidP="003B1D41">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DA3AF1">
        <w:rPr>
          <w:rFonts w:ascii="Times New Roman" w:hAnsi="Times New Roman" w:cs="Times New Roman"/>
          <w:sz w:val="24"/>
          <w:szCs w:val="24"/>
        </w:rPr>
        <w:t>деятельности профессионального участника рынка ценных бумаг;</w:t>
      </w:r>
    </w:p>
    <w:p w:rsidR="00FB1418" w:rsidRPr="00DA3AF1" w:rsidRDefault="00FB1418" w:rsidP="003B1D41">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DA3AF1">
        <w:rPr>
          <w:rFonts w:ascii="Times New Roman" w:hAnsi="Times New Roman" w:cs="Times New Roman"/>
          <w:sz w:val="24"/>
          <w:szCs w:val="24"/>
        </w:rPr>
        <w:t>деятельности акционерного инвестиционного фонда;</w:t>
      </w:r>
    </w:p>
    <w:p w:rsidR="00FB1418" w:rsidRPr="00DA3AF1" w:rsidRDefault="00FB1418" w:rsidP="003B1D41">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DA3AF1">
        <w:rPr>
          <w:rFonts w:ascii="Times New Roman" w:hAnsi="Times New Roman" w:cs="Times New Roman"/>
          <w:sz w:val="24"/>
          <w:szCs w:val="24"/>
        </w:rPr>
        <w:t xml:space="preserve">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w:t>
      </w:r>
      <w:r w:rsidRPr="00DA3AF1">
        <w:rPr>
          <w:rFonts w:ascii="Times New Roman" w:hAnsi="Times New Roman" w:cs="Times New Roman"/>
          <w:sz w:val="24"/>
          <w:szCs w:val="24"/>
        </w:rPr>
        <w:br/>
        <w:t>и безопасности государства;</w:t>
      </w:r>
    </w:p>
    <w:p w:rsidR="00FB1418" w:rsidRDefault="00FB1418" w:rsidP="003B1D41">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DA3AF1">
        <w:rPr>
          <w:rFonts w:ascii="Times New Roman" w:hAnsi="Times New Roman" w:cs="Times New Roman"/>
          <w:sz w:val="24"/>
          <w:szCs w:val="24"/>
        </w:rPr>
        <w:lastRenderedPageBreak/>
        <w:t>иных видов деятельности, имеющих для эмитента существенное финансово-хозяйственное значение.</w:t>
      </w:r>
    </w:p>
    <w:p w:rsidR="003B1D41" w:rsidRPr="003B1D41" w:rsidRDefault="003B1D41" w:rsidP="003B1D41">
      <w:pPr>
        <w:tabs>
          <w:tab w:val="left" w:pos="1134"/>
        </w:tabs>
        <w:spacing w:after="0" w:line="240" w:lineRule="auto"/>
        <w:jc w:val="both"/>
        <w:rPr>
          <w:rFonts w:ascii="Times New Roman" w:hAnsi="Times New Roman" w:cs="Times New Roman"/>
          <w:sz w:val="24"/>
          <w:szCs w:val="24"/>
        </w:rPr>
      </w:pPr>
    </w:p>
    <w:p w:rsidR="00FB1418" w:rsidRPr="00DA3AF1" w:rsidRDefault="00FB1418" w:rsidP="0073531C">
      <w:pPr>
        <w:pStyle w:val="3"/>
        <w:rPr>
          <w:rFonts w:ascii="Times New Roman" w:hAnsi="Times New Roman" w:cs="Times New Roman"/>
          <w:color w:val="auto"/>
        </w:rPr>
      </w:pPr>
      <w:bookmarkStart w:id="33" w:name="_Toc482368580"/>
      <w:r w:rsidRPr="00DA3AF1">
        <w:rPr>
          <w:rFonts w:ascii="Times New Roman" w:hAnsi="Times New Roman" w:cs="Times New Roman"/>
          <w:color w:val="auto"/>
        </w:rPr>
        <w:t>3.2.6. Сведения о деятельности отдельных категорий эмитентов</w:t>
      </w:r>
      <w:bookmarkEnd w:id="33"/>
    </w:p>
    <w:p w:rsidR="00FB1418" w:rsidRDefault="00FB1418" w:rsidP="00891492">
      <w:pPr>
        <w:spacing w:after="0" w:line="240" w:lineRule="auto"/>
        <w:jc w:val="both"/>
        <w:rPr>
          <w:rFonts w:ascii="Times New Roman" w:hAnsi="Times New Roman" w:cs="Times New Roman"/>
          <w:sz w:val="24"/>
          <w:szCs w:val="24"/>
        </w:rPr>
      </w:pPr>
      <w:r w:rsidRPr="00DA3AF1">
        <w:rPr>
          <w:rFonts w:ascii="Times New Roman" w:hAnsi="Times New Roman" w:cs="Times New Roman"/>
          <w:sz w:val="24"/>
          <w:szCs w:val="24"/>
        </w:rPr>
        <w:t>Эмитенты не является акционерным инвестиционным фондом, страховой или кредитной организацией, ипотечным агентом, специализированным обществом.</w:t>
      </w:r>
    </w:p>
    <w:p w:rsidR="00891492" w:rsidRPr="00DA3AF1" w:rsidRDefault="00891492" w:rsidP="00891492">
      <w:pPr>
        <w:spacing w:after="0" w:line="240" w:lineRule="auto"/>
        <w:jc w:val="both"/>
        <w:rPr>
          <w:rFonts w:ascii="Times New Roman" w:hAnsi="Times New Roman" w:cs="Times New Roman"/>
          <w:sz w:val="24"/>
          <w:szCs w:val="24"/>
        </w:rPr>
      </w:pPr>
    </w:p>
    <w:p w:rsidR="00FB1418" w:rsidRPr="00DA3AF1" w:rsidRDefault="00FB1418" w:rsidP="0073531C">
      <w:pPr>
        <w:pStyle w:val="3"/>
        <w:jc w:val="both"/>
        <w:rPr>
          <w:rFonts w:ascii="Times New Roman" w:hAnsi="Times New Roman" w:cs="Times New Roman"/>
          <w:color w:val="auto"/>
        </w:rPr>
      </w:pPr>
      <w:bookmarkStart w:id="34" w:name="_Toc482368581"/>
      <w:r w:rsidRPr="00DA3AF1">
        <w:rPr>
          <w:rFonts w:ascii="Times New Roman" w:hAnsi="Times New Roman" w:cs="Times New Roman"/>
          <w:color w:val="auto"/>
        </w:rPr>
        <w:t>3.2.7. Дополнительные требования к эмитентам, основной деятельностью которых является добыча полезных ископаемых</w:t>
      </w:r>
      <w:bookmarkEnd w:id="34"/>
    </w:p>
    <w:p w:rsidR="00FB1418" w:rsidRDefault="00FB1418" w:rsidP="00891492">
      <w:pPr>
        <w:spacing w:after="0" w:line="240" w:lineRule="auto"/>
        <w:jc w:val="both"/>
        <w:rPr>
          <w:rFonts w:ascii="Times New Roman" w:hAnsi="Times New Roman" w:cs="Times New Roman"/>
          <w:sz w:val="24"/>
          <w:szCs w:val="24"/>
        </w:rPr>
      </w:pPr>
      <w:r w:rsidRPr="00DA3AF1">
        <w:rPr>
          <w:rFonts w:ascii="Times New Roman" w:hAnsi="Times New Roman" w:cs="Times New Roman"/>
          <w:sz w:val="24"/>
          <w:szCs w:val="24"/>
        </w:rPr>
        <w:t>Основной деятельностью эмитента не является добыча полезных ископаемых.</w:t>
      </w:r>
    </w:p>
    <w:p w:rsidR="00891492" w:rsidRPr="00DA3AF1" w:rsidRDefault="00891492" w:rsidP="00891492">
      <w:pPr>
        <w:spacing w:after="0" w:line="240" w:lineRule="auto"/>
        <w:jc w:val="both"/>
        <w:rPr>
          <w:rFonts w:ascii="Times New Roman" w:hAnsi="Times New Roman" w:cs="Times New Roman"/>
          <w:sz w:val="24"/>
          <w:szCs w:val="24"/>
        </w:rPr>
      </w:pPr>
    </w:p>
    <w:p w:rsidR="00FB1418" w:rsidRPr="00DA3AF1" w:rsidRDefault="00FB1418" w:rsidP="00891492">
      <w:pPr>
        <w:pStyle w:val="3"/>
        <w:jc w:val="both"/>
        <w:rPr>
          <w:rFonts w:ascii="Times New Roman" w:hAnsi="Times New Roman" w:cs="Times New Roman"/>
          <w:color w:val="auto"/>
        </w:rPr>
      </w:pPr>
      <w:bookmarkStart w:id="35" w:name="_Toc482368582"/>
      <w:r w:rsidRPr="00DA3AF1">
        <w:rPr>
          <w:rFonts w:ascii="Times New Roman" w:hAnsi="Times New Roman" w:cs="Times New Roman"/>
          <w:color w:val="auto"/>
        </w:rPr>
        <w:t>3.2.8. Дополнительные требования к эмитентам, основной деятельностью которых является оказание услуг связи</w:t>
      </w:r>
      <w:bookmarkEnd w:id="35"/>
    </w:p>
    <w:p w:rsidR="00FB1418" w:rsidRDefault="00FB1418" w:rsidP="00891492">
      <w:pPr>
        <w:spacing w:after="0" w:line="240" w:lineRule="auto"/>
        <w:jc w:val="both"/>
        <w:rPr>
          <w:rFonts w:ascii="Times New Roman" w:hAnsi="Times New Roman" w:cs="Times New Roman"/>
          <w:sz w:val="24"/>
          <w:szCs w:val="24"/>
        </w:rPr>
      </w:pPr>
      <w:r w:rsidRPr="00DA3AF1">
        <w:rPr>
          <w:rFonts w:ascii="Times New Roman" w:hAnsi="Times New Roman" w:cs="Times New Roman"/>
          <w:sz w:val="24"/>
          <w:szCs w:val="24"/>
        </w:rPr>
        <w:t>Основной деятельностью эмитента не является оказание услуг связи.</w:t>
      </w:r>
    </w:p>
    <w:p w:rsidR="00891492" w:rsidRPr="00BE0DAF" w:rsidRDefault="00891492" w:rsidP="00891492">
      <w:pPr>
        <w:spacing w:after="0" w:line="240" w:lineRule="auto"/>
        <w:jc w:val="both"/>
        <w:rPr>
          <w:rFonts w:ascii="Times New Roman" w:hAnsi="Times New Roman" w:cs="Times New Roman"/>
          <w:sz w:val="24"/>
          <w:szCs w:val="24"/>
        </w:rPr>
      </w:pPr>
    </w:p>
    <w:p w:rsidR="00704253" w:rsidRPr="001A6C04" w:rsidRDefault="004F7DA2" w:rsidP="003E6AC1">
      <w:pPr>
        <w:pStyle w:val="2"/>
        <w:spacing w:before="120" w:after="120"/>
        <w:jc w:val="both"/>
        <w:rPr>
          <w:sz w:val="24"/>
          <w:szCs w:val="24"/>
        </w:rPr>
      </w:pPr>
      <w:bookmarkStart w:id="36" w:name="_Toc482368583"/>
      <w:r w:rsidRPr="001A6C04">
        <w:rPr>
          <w:sz w:val="24"/>
          <w:szCs w:val="24"/>
        </w:rPr>
        <w:t>3.3. Планы будущей деятельности эмитента</w:t>
      </w:r>
      <w:bookmarkEnd w:id="36"/>
      <w:r w:rsidRPr="001A6C04">
        <w:rPr>
          <w:sz w:val="24"/>
          <w:szCs w:val="24"/>
        </w:rPr>
        <w:t xml:space="preserve"> </w:t>
      </w:r>
    </w:p>
    <w:p w:rsidR="00FB1418" w:rsidRPr="00092312" w:rsidRDefault="00FB1418" w:rsidP="00891492">
      <w:pPr>
        <w:spacing w:after="0" w:line="240" w:lineRule="auto"/>
        <w:jc w:val="both"/>
        <w:rPr>
          <w:rFonts w:ascii="Times New Roman" w:hAnsi="Times New Roman" w:cs="Times New Roman"/>
          <w:sz w:val="24"/>
          <w:szCs w:val="24"/>
        </w:rPr>
      </w:pPr>
      <w:r w:rsidRPr="00092312">
        <w:rPr>
          <w:rFonts w:ascii="Times New Roman" w:hAnsi="Times New Roman" w:cs="Times New Roman"/>
          <w:sz w:val="24"/>
          <w:szCs w:val="24"/>
        </w:rPr>
        <w:t>Планы будущей деятельности эмитента формируются по следующим направлениям:</w:t>
      </w:r>
    </w:p>
    <w:p w:rsidR="000B4B1D" w:rsidRPr="00092312" w:rsidRDefault="000B4B1D" w:rsidP="00891492">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092312">
        <w:rPr>
          <w:rFonts w:ascii="Times New Roman" w:hAnsi="Times New Roman" w:cs="Times New Roman"/>
          <w:sz w:val="24"/>
          <w:szCs w:val="24"/>
        </w:rPr>
        <w:t xml:space="preserve">испытания электротехнического оборудования, включая формирование единой общероссийской системы комплексных испытаний и оценки качества электротехнической продукции, создание национальной ассоциации и ее интеграции в международную систему испытаний; реализация проекта по созданию научно-производственного комплекса – Федерального испытательного центра; </w:t>
      </w:r>
    </w:p>
    <w:p w:rsidR="000B4B1D" w:rsidRPr="00092312" w:rsidRDefault="000B4B1D" w:rsidP="00891492">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092312">
        <w:rPr>
          <w:rFonts w:ascii="Times New Roman" w:hAnsi="Times New Roman" w:cs="Times New Roman"/>
          <w:sz w:val="24"/>
          <w:szCs w:val="24"/>
        </w:rPr>
        <w:t xml:space="preserve">аттестация и сертификация электротехнического оборудования в области аттестации и сертификации оборудования для нужд ПАО «Россети», предприятий электросетевого комплекса, а также других отраслей промышленности. </w:t>
      </w:r>
    </w:p>
    <w:p w:rsidR="000B4B1D" w:rsidRPr="00092312" w:rsidRDefault="000B4B1D" w:rsidP="00891492">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092312">
        <w:rPr>
          <w:rFonts w:ascii="Times New Roman" w:hAnsi="Times New Roman" w:cs="Times New Roman"/>
          <w:sz w:val="24"/>
          <w:szCs w:val="24"/>
        </w:rPr>
        <w:t xml:space="preserve">оказание услуг в области перспективного развития и инжиниринга: предоставление компаниям электросетевого комплекса и другим потребителям комплексных услуг по разработке документов перспективного развития электрических сетей, региональных электроэнергетических систем и электросетевого комплекса в целом, а также инжиниринговых услуг; </w:t>
      </w:r>
    </w:p>
    <w:p w:rsidR="000B4B1D" w:rsidRPr="00092312" w:rsidRDefault="000B4B1D" w:rsidP="00891492">
      <w:pPr>
        <w:pStyle w:val="a5"/>
        <w:numPr>
          <w:ilvl w:val="0"/>
          <w:numId w:val="28"/>
        </w:numPr>
        <w:tabs>
          <w:tab w:val="left" w:pos="1134"/>
        </w:tabs>
        <w:spacing w:after="0" w:line="240" w:lineRule="auto"/>
        <w:ind w:left="0" w:firstLine="774"/>
        <w:jc w:val="both"/>
        <w:rPr>
          <w:rFonts w:ascii="Times New Roman" w:hAnsi="Times New Roman" w:cs="Times New Roman"/>
          <w:sz w:val="24"/>
          <w:szCs w:val="24"/>
        </w:rPr>
      </w:pPr>
      <w:r w:rsidRPr="00092312">
        <w:rPr>
          <w:rFonts w:ascii="Times New Roman" w:hAnsi="Times New Roman" w:cs="Times New Roman"/>
          <w:sz w:val="24"/>
          <w:szCs w:val="24"/>
        </w:rPr>
        <w:t>оказание услуг в области инновационного развития и энергоэффективности: инновационное развитие и технологические инициативы, разработка стандартов, выполнение НИОКР, энергообследования предприятий, развитие высокотехнологичного оборудования.</w:t>
      </w:r>
    </w:p>
    <w:p w:rsidR="000B4B1D" w:rsidRDefault="000B4B1D" w:rsidP="00891492">
      <w:pPr>
        <w:spacing w:after="0" w:line="240" w:lineRule="auto"/>
        <w:ind w:firstLine="709"/>
        <w:jc w:val="both"/>
        <w:rPr>
          <w:rFonts w:ascii="Times New Roman" w:hAnsi="Times New Roman" w:cs="Times New Roman"/>
          <w:sz w:val="24"/>
          <w:szCs w:val="24"/>
        </w:rPr>
      </w:pPr>
      <w:r w:rsidRPr="00092312">
        <w:rPr>
          <w:rFonts w:ascii="Times New Roman" w:hAnsi="Times New Roman" w:cs="Times New Roman"/>
          <w:sz w:val="24"/>
          <w:szCs w:val="24"/>
        </w:rPr>
        <w:t xml:space="preserve">В настоящее время эмитентом разрабатывается Стратегия развития </w:t>
      </w:r>
      <w:r w:rsidRPr="00092312">
        <w:rPr>
          <w:rFonts w:ascii="Times New Roman" w:hAnsi="Times New Roman" w:cs="Times New Roman"/>
          <w:sz w:val="24"/>
          <w:szCs w:val="24"/>
        </w:rPr>
        <w:br/>
        <w:t>ПАО «ФИЦ» на период до 202</w:t>
      </w:r>
      <w:r w:rsidR="00092312" w:rsidRPr="00092312">
        <w:rPr>
          <w:rFonts w:ascii="Times New Roman" w:hAnsi="Times New Roman" w:cs="Times New Roman"/>
          <w:sz w:val="24"/>
          <w:szCs w:val="24"/>
        </w:rPr>
        <w:t>5</w:t>
      </w:r>
      <w:r w:rsidRPr="00092312">
        <w:rPr>
          <w:rFonts w:ascii="Times New Roman" w:hAnsi="Times New Roman" w:cs="Times New Roman"/>
          <w:sz w:val="24"/>
          <w:szCs w:val="24"/>
        </w:rPr>
        <w:t xml:space="preserve"> года, в рамках которой определяются стратегические ориентиры эмитента, а также основные этапы развития каждого направления деятельности.</w:t>
      </w:r>
    </w:p>
    <w:p w:rsidR="00891492" w:rsidRPr="00604034" w:rsidRDefault="00891492" w:rsidP="00891492">
      <w:pPr>
        <w:spacing w:after="0" w:line="240" w:lineRule="auto"/>
        <w:ind w:firstLine="709"/>
        <w:jc w:val="both"/>
        <w:rPr>
          <w:rFonts w:ascii="Times New Roman" w:hAnsi="Times New Roman" w:cs="Times New Roman"/>
          <w:sz w:val="24"/>
          <w:szCs w:val="24"/>
        </w:rPr>
      </w:pPr>
    </w:p>
    <w:p w:rsidR="00704253" w:rsidRPr="00E541B2" w:rsidRDefault="004F7DA2" w:rsidP="003E6AC1">
      <w:pPr>
        <w:pStyle w:val="2"/>
        <w:spacing w:before="120" w:after="120"/>
        <w:jc w:val="both"/>
        <w:rPr>
          <w:sz w:val="24"/>
          <w:szCs w:val="24"/>
        </w:rPr>
      </w:pPr>
      <w:bookmarkStart w:id="37" w:name="_Toc482368584"/>
      <w:r w:rsidRPr="00BE0DAF">
        <w:rPr>
          <w:sz w:val="24"/>
          <w:szCs w:val="24"/>
        </w:rPr>
        <w:t xml:space="preserve">3.4. </w:t>
      </w:r>
      <w:r w:rsidRPr="00E541B2">
        <w:rPr>
          <w:sz w:val="24"/>
          <w:szCs w:val="24"/>
        </w:rPr>
        <w:t xml:space="preserve">Участие эмитента в банковских группах, банковских холдингах, холдингах </w:t>
      </w:r>
      <w:r w:rsidR="00093EE7" w:rsidRPr="00E541B2">
        <w:rPr>
          <w:sz w:val="24"/>
          <w:szCs w:val="24"/>
        </w:rPr>
        <w:br/>
      </w:r>
      <w:r w:rsidRPr="00E541B2">
        <w:rPr>
          <w:sz w:val="24"/>
          <w:szCs w:val="24"/>
        </w:rPr>
        <w:t>и ассоциациях</w:t>
      </w:r>
      <w:bookmarkEnd w:id="37"/>
    </w:p>
    <w:p w:rsidR="00B418D7" w:rsidRPr="00BE0DAF" w:rsidRDefault="00B418D7" w:rsidP="00891492">
      <w:pPr>
        <w:spacing w:after="0" w:line="240" w:lineRule="auto"/>
        <w:jc w:val="both"/>
        <w:rPr>
          <w:rFonts w:ascii="Times New Roman" w:hAnsi="Times New Roman" w:cs="Times New Roman"/>
          <w:sz w:val="24"/>
          <w:szCs w:val="24"/>
        </w:rPr>
      </w:pPr>
      <w:r w:rsidRPr="00E541B2">
        <w:rPr>
          <w:rFonts w:ascii="Times New Roman" w:hAnsi="Times New Roman" w:cs="Times New Roman"/>
          <w:sz w:val="24"/>
          <w:szCs w:val="24"/>
        </w:rPr>
        <w:t xml:space="preserve">Эмитент не участвует в банковских группах, банковских холдингах, холдингах </w:t>
      </w:r>
      <w:r w:rsidR="00093EE7" w:rsidRPr="00E541B2">
        <w:rPr>
          <w:rFonts w:ascii="Times New Roman" w:hAnsi="Times New Roman" w:cs="Times New Roman"/>
          <w:sz w:val="24"/>
          <w:szCs w:val="24"/>
        </w:rPr>
        <w:br/>
      </w:r>
      <w:r w:rsidRPr="00E541B2">
        <w:rPr>
          <w:rFonts w:ascii="Times New Roman" w:hAnsi="Times New Roman" w:cs="Times New Roman"/>
          <w:sz w:val="24"/>
          <w:szCs w:val="24"/>
        </w:rPr>
        <w:t>и ассоциациях.</w:t>
      </w:r>
    </w:p>
    <w:p w:rsidR="008C08D5" w:rsidRPr="00BE0DAF" w:rsidRDefault="004F7DA2" w:rsidP="003E6AC1">
      <w:pPr>
        <w:pStyle w:val="2"/>
        <w:spacing w:before="120" w:after="120"/>
        <w:jc w:val="both"/>
        <w:rPr>
          <w:sz w:val="24"/>
          <w:szCs w:val="24"/>
        </w:rPr>
      </w:pPr>
      <w:bookmarkStart w:id="38" w:name="_Toc482368585"/>
      <w:r w:rsidRPr="00BE0DAF">
        <w:rPr>
          <w:sz w:val="24"/>
          <w:szCs w:val="24"/>
        </w:rPr>
        <w:t>3.5. Подконтрольные эмитенту организации, имеющие для него существенное значение</w:t>
      </w:r>
      <w:bookmarkEnd w:id="38"/>
      <w:r w:rsidRPr="00BE0DAF">
        <w:rPr>
          <w:sz w:val="24"/>
          <w:szCs w:val="24"/>
        </w:rPr>
        <w:t xml:space="preserve"> </w:t>
      </w:r>
    </w:p>
    <w:p w:rsidR="00704253" w:rsidRPr="00BE0DAF" w:rsidRDefault="008C08D5" w:rsidP="00891492">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Эмитент не имеет подконтрольных организаций, имеющих для него существенное значение.</w:t>
      </w:r>
    </w:p>
    <w:p w:rsidR="0087276F" w:rsidRPr="001F3695" w:rsidRDefault="004F7DA2" w:rsidP="003E6AC1">
      <w:pPr>
        <w:pStyle w:val="2"/>
        <w:spacing w:before="120" w:after="120"/>
        <w:jc w:val="both"/>
        <w:rPr>
          <w:sz w:val="24"/>
          <w:szCs w:val="24"/>
        </w:rPr>
      </w:pPr>
      <w:bookmarkStart w:id="39" w:name="_Toc482368586"/>
      <w:r w:rsidRPr="00BE0DAF">
        <w:rPr>
          <w:sz w:val="24"/>
          <w:szCs w:val="24"/>
        </w:rPr>
        <w:t xml:space="preserve">3.6. </w:t>
      </w:r>
      <w:r w:rsidRPr="001F3695">
        <w:rPr>
          <w:sz w:val="24"/>
          <w:szCs w:val="24"/>
        </w:rPr>
        <w:t xml:space="preserve">Состав, структура и стоимость основных средств эмитента, информация </w:t>
      </w:r>
      <w:r w:rsidR="00FB1418" w:rsidRPr="001F3695">
        <w:rPr>
          <w:sz w:val="24"/>
          <w:szCs w:val="24"/>
        </w:rPr>
        <w:br/>
      </w:r>
      <w:r w:rsidRPr="001F3695">
        <w:rPr>
          <w:sz w:val="24"/>
          <w:szCs w:val="24"/>
        </w:rPr>
        <w:lastRenderedPageBreak/>
        <w:t>о планах по приобретению, замене, выбытию основных средств, а также обо всех фактах обременения основных средств эмитента</w:t>
      </w:r>
      <w:bookmarkEnd w:id="39"/>
      <w:r w:rsidRPr="001F3695">
        <w:rPr>
          <w:sz w:val="24"/>
          <w:szCs w:val="24"/>
        </w:rPr>
        <w:t xml:space="preserve"> </w:t>
      </w:r>
    </w:p>
    <w:p w:rsidR="00F544AA" w:rsidRPr="00D80FE5" w:rsidRDefault="00F544AA" w:rsidP="00891492">
      <w:pPr>
        <w:pStyle w:val="SubHeading"/>
        <w:spacing w:before="0" w:after="0"/>
        <w:rPr>
          <w:snapToGrid w:val="0"/>
          <w:sz w:val="24"/>
          <w:szCs w:val="24"/>
        </w:rPr>
      </w:pPr>
      <w:r w:rsidRPr="001F3695">
        <w:rPr>
          <w:snapToGrid w:val="0"/>
          <w:sz w:val="24"/>
          <w:szCs w:val="24"/>
        </w:rPr>
        <w:t xml:space="preserve">На дату окончания </w:t>
      </w:r>
      <w:r>
        <w:rPr>
          <w:snapToGrid w:val="0"/>
          <w:sz w:val="24"/>
          <w:szCs w:val="24"/>
        </w:rPr>
        <w:t>последнего отчетного года</w:t>
      </w:r>
    </w:p>
    <w:p w:rsidR="00F544AA" w:rsidRPr="001F3695" w:rsidRDefault="00F544AA" w:rsidP="00891492">
      <w:pPr>
        <w:spacing w:after="0" w:line="240" w:lineRule="auto"/>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Единица измерения:</w:t>
      </w:r>
      <w:r w:rsidRPr="00F544AA">
        <w:rPr>
          <w:rFonts w:ascii="Times New Roman" w:eastAsiaTheme="minorEastAsia" w:hAnsi="Times New Roman" w:cs="Times New Roman"/>
          <w:snapToGrid w:val="0"/>
          <w:sz w:val="24"/>
          <w:szCs w:val="24"/>
          <w:lang w:eastAsia="ru-RU"/>
        </w:rPr>
        <w:t xml:space="preserve"> </w:t>
      </w:r>
      <w:r w:rsidRPr="001F3695">
        <w:rPr>
          <w:rFonts w:ascii="Times New Roman" w:eastAsiaTheme="minorEastAsia" w:hAnsi="Times New Roman" w:cs="Times New Roman"/>
          <w:snapToGrid w:val="0"/>
          <w:sz w:val="24"/>
          <w:szCs w:val="24"/>
          <w:lang w:eastAsia="ru-RU"/>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524"/>
        <w:gridCol w:w="2268"/>
        <w:gridCol w:w="1559"/>
      </w:tblGrid>
      <w:tr w:rsidR="00F544AA" w:rsidRPr="001F3695" w:rsidTr="00330501">
        <w:tc>
          <w:tcPr>
            <w:tcW w:w="5524" w:type="dxa"/>
          </w:tcPr>
          <w:p w:rsidR="00F544AA" w:rsidRPr="001F3695" w:rsidRDefault="00F544AA" w:rsidP="00330501">
            <w:pPr>
              <w:spacing w:after="0"/>
              <w:jc w:val="center"/>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Наименование группы объектов основных средств</w:t>
            </w:r>
          </w:p>
        </w:tc>
        <w:tc>
          <w:tcPr>
            <w:tcW w:w="2268" w:type="dxa"/>
          </w:tcPr>
          <w:p w:rsidR="00F544AA" w:rsidRPr="001F3695" w:rsidRDefault="00F544AA" w:rsidP="00330501">
            <w:pPr>
              <w:spacing w:after="0"/>
              <w:jc w:val="center"/>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Первоначальная (восстановительная) стоимость</w:t>
            </w:r>
          </w:p>
        </w:tc>
        <w:tc>
          <w:tcPr>
            <w:tcW w:w="1559" w:type="dxa"/>
          </w:tcPr>
          <w:p w:rsidR="00F544AA" w:rsidRPr="001F3695" w:rsidRDefault="00F544AA" w:rsidP="00330501">
            <w:pPr>
              <w:spacing w:after="0"/>
              <w:jc w:val="center"/>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Сумма начисленной амортизации</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Здания</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Сооружения и передаточные устройства</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Машины и оборудование</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Транспортные средства</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Производственный и хозяйственный инвентарь</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Другие виды основных средств</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Pr>
                <w:rFonts w:ascii="Times New Roman" w:eastAsiaTheme="minorEastAsia" w:hAnsi="Times New Roman" w:cs="Times New Roman"/>
                <w:snapToGrid w:val="0"/>
                <w:sz w:val="24"/>
                <w:szCs w:val="24"/>
                <w:lang w:eastAsia="ru-RU"/>
              </w:rPr>
              <w:t>1 323</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Pr>
                <w:rFonts w:ascii="Times New Roman" w:eastAsiaTheme="minorEastAsia" w:hAnsi="Times New Roman" w:cs="Times New Roman"/>
                <w:snapToGrid w:val="0"/>
                <w:sz w:val="24"/>
                <w:szCs w:val="24"/>
                <w:lang w:eastAsia="ru-RU"/>
              </w:rPr>
              <w:t>778</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Земельные участки и объекты природопользования</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BE0DAF"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ИТОГО</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 xml:space="preserve">1 </w:t>
            </w:r>
            <w:r>
              <w:rPr>
                <w:rFonts w:ascii="Times New Roman" w:eastAsiaTheme="minorEastAsia" w:hAnsi="Times New Roman" w:cs="Times New Roman"/>
                <w:snapToGrid w:val="0"/>
                <w:sz w:val="24"/>
                <w:szCs w:val="24"/>
                <w:lang w:eastAsia="ru-RU"/>
              </w:rPr>
              <w:t>323</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Pr>
                <w:rFonts w:ascii="Times New Roman" w:eastAsiaTheme="minorEastAsia" w:hAnsi="Times New Roman" w:cs="Times New Roman"/>
                <w:snapToGrid w:val="0"/>
                <w:sz w:val="24"/>
                <w:szCs w:val="24"/>
                <w:lang w:eastAsia="ru-RU"/>
              </w:rPr>
              <w:t>778</w:t>
            </w:r>
          </w:p>
        </w:tc>
      </w:tr>
    </w:tbl>
    <w:p w:rsidR="00891492" w:rsidRDefault="00891492" w:rsidP="00891492">
      <w:pPr>
        <w:pStyle w:val="SubHeading"/>
        <w:spacing w:before="0" w:after="0"/>
        <w:jc w:val="both"/>
        <w:rPr>
          <w:snapToGrid w:val="0"/>
          <w:sz w:val="24"/>
          <w:szCs w:val="24"/>
        </w:rPr>
      </w:pPr>
    </w:p>
    <w:p w:rsidR="00F544AA" w:rsidRPr="001F3695" w:rsidRDefault="00F544AA" w:rsidP="00891492">
      <w:pPr>
        <w:pStyle w:val="SubHeading"/>
        <w:spacing w:before="0" w:after="0"/>
        <w:jc w:val="both"/>
        <w:rPr>
          <w:snapToGrid w:val="0"/>
          <w:sz w:val="24"/>
          <w:szCs w:val="24"/>
        </w:rPr>
      </w:pPr>
      <w:r w:rsidRPr="001F3695">
        <w:rPr>
          <w:snapToGrid w:val="0"/>
          <w:sz w:val="24"/>
          <w:szCs w:val="24"/>
        </w:rPr>
        <w:t>На дату окончания отчетного квартала</w:t>
      </w:r>
    </w:p>
    <w:p w:rsidR="00F544AA" w:rsidRPr="001F3695" w:rsidRDefault="00F544AA" w:rsidP="00891492">
      <w:pPr>
        <w:spacing w:after="0" w:line="240" w:lineRule="auto"/>
        <w:jc w:val="both"/>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Единица измерения:</w:t>
      </w:r>
      <w:r w:rsidRPr="00B97209">
        <w:rPr>
          <w:rFonts w:ascii="Times New Roman" w:eastAsiaTheme="minorEastAsia" w:hAnsi="Times New Roman" w:cs="Times New Roman"/>
          <w:snapToGrid w:val="0"/>
          <w:sz w:val="24"/>
          <w:szCs w:val="24"/>
          <w:lang w:eastAsia="ru-RU"/>
        </w:rPr>
        <w:t xml:space="preserve"> </w:t>
      </w:r>
      <w:r w:rsidRPr="001F3695">
        <w:rPr>
          <w:rFonts w:ascii="Times New Roman" w:eastAsiaTheme="minorEastAsia" w:hAnsi="Times New Roman" w:cs="Times New Roman"/>
          <w:snapToGrid w:val="0"/>
          <w:sz w:val="24"/>
          <w:szCs w:val="24"/>
          <w:lang w:eastAsia="ru-RU"/>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524"/>
        <w:gridCol w:w="2268"/>
        <w:gridCol w:w="1559"/>
      </w:tblGrid>
      <w:tr w:rsidR="00F544AA" w:rsidRPr="001F3695" w:rsidTr="00330501">
        <w:tc>
          <w:tcPr>
            <w:tcW w:w="5524" w:type="dxa"/>
          </w:tcPr>
          <w:p w:rsidR="00F544AA" w:rsidRPr="001F3695" w:rsidRDefault="00F544AA" w:rsidP="00330501">
            <w:pPr>
              <w:spacing w:after="0"/>
              <w:jc w:val="center"/>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Наименование группы объектов основных средств</w:t>
            </w:r>
          </w:p>
        </w:tc>
        <w:tc>
          <w:tcPr>
            <w:tcW w:w="2268" w:type="dxa"/>
          </w:tcPr>
          <w:p w:rsidR="00F544AA" w:rsidRPr="001F3695" w:rsidRDefault="00F544AA" w:rsidP="00330501">
            <w:pPr>
              <w:spacing w:after="0"/>
              <w:jc w:val="center"/>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Первоначальная (восстановительная) стоимость</w:t>
            </w:r>
          </w:p>
        </w:tc>
        <w:tc>
          <w:tcPr>
            <w:tcW w:w="1559" w:type="dxa"/>
          </w:tcPr>
          <w:p w:rsidR="00F544AA" w:rsidRPr="001F3695" w:rsidRDefault="00F544AA" w:rsidP="00330501">
            <w:pPr>
              <w:spacing w:after="0"/>
              <w:jc w:val="center"/>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Сумма начисленной амортизации</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Здания</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Сооружения и передаточные устройства</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Машины и оборудование</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Транспортные средства</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Производственный и хозяйственный инвентарь</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Другие виды основных средств</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Pr>
                <w:rFonts w:ascii="Times New Roman" w:eastAsiaTheme="minorEastAsia" w:hAnsi="Times New Roman" w:cs="Times New Roman"/>
                <w:snapToGrid w:val="0"/>
                <w:sz w:val="24"/>
                <w:szCs w:val="24"/>
                <w:lang w:eastAsia="ru-RU"/>
              </w:rPr>
              <w:t>1 453</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Pr>
                <w:rFonts w:ascii="Times New Roman" w:eastAsiaTheme="minorEastAsia" w:hAnsi="Times New Roman" w:cs="Times New Roman"/>
                <w:snapToGrid w:val="0"/>
                <w:sz w:val="24"/>
                <w:szCs w:val="24"/>
                <w:lang w:eastAsia="ru-RU"/>
              </w:rPr>
              <w:t>935</w:t>
            </w:r>
          </w:p>
        </w:tc>
      </w:tr>
      <w:tr w:rsidR="00F544AA" w:rsidRPr="001F3695"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Земельные участки и объекты природопользования</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w:t>
            </w:r>
          </w:p>
        </w:tc>
      </w:tr>
      <w:tr w:rsidR="00F544AA" w:rsidRPr="00BE0DAF" w:rsidTr="00330501">
        <w:tc>
          <w:tcPr>
            <w:tcW w:w="5524" w:type="dxa"/>
          </w:tcPr>
          <w:p w:rsidR="00F544AA" w:rsidRPr="001F3695" w:rsidRDefault="00F544AA" w:rsidP="00330501">
            <w:pPr>
              <w:spacing w:after="0"/>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ИТОГО</w:t>
            </w:r>
          </w:p>
        </w:tc>
        <w:tc>
          <w:tcPr>
            <w:tcW w:w="2268"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 xml:space="preserve">1 </w:t>
            </w:r>
            <w:r>
              <w:rPr>
                <w:rFonts w:ascii="Times New Roman" w:eastAsiaTheme="minorEastAsia" w:hAnsi="Times New Roman" w:cs="Times New Roman"/>
                <w:snapToGrid w:val="0"/>
                <w:sz w:val="24"/>
                <w:szCs w:val="24"/>
                <w:lang w:eastAsia="ru-RU"/>
              </w:rPr>
              <w:t>453</w:t>
            </w:r>
          </w:p>
        </w:tc>
        <w:tc>
          <w:tcPr>
            <w:tcW w:w="1559" w:type="dxa"/>
          </w:tcPr>
          <w:p w:rsidR="00F544AA" w:rsidRPr="001F3695" w:rsidRDefault="00F544AA" w:rsidP="00330501">
            <w:pPr>
              <w:spacing w:after="0"/>
              <w:jc w:val="right"/>
              <w:rPr>
                <w:rFonts w:ascii="Times New Roman" w:eastAsiaTheme="minorEastAsia" w:hAnsi="Times New Roman" w:cs="Times New Roman"/>
                <w:snapToGrid w:val="0"/>
                <w:sz w:val="24"/>
                <w:szCs w:val="24"/>
                <w:lang w:eastAsia="ru-RU"/>
              </w:rPr>
            </w:pPr>
            <w:r>
              <w:rPr>
                <w:rFonts w:ascii="Times New Roman" w:eastAsiaTheme="minorEastAsia" w:hAnsi="Times New Roman" w:cs="Times New Roman"/>
                <w:snapToGrid w:val="0"/>
                <w:sz w:val="24"/>
                <w:szCs w:val="24"/>
                <w:lang w:eastAsia="ru-RU"/>
              </w:rPr>
              <w:t>935</w:t>
            </w:r>
          </w:p>
        </w:tc>
      </w:tr>
    </w:tbl>
    <w:p w:rsidR="00F544AA" w:rsidRPr="00BE0DAF" w:rsidRDefault="00F544AA" w:rsidP="00891492">
      <w:pPr>
        <w:spacing w:after="0" w:line="240" w:lineRule="auto"/>
        <w:jc w:val="both"/>
        <w:rPr>
          <w:rFonts w:ascii="Times New Roman" w:eastAsiaTheme="minorEastAsia" w:hAnsi="Times New Roman" w:cs="Times New Roman"/>
          <w:snapToGrid w:val="0"/>
          <w:sz w:val="24"/>
          <w:szCs w:val="24"/>
          <w:highlight w:val="yellow"/>
          <w:lang w:eastAsia="ru-RU"/>
        </w:rPr>
      </w:pPr>
    </w:p>
    <w:p w:rsidR="00F544AA" w:rsidRPr="001F3695" w:rsidRDefault="00F544AA" w:rsidP="00891492">
      <w:pPr>
        <w:spacing w:after="0" w:line="240" w:lineRule="auto"/>
        <w:jc w:val="both"/>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Сведения о способах начисления амортизационных отчислений по группам объектов основных средств:</w:t>
      </w:r>
    </w:p>
    <w:p w:rsidR="00F544AA" w:rsidRPr="001F3695" w:rsidRDefault="00F544AA" w:rsidP="00891492">
      <w:pPr>
        <w:spacing w:after="0" w:line="240" w:lineRule="auto"/>
        <w:jc w:val="both"/>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 xml:space="preserve">Амортизация по каждому инвентарному объекту начисляется линейным способом ежемесячно, исходя из первоначальной стоимости (текущей (восстановительной)) </w:t>
      </w:r>
      <w:r w:rsidRPr="00BE0DAF">
        <w:rPr>
          <w:rFonts w:ascii="Times New Roman" w:hAnsi="Times New Roman" w:cs="Times New Roman"/>
          <w:b/>
          <w:bCs/>
          <w:i/>
          <w:iCs/>
          <w:sz w:val="32"/>
          <w:szCs w:val="32"/>
        </w:rPr>
        <w:br/>
      </w:r>
      <w:r w:rsidRPr="001F3695">
        <w:rPr>
          <w:rFonts w:ascii="Times New Roman" w:eastAsiaTheme="minorEastAsia" w:hAnsi="Times New Roman" w:cs="Times New Roman"/>
          <w:snapToGrid w:val="0"/>
          <w:sz w:val="24"/>
          <w:szCs w:val="24"/>
          <w:lang w:eastAsia="ru-RU"/>
        </w:rPr>
        <w:t xml:space="preserve">и нормы амортизации, исчисленной исходя из срока полезного использования. Амортизация по объектам основных средств начисляется с 1-го числа месяца, следующего за месяцем принятия объекта к бухгалтерскому учету. Срок полезного использования объектов основных средств определяется при принятии объектов к учету в соответствии </w:t>
      </w:r>
      <w:r w:rsidRPr="001F3695">
        <w:rPr>
          <w:rFonts w:ascii="Times New Roman" w:eastAsiaTheme="minorEastAsia" w:hAnsi="Times New Roman" w:cs="Times New Roman"/>
          <w:snapToGrid w:val="0"/>
          <w:sz w:val="24"/>
          <w:szCs w:val="24"/>
          <w:lang w:eastAsia="ru-RU"/>
        </w:rPr>
        <w:br/>
        <w:t xml:space="preserve">с требованиями п.20 Положения по бухгалтерскому учету «Учет основных средств» </w:t>
      </w:r>
      <w:r w:rsidRPr="001F3695">
        <w:rPr>
          <w:rFonts w:ascii="Times New Roman" w:eastAsiaTheme="minorEastAsia" w:hAnsi="Times New Roman" w:cs="Times New Roman"/>
          <w:snapToGrid w:val="0"/>
          <w:sz w:val="24"/>
          <w:szCs w:val="24"/>
          <w:lang w:eastAsia="ru-RU"/>
        </w:rPr>
        <w:br/>
        <w:t>ПБУ 6/01, утвержденного Приказом Минфина РФ от 30.01.2001.</w:t>
      </w:r>
    </w:p>
    <w:p w:rsidR="00F544AA" w:rsidRPr="001F3695" w:rsidRDefault="00F544AA" w:rsidP="00891492">
      <w:pPr>
        <w:spacing w:after="0" w:line="240" w:lineRule="auto"/>
        <w:jc w:val="both"/>
      </w:pPr>
      <w:r w:rsidRPr="001F3695">
        <w:rPr>
          <w:rFonts w:ascii="Times New Roman" w:eastAsiaTheme="minorEastAsia" w:hAnsi="Times New Roman" w:cs="Times New Roman"/>
          <w:snapToGrid w:val="0"/>
          <w:sz w:val="24"/>
          <w:szCs w:val="24"/>
          <w:lang w:eastAsia="ru-RU"/>
        </w:rPr>
        <w:t>Переоценка основных средств за указанный период не проводилась.</w:t>
      </w:r>
    </w:p>
    <w:p w:rsidR="00F544AA" w:rsidRDefault="00F544AA" w:rsidP="00891492">
      <w:pPr>
        <w:spacing w:after="0" w:line="240" w:lineRule="auto"/>
        <w:jc w:val="both"/>
        <w:rPr>
          <w:rFonts w:ascii="Times New Roman" w:eastAsiaTheme="minorEastAsia" w:hAnsi="Times New Roman" w:cs="Times New Roman"/>
          <w:snapToGrid w:val="0"/>
          <w:sz w:val="24"/>
          <w:szCs w:val="24"/>
          <w:lang w:eastAsia="ru-RU"/>
        </w:rPr>
      </w:pPr>
      <w:r w:rsidRPr="001F3695">
        <w:rPr>
          <w:rFonts w:ascii="Times New Roman" w:eastAsiaTheme="minorEastAsia" w:hAnsi="Times New Roman" w:cs="Times New Roman"/>
          <w:snapToGrid w:val="0"/>
          <w:sz w:val="24"/>
          <w:szCs w:val="24"/>
          <w:lang w:eastAsia="ru-RU"/>
        </w:rPr>
        <w:t>Планов по приобретению, замене, выбытию основных средств, стоимость которых составляет 10 и более процентов стоимости основных средств эмитента нет.</w:t>
      </w:r>
    </w:p>
    <w:p w:rsidR="00AC3526" w:rsidRDefault="00AC3526" w:rsidP="00891492">
      <w:pPr>
        <w:spacing w:after="0" w:line="240" w:lineRule="auto"/>
        <w:jc w:val="both"/>
        <w:rPr>
          <w:rFonts w:ascii="Times New Roman" w:eastAsiaTheme="minorEastAsia" w:hAnsi="Times New Roman" w:cs="Times New Roman"/>
          <w:snapToGrid w:val="0"/>
          <w:sz w:val="24"/>
          <w:szCs w:val="24"/>
          <w:lang w:eastAsia="ru-RU"/>
        </w:rPr>
      </w:pPr>
    </w:p>
    <w:p w:rsidR="00AC3526" w:rsidRDefault="00AC3526" w:rsidP="00891492">
      <w:pPr>
        <w:spacing w:after="0" w:line="240" w:lineRule="auto"/>
        <w:jc w:val="both"/>
        <w:rPr>
          <w:rFonts w:ascii="Times New Roman" w:eastAsiaTheme="minorEastAsia" w:hAnsi="Times New Roman" w:cs="Times New Roman"/>
          <w:snapToGrid w:val="0"/>
          <w:sz w:val="24"/>
          <w:szCs w:val="24"/>
          <w:lang w:eastAsia="ru-RU"/>
        </w:rPr>
      </w:pPr>
    </w:p>
    <w:p w:rsidR="00AC3526" w:rsidRDefault="00AC3526" w:rsidP="00891492">
      <w:pPr>
        <w:spacing w:after="0" w:line="240" w:lineRule="auto"/>
        <w:jc w:val="both"/>
        <w:rPr>
          <w:rFonts w:ascii="Times New Roman" w:eastAsiaTheme="minorEastAsia" w:hAnsi="Times New Roman" w:cs="Times New Roman"/>
          <w:snapToGrid w:val="0"/>
          <w:sz w:val="24"/>
          <w:szCs w:val="24"/>
          <w:lang w:eastAsia="ru-RU"/>
        </w:rPr>
      </w:pPr>
    </w:p>
    <w:p w:rsidR="00AC3526" w:rsidRPr="00BE0DAF" w:rsidRDefault="00AC3526" w:rsidP="00891492">
      <w:pPr>
        <w:spacing w:after="0" w:line="240" w:lineRule="auto"/>
        <w:jc w:val="both"/>
        <w:rPr>
          <w:rFonts w:ascii="Times New Roman" w:eastAsiaTheme="minorEastAsia" w:hAnsi="Times New Roman" w:cs="Times New Roman"/>
          <w:snapToGrid w:val="0"/>
          <w:sz w:val="24"/>
          <w:szCs w:val="24"/>
          <w:lang w:eastAsia="ru-RU"/>
        </w:rPr>
      </w:pPr>
    </w:p>
    <w:p w:rsidR="0087276F" w:rsidRPr="00BE0DAF" w:rsidRDefault="004F7DA2" w:rsidP="00093EE7">
      <w:pPr>
        <w:pStyle w:val="1"/>
        <w:spacing w:before="120" w:after="120" w:line="240" w:lineRule="auto"/>
        <w:jc w:val="both"/>
        <w:rPr>
          <w:rFonts w:ascii="Times New Roman" w:hAnsi="Times New Roman" w:cs="Times New Roman"/>
          <w:b/>
          <w:color w:val="auto"/>
          <w:sz w:val="24"/>
          <w:szCs w:val="24"/>
        </w:rPr>
      </w:pPr>
      <w:bookmarkStart w:id="40" w:name="_Toc482368587"/>
      <w:r w:rsidRPr="00BE0DAF">
        <w:rPr>
          <w:rFonts w:ascii="Times New Roman" w:hAnsi="Times New Roman" w:cs="Times New Roman"/>
          <w:b/>
          <w:color w:val="auto"/>
          <w:sz w:val="24"/>
          <w:szCs w:val="24"/>
        </w:rPr>
        <w:lastRenderedPageBreak/>
        <w:t>Раздел IV. Сведения о финансово-хозяйственной деятельности эмитента</w:t>
      </w:r>
      <w:bookmarkEnd w:id="40"/>
      <w:r w:rsidRPr="00BE0DAF">
        <w:rPr>
          <w:rFonts w:ascii="Times New Roman" w:hAnsi="Times New Roman" w:cs="Times New Roman"/>
          <w:b/>
          <w:color w:val="auto"/>
          <w:sz w:val="24"/>
          <w:szCs w:val="24"/>
        </w:rPr>
        <w:t xml:space="preserve"> </w:t>
      </w:r>
    </w:p>
    <w:p w:rsidR="0087276F" w:rsidRPr="00E541B2" w:rsidRDefault="004F7DA2" w:rsidP="00093EE7">
      <w:pPr>
        <w:pStyle w:val="2"/>
        <w:spacing w:before="120" w:after="120"/>
        <w:jc w:val="both"/>
        <w:rPr>
          <w:sz w:val="24"/>
          <w:szCs w:val="24"/>
        </w:rPr>
      </w:pPr>
      <w:bookmarkStart w:id="41" w:name="_Toc482368588"/>
      <w:r w:rsidRPr="00E541B2">
        <w:rPr>
          <w:sz w:val="24"/>
          <w:szCs w:val="24"/>
        </w:rPr>
        <w:t>4.1. Результаты финансово-хозяйственной деятельности эмитента</w:t>
      </w:r>
      <w:bookmarkEnd w:id="41"/>
      <w:r w:rsidRPr="00E541B2">
        <w:rPr>
          <w:sz w:val="24"/>
          <w:szCs w:val="24"/>
        </w:rPr>
        <w:t xml:space="preserve"> </w:t>
      </w:r>
    </w:p>
    <w:p w:rsidR="00492B44" w:rsidRPr="00492B44" w:rsidRDefault="00492B44" w:rsidP="00F071C0">
      <w:pPr>
        <w:spacing w:after="0" w:line="240" w:lineRule="auto"/>
        <w:jc w:val="both"/>
        <w:rPr>
          <w:rFonts w:ascii="Times New Roman" w:hAnsi="Times New Roman" w:cs="Times New Roman"/>
          <w:bCs/>
          <w:color w:val="000000" w:themeColor="text1"/>
          <w:sz w:val="24"/>
          <w:szCs w:val="24"/>
        </w:rPr>
      </w:pPr>
      <w:r w:rsidRPr="00492B44">
        <w:rPr>
          <w:rFonts w:ascii="Times New Roman" w:hAnsi="Times New Roman" w:cs="Times New Roman"/>
          <w:bCs/>
          <w:color w:val="000000" w:themeColor="text1"/>
          <w:sz w:val="24"/>
          <w:szCs w:val="24"/>
        </w:rPr>
        <w:t>В данном разделе приведены результаты финансово-хозяйственной деятельность эмитента, в том числе ее прибыльность и убыточность, рассчитанные на основе данных бухгалтерской (финансовой) отчетности.</w:t>
      </w:r>
    </w:p>
    <w:p w:rsidR="00492B44" w:rsidRPr="00492B44" w:rsidRDefault="00492B44" w:rsidP="00F071C0">
      <w:pPr>
        <w:spacing w:after="0" w:line="240" w:lineRule="auto"/>
        <w:jc w:val="both"/>
        <w:rPr>
          <w:rFonts w:ascii="Times New Roman" w:hAnsi="Times New Roman" w:cs="Times New Roman"/>
          <w:color w:val="000000" w:themeColor="text1"/>
          <w:sz w:val="24"/>
          <w:szCs w:val="24"/>
        </w:rPr>
      </w:pPr>
      <w:r w:rsidRPr="00492B44">
        <w:rPr>
          <w:rFonts w:ascii="Times New Roman" w:hAnsi="Times New Roman" w:cs="Times New Roman"/>
          <w:bCs/>
          <w:color w:val="000000" w:themeColor="text1"/>
          <w:sz w:val="24"/>
          <w:szCs w:val="24"/>
        </w:rP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492B44">
        <w:rPr>
          <w:rFonts w:ascii="Times New Roman" w:hAnsi="Times New Roman" w:cs="Times New Roman"/>
          <w:b/>
          <w:bCs/>
          <w:color w:val="000000" w:themeColor="text1"/>
          <w:sz w:val="24"/>
          <w:szCs w:val="24"/>
        </w:rPr>
        <w:t>РСБУ.</w:t>
      </w:r>
    </w:p>
    <w:tbl>
      <w:tblPr>
        <w:tblStyle w:val="-11"/>
        <w:tblpPr w:leftFromText="180" w:rightFromText="180" w:vertAnchor="text" w:horzAnchor="margin" w:tblpX="108" w:tblpY="674"/>
        <w:tblW w:w="935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2552"/>
        <w:gridCol w:w="2693"/>
        <w:gridCol w:w="1559"/>
        <w:gridCol w:w="1276"/>
        <w:gridCol w:w="1276"/>
      </w:tblGrid>
      <w:tr w:rsidR="00492B44" w:rsidRPr="00492B44" w:rsidTr="006E479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vAlign w:val="center"/>
            <w:hideMark/>
          </w:tcPr>
          <w:p w:rsidR="00492B44" w:rsidRPr="00492B44" w:rsidRDefault="00492B44" w:rsidP="006E479A">
            <w:pPr>
              <w:jc w:val="center"/>
              <w:rPr>
                <w:rFonts w:ascii="Times New Roman" w:hAnsi="Times New Roman" w:cs="Times New Roman"/>
                <w:bCs w:val="0"/>
                <w:color w:val="000000" w:themeColor="text1"/>
                <w:sz w:val="24"/>
                <w:szCs w:val="24"/>
              </w:rPr>
            </w:pPr>
            <w:r w:rsidRPr="00492B44">
              <w:rPr>
                <w:rFonts w:ascii="Times New Roman" w:hAnsi="Times New Roman" w:cs="Times New Roman"/>
                <w:bCs w:val="0"/>
                <w:color w:val="000000" w:themeColor="text1"/>
                <w:sz w:val="24"/>
                <w:szCs w:val="24"/>
              </w:rPr>
              <w:t>Наименование показателя</w:t>
            </w:r>
          </w:p>
        </w:tc>
        <w:tc>
          <w:tcPr>
            <w:tcW w:w="2693" w:type="dxa"/>
            <w:shd w:val="clear" w:color="auto" w:fill="FFFFFF" w:themeFill="background1"/>
            <w:vAlign w:val="center"/>
            <w:hideMark/>
          </w:tcPr>
          <w:p w:rsidR="00492B44" w:rsidRPr="00492B44" w:rsidRDefault="00492B44" w:rsidP="006E47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492B44">
              <w:rPr>
                <w:rFonts w:ascii="Times New Roman" w:hAnsi="Times New Roman" w:cs="Times New Roman"/>
                <w:bCs w:val="0"/>
                <w:color w:val="000000" w:themeColor="text1"/>
                <w:sz w:val="24"/>
                <w:szCs w:val="24"/>
              </w:rPr>
              <w:t>Методика расчета</w:t>
            </w:r>
          </w:p>
        </w:tc>
        <w:tc>
          <w:tcPr>
            <w:tcW w:w="1559" w:type="dxa"/>
            <w:shd w:val="clear" w:color="auto" w:fill="FFFFFF" w:themeFill="background1"/>
            <w:vAlign w:val="center"/>
          </w:tcPr>
          <w:p w:rsidR="00492B44" w:rsidRPr="00492B44" w:rsidRDefault="00492B44" w:rsidP="006E47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492B44">
              <w:rPr>
                <w:rFonts w:ascii="Times New Roman" w:hAnsi="Times New Roman" w:cs="Times New Roman"/>
                <w:color w:val="000000" w:themeColor="text1"/>
                <w:sz w:val="24"/>
                <w:szCs w:val="24"/>
              </w:rPr>
              <w:t xml:space="preserve">Значение </w:t>
            </w:r>
            <w:r w:rsidRPr="00492B44">
              <w:rPr>
                <w:rFonts w:ascii="Times New Roman" w:hAnsi="Times New Roman" w:cs="Times New Roman"/>
                <w:color w:val="000000" w:themeColor="text1"/>
                <w:sz w:val="24"/>
                <w:szCs w:val="24"/>
              </w:rPr>
              <w:br/>
              <w:t>за 2016 г.</w:t>
            </w:r>
          </w:p>
        </w:tc>
        <w:tc>
          <w:tcPr>
            <w:tcW w:w="1276" w:type="dxa"/>
            <w:shd w:val="clear" w:color="auto" w:fill="FFFFFF" w:themeFill="background1"/>
            <w:vAlign w:val="center"/>
          </w:tcPr>
          <w:p w:rsidR="00492B44" w:rsidRPr="00492B44" w:rsidRDefault="00492B44" w:rsidP="006E47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492B44">
              <w:rPr>
                <w:rFonts w:ascii="Times New Roman" w:hAnsi="Times New Roman" w:cs="Times New Roman"/>
                <w:bCs w:val="0"/>
                <w:color w:val="000000" w:themeColor="text1"/>
                <w:sz w:val="24"/>
                <w:szCs w:val="24"/>
              </w:rPr>
              <w:t xml:space="preserve">Значение за </w:t>
            </w:r>
            <w:r w:rsidRPr="00492B44">
              <w:rPr>
                <w:rFonts w:ascii="Times New Roman" w:hAnsi="Times New Roman" w:cs="Times New Roman"/>
                <w:color w:val="000000" w:themeColor="text1"/>
                <w:sz w:val="24"/>
                <w:szCs w:val="24"/>
              </w:rPr>
              <w:t>1 кв. 2016</w:t>
            </w:r>
            <w:r w:rsidRPr="00492B44">
              <w:rPr>
                <w:rFonts w:ascii="Times New Roman" w:hAnsi="Times New Roman" w:cs="Times New Roman"/>
                <w:bCs w:val="0"/>
                <w:color w:val="000000" w:themeColor="text1"/>
                <w:sz w:val="24"/>
                <w:szCs w:val="24"/>
              </w:rPr>
              <w:t xml:space="preserve"> г.</w:t>
            </w:r>
          </w:p>
        </w:tc>
        <w:tc>
          <w:tcPr>
            <w:tcW w:w="1276" w:type="dxa"/>
            <w:shd w:val="clear" w:color="auto" w:fill="FFFFFF" w:themeFill="background1"/>
            <w:vAlign w:val="center"/>
          </w:tcPr>
          <w:p w:rsidR="00492B44" w:rsidRPr="00492B44" w:rsidRDefault="00492B44" w:rsidP="006E47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492B44">
              <w:rPr>
                <w:rFonts w:ascii="Times New Roman" w:hAnsi="Times New Roman" w:cs="Times New Roman"/>
                <w:bCs w:val="0"/>
                <w:color w:val="000000" w:themeColor="text1"/>
                <w:sz w:val="24"/>
                <w:szCs w:val="24"/>
              </w:rPr>
              <w:t xml:space="preserve">Значение за </w:t>
            </w:r>
            <w:r w:rsidRPr="00492B44">
              <w:rPr>
                <w:rFonts w:ascii="Times New Roman" w:hAnsi="Times New Roman" w:cs="Times New Roman"/>
                <w:color w:val="000000" w:themeColor="text1"/>
                <w:sz w:val="24"/>
                <w:szCs w:val="24"/>
              </w:rPr>
              <w:t>1 кв. 2017</w:t>
            </w:r>
            <w:r w:rsidRPr="00492B44">
              <w:rPr>
                <w:rFonts w:ascii="Times New Roman" w:hAnsi="Times New Roman" w:cs="Times New Roman"/>
                <w:bCs w:val="0"/>
                <w:color w:val="000000" w:themeColor="text1"/>
                <w:sz w:val="24"/>
                <w:szCs w:val="24"/>
              </w:rPr>
              <w:t xml:space="preserve"> г.</w:t>
            </w:r>
          </w:p>
        </w:tc>
      </w:tr>
      <w:tr w:rsidR="00492B44" w:rsidRPr="00492B44" w:rsidTr="006E479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492B44" w:rsidRPr="00492B44" w:rsidRDefault="00492B44" w:rsidP="006E479A">
            <w:pPr>
              <w:jc w:val="center"/>
              <w:rPr>
                <w:rFonts w:ascii="Times New Roman" w:hAnsi="Times New Roman" w:cs="Times New Roman"/>
                <w:b w:val="0"/>
                <w:color w:val="000000" w:themeColor="text1"/>
                <w:sz w:val="24"/>
                <w:szCs w:val="24"/>
              </w:rPr>
            </w:pPr>
            <w:r w:rsidRPr="00492B44">
              <w:rPr>
                <w:rFonts w:ascii="Times New Roman" w:hAnsi="Times New Roman" w:cs="Times New Roman"/>
                <w:b w:val="0"/>
                <w:color w:val="000000" w:themeColor="text1"/>
                <w:sz w:val="24"/>
                <w:szCs w:val="24"/>
              </w:rPr>
              <w:t>Норма чистой прибыли, %</w:t>
            </w: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Чистая прибыль / Выручка от продаж x 100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180,69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-290</w:t>
            </w:r>
          </w:p>
        </w:tc>
      </w:tr>
      <w:tr w:rsidR="00492B44" w:rsidRPr="00492B44" w:rsidTr="006E479A">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rPr>
                <w:rFonts w:ascii="Times New Roman" w:hAnsi="Times New Roman" w:cs="Times New Roman"/>
                <w:b w:val="0"/>
                <w:color w:val="000000" w:themeColor="text1"/>
                <w:sz w:val="24"/>
                <w:szCs w:val="24"/>
              </w:rPr>
            </w:pPr>
            <w:r w:rsidRPr="00492B44">
              <w:rPr>
                <w:rFonts w:ascii="Times New Roman" w:hAnsi="Times New Roman" w:cs="Times New Roman"/>
                <w:b w:val="0"/>
                <w:color w:val="000000" w:themeColor="text1"/>
                <w:sz w:val="24"/>
                <w:szCs w:val="24"/>
              </w:rPr>
              <w:t>Коэффициент оборачиваемости активов, раз</w:t>
            </w: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Выручка от продаж / Балансовая стоимость активов</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0,01</w:t>
            </w:r>
          </w:p>
        </w:tc>
      </w:tr>
      <w:tr w:rsidR="00492B44" w:rsidRPr="00492B44" w:rsidTr="006E479A">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rPr>
                <w:rFonts w:ascii="Times New Roman" w:hAnsi="Times New Roman" w:cs="Times New Roman"/>
                <w:b w:val="0"/>
                <w:color w:val="000000" w:themeColor="text1"/>
                <w:sz w:val="24"/>
                <w:szCs w:val="24"/>
              </w:rPr>
            </w:pPr>
            <w:r w:rsidRPr="00492B44">
              <w:rPr>
                <w:rFonts w:ascii="Times New Roman" w:hAnsi="Times New Roman" w:cs="Times New Roman"/>
                <w:b w:val="0"/>
                <w:color w:val="000000" w:themeColor="text1"/>
                <w:sz w:val="24"/>
                <w:szCs w:val="24"/>
              </w:rPr>
              <w:t>Рентабельность активов, %</w:t>
            </w: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Чистая прибыль / Балансовая стоимость активов x 100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0,00</w:t>
            </w:r>
          </w:p>
        </w:tc>
      </w:tr>
      <w:tr w:rsidR="00492B44" w:rsidRPr="00492B44" w:rsidTr="006E479A">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rPr>
                <w:rFonts w:ascii="Times New Roman" w:hAnsi="Times New Roman" w:cs="Times New Roman"/>
                <w:b w:val="0"/>
                <w:color w:val="000000" w:themeColor="text1"/>
                <w:sz w:val="24"/>
                <w:szCs w:val="24"/>
              </w:rPr>
            </w:pPr>
            <w:r w:rsidRPr="00492B44">
              <w:rPr>
                <w:rFonts w:ascii="Times New Roman" w:hAnsi="Times New Roman" w:cs="Times New Roman"/>
                <w:b w:val="0"/>
                <w:color w:val="000000" w:themeColor="text1"/>
                <w:sz w:val="24"/>
                <w:szCs w:val="24"/>
              </w:rPr>
              <w:t>Рентабельность собственного капитала, %</w:t>
            </w: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Чистая прибыль / Капитал и резервы x 100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0,00</w:t>
            </w:r>
          </w:p>
        </w:tc>
      </w:tr>
      <w:tr w:rsidR="00492B44" w:rsidRPr="00492B44" w:rsidTr="006E479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rPr>
                <w:rFonts w:ascii="Times New Roman" w:hAnsi="Times New Roman" w:cs="Times New Roman"/>
                <w:b w:val="0"/>
                <w:color w:val="000000" w:themeColor="text1"/>
                <w:sz w:val="24"/>
                <w:szCs w:val="24"/>
              </w:rPr>
            </w:pPr>
            <w:r w:rsidRPr="00492B44">
              <w:rPr>
                <w:rFonts w:ascii="Times New Roman" w:hAnsi="Times New Roman" w:cs="Times New Roman"/>
                <w:b w:val="0"/>
                <w:color w:val="000000" w:themeColor="text1"/>
                <w:sz w:val="24"/>
                <w:szCs w:val="24"/>
              </w:rPr>
              <w:t>Сумма непокрытого убытка на отчетную дату, руб.</w:t>
            </w: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Непокрытый убыток прошлых лет + Непокрытый убыток отчетного года</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9 860 000</w:t>
            </w:r>
          </w:p>
        </w:tc>
      </w:tr>
      <w:tr w:rsidR="00492B44" w:rsidRPr="00492B44" w:rsidTr="006E479A">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rPr>
                <w:rFonts w:ascii="Times New Roman" w:hAnsi="Times New Roman" w:cs="Times New Roman"/>
                <w:b w:val="0"/>
                <w:color w:val="000000" w:themeColor="text1"/>
                <w:sz w:val="24"/>
                <w:szCs w:val="24"/>
              </w:rPr>
            </w:pPr>
            <w:r w:rsidRPr="00492B44">
              <w:rPr>
                <w:rFonts w:ascii="Times New Roman" w:hAnsi="Times New Roman" w:cs="Times New Roman"/>
                <w:b w:val="0"/>
                <w:color w:val="000000" w:themeColor="text1"/>
                <w:sz w:val="24"/>
                <w:szCs w:val="24"/>
              </w:rPr>
              <w:t>Соотношение непокрытого убытка на отчетную дату и балансовой стоимости активов, %</w:t>
            </w: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Сумма непокрытого убытка на отчетную дату / Балансовая стоимость активов x 100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0,00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92B44" w:rsidRPr="00492B44" w:rsidRDefault="00492B44" w:rsidP="006E47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492B44">
              <w:rPr>
                <w:rFonts w:ascii="Times New Roman" w:hAnsi="Times New Roman" w:cs="Times New Roman"/>
                <w:color w:val="000000" w:themeColor="text1"/>
                <w:sz w:val="24"/>
                <w:szCs w:val="24"/>
              </w:rPr>
              <w:t>2,48%</w:t>
            </w:r>
          </w:p>
        </w:tc>
      </w:tr>
    </w:tbl>
    <w:p w:rsidR="00492B44" w:rsidRDefault="00492B44" w:rsidP="00F071C0">
      <w:pPr>
        <w:spacing w:after="0" w:line="240" w:lineRule="auto"/>
        <w:rPr>
          <w:rFonts w:ascii="Times New Roman" w:hAnsi="Times New Roman" w:cs="Times New Roman"/>
          <w:color w:val="000000" w:themeColor="text1"/>
          <w:sz w:val="24"/>
          <w:szCs w:val="24"/>
        </w:rPr>
      </w:pPr>
    </w:p>
    <w:p w:rsidR="00DC441A" w:rsidRDefault="00DC441A" w:rsidP="00F071C0">
      <w:pPr>
        <w:spacing w:after="0" w:line="240" w:lineRule="auto"/>
        <w:rPr>
          <w:rFonts w:ascii="Times New Roman" w:hAnsi="Times New Roman" w:cs="Times New Roman"/>
          <w:color w:val="000000" w:themeColor="text1"/>
          <w:sz w:val="24"/>
          <w:szCs w:val="24"/>
        </w:rPr>
      </w:pPr>
    </w:p>
    <w:p w:rsidR="00DC441A" w:rsidRPr="00492B44" w:rsidRDefault="00DC441A" w:rsidP="00DC441A">
      <w:pPr>
        <w:spacing w:after="0" w:line="240" w:lineRule="auto"/>
        <w:rPr>
          <w:rFonts w:ascii="Times New Roman" w:hAnsi="Times New Roman" w:cs="Times New Roman"/>
          <w:color w:val="000000" w:themeColor="text1"/>
          <w:sz w:val="24"/>
          <w:szCs w:val="24"/>
        </w:rPr>
      </w:pPr>
    </w:p>
    <w:p w:rsidR="00492B44" w:rsidRPr="008F550D" w:rsidRDefault="00492B44" w:rsidP="00DC441A">
      <w:pPr>
        <w:spacing w:after="0" w:line="240" w:lineRule="auto"/>
        <w:jc w:val="both"/>
        <w:rPr>
          <w:rFonts w:ascii="Times New Roman" w:hAnsi="Times New Roman" w:cs="Times New Roman"/>
          <w:color w:val="000000" w:themeColor="text1"/>
          <w:sz w:val="24"/>
          <w:szCs w:val="24"/>
        </w:rPr>
      </w:pPr>
      <w:r w:rsidRPr="008F550D">
        <w:rPr>
          <w:rFonts w:ascii="Times New Roman" w:hAnsi="Times New Roman" w:cs="Times New Roman"/>
          <w:color w:val="000000" w:themeColor="text1"/>
          <w:sz w:val="24"/>
          <w:szCs w:val="24"/>
        </w:rPr>
        <w:t xml:space="preserve">Итогом финансово-хозяйственной деятельности Общества по итогам 1 квартала 2017 года является убыток в размере 9 860 тыс. руб., обусловленный неравномерным распределением выручки от реализации товаров (услуг) в рамках календарного года. </w:t>
      </w:r>
      <w:r w:rsidR="00DC441A" w:rsidRPr="00996E6B">
        <w:rPr>
          <w:rFonts w:ascii="Times New Roman" w:eastAsiaTheme="minorEastAsia" w:hAnsi="Times New Roman" w:cs="Times New Roman"/>
          <w:snapToGrid w:val="0"/>
          <w:sz w:val="24"/>
          <w:szCs w:val="24"/>
          <w:lang w:eastAsia="ru-RU"/>
        </w:rPr>
        <w:br/>
      </w:r>
      <w:r w:rsidRPr="008F550D">
        <w:rPr>
          <w:rFonts w:ascii="Times New Roman" w:hAnsi="Times New Roman" w:cs="Times New Roman"/>
          <w:color w:val="000000" w:themeColor="text1"/>
          <w:sz w:val="24"/>
          <w:szCs w:val="24"/>
        </w:rPr>
        <w:t>По итогам 2016 года чистая прибыль эмитента составила 299 тыс. руб. По итогам 2017 года эмитент планирует выйти на показатель чистой прибыли в диапазоне 2 500 – 3 000 тыс. руб.</w:t>
      </w:r>
    </w:p>
    <w:p w:rsidR="00492B44" w:rsidRPr="008F550D" w:rsidRDefault="00492B44" w:rsidP="00DC441A">
      <w:pPr>
        <w:spacing w:after="0" w:line="240" w:lineRule="auto"/>
        <w:jc w:val="both"/>
        <w:rPr>
          <w:rFonts w:ascii="Times New Roman" w:hAnsi="Times New Roman" w:cs="Times New Roman"/>
          <w:color w:val="000000" w:themeColor="text1"/>
          <w:sz w:val="24"/>
          <w:szCs w:val="24"/>
        </w:rPr>
      </w:pPr>
      <w:r w:rsidRPr="008F550D">
        <w:rPr>
          <w:rFonts w:ascii="Times New Roman" w:hAnsi="Times New Roman" w:cs="Times New Roman"/>
          <w:color w:val="000000" w:themeColor="text1"/>
          <w:sz w:val="24"/>
          <w:szCs w:val="24"/>
        </w:rPr>
        <w:t>Отрицательное значение показателя «Норма чистой прибыли» по итогам 1 квартала 2017 года обусловлено наличием убытка согласно промежуточной финансовой отчетности эмитента за 1 квартал 2017 года.</w:t>
      </w:r>
    </w:p>
    <w:p w:rsidR="00492B44" w:rsidRPr="008F550D" w:rsidRDefault="00492B44" w:rsidP="00DC441A">
      <w:pPr>
        <w:spacing w:after="0" w:line="240" w:lineRule="auto"/>
        <w:jc w:val="both"/>
        <w:rPr>
          <w:rFonts w:ascii="Times New Roman" w:hAnsi="Times New Roman" w:cs="Times New Roman"/>
          <w:color w:val="000000" w:themeColor="text1"/>
          <w:sz w:val="24"/>
          <w:szCs w:val="24"/>
        </w:rPr>
      </w:pPr>
      <w:r w:rsidRPr="008F550D">
        <w:rPr>
          <w:rFonts w:ascii="Times New Roman" w:hAnsi="Times New Roman" w:cs="Times New Roman"/>
          <w:color w:val="000000" w:themeColor="text1"/>
          <w:sz w:val="24"/>
          <w:szCs w:val="24"/>
        </w:rPr>
        <w:t xml:space="preserve">Рентабельность активов и собственного капитала по итогам 1 квартала 2017 года приравнена к нулю, что также обусловлено отсутствием чистой прибыли эмитента </w:t>
      </w:r>
      <w:r w:rsidR="00DC441A" w:rsidRPr="00996E6B">
        <w:rPr>
          <w:rFonts w:ascii="Times New Roman" w:eastAsiaTheme="minorEastAsia" w:hAnsi="Times New Roman" w:cs="Times New Roman"/>
          <w:snapToGrid w:val="0"/>
          <w:sz w:val="24"/>
          <w:szCs w:val="24"/>
          <w:lang w:eastAsia="ru-RU"/>
        </w:rPr>
        <w:br/>
      </w:r>
      <w:r w:rsidRPr="008F550D">
        <w:rPr>
          <w:rFonts w:ascii="Times New Roman" w:hAnsi="Times New Roman" w:cs="Times New Roman"/>
          <w:color w:val="000000" w:themeColor="text1"/>
          <w:sz w:val="24"/>
          <w:szCs w:val="24"/>
        </w:rPr>
        <w:t xml:space="preserve">по итогам работы за 1 квартал 2017 года. </w:t>
      </w:r>
    </w:p>
    <w:p w:rsidR="00492B44" w:rsidRPr="008F550D" w:rsidRDefault="00492B44" w:rsidP="00DC441A">
      <w:pPr>
        <w:spacing w:after="0" w:line="240" w:lineRule="auto"/>
        <w:jc w:val="both"/>
        <w:rPr>
          <w:rFonts w:ascii="Times New Roman" w:hAnsi="Times New Roman" w:cs="Times New Roman"/>
          <w:color w:val="000000" w:themeColor="text1"/>
          <w:sz w:val="24"/>
          <w:szCs w:val="24"/>
        </w:rPr>
      </w:pPr>
      <w:r w:rsidRPr="008F550D">
        <w:rPr>
          <w:rFonts w:ascii="Times New Roman" w:hAnsi="Times New Roman" w:cs="Times New Roman"/>
          <w:color w:val="000000" w:themeColor="text1"/>
          <w:sz w:val="24"/>
          <w:szCs w:val="24"/>
        </w:rPr>
        <w:t xml:space="preserve">Балансовая стоимость активов компании снизилась на 7 830 тыс. руб. по итогам </w:t>
      </w:r>
      <w:r w:rsidR="00DC441A" w:rsidRPr="00996E6B">
        <w:rPr>
          <w:rFonts w:ascii="Times New Roman" w:eastAsiaTheme="minorEastAsia" w:hAnsi="Times New Roman" w:cs="Times New Roman"/>
          <w:snapToGrid w:val="0"/>
          <w:sz w:val="24"/>
          <w:szCs w:val="24"/>
          <w:lang w:eastAsia="ru-RU"/>
        </w:rPr>
        <w:br/>
      </w:r>
      <w:r w:rsidRPr="008F550D">
        <w:rPr>
          <w:rFonts w:ascii="Times New Roman" w:hAnsi="Times New Roman" w:cs="Times New Roman"/>
          <w:color w:val="000000" w:themeColor="text1"/>
          <w:sz w:val="24"/>
          <w:szCs w:val="24"/>
        </w:rPr>
        <w:t xml:space="preserve">1 квартала 2017 года относительно балансовой стоимости активов на конец 2016 года, </w:t>
      </w:r>
      <w:r w:rsidR="00DC441A" w:rsidRPr="00996E6B">
        <w:rPr>
          <w:rFonts w:ascii="Times New Roman" w:eastAsiaTheme="minorEastAsia" w:hAnsi="Times New Roman" w:cs="Times New Roman"/>
          <w:snapToGrid w:val="0"/>
          <w:sz w:val="24"/>
          <w:szCs w:val="24"/>
          <w:lang w:eastAsia="ru-RU"/>
        </w:rPr>
        <w:br/>
      </w:r>
      <w:r w:rsidRPr="008F550D">
        <w:rPr>
          <w:rFonts w:ascii="Times New Roman" w:hAnsi="Times New Roman" w:cs="Times New Roman"/>
          <w:color w:val="000000" w:themeColor="text1"/>
          <w:sz w:val="24"/>
          <w:szCs w:val="24"/>
        </w:rPr>
        <w:t>что также обусловлено убытком, полученным эмитентом по итогам 1 квартала 2017 года.</w:t>
      </w:r>
    </w:p>
    <w:p w:rsidR="00492B44" w:rsidRDefault="00492B44" w:rsidP="00DC441A">
      <w:pPr>
        <w:spacing w:after="0" w:line="240" w:lineRule="auto"/>
        <w:jc w:val="both"/>
        <w:rPr>
          <w:rFonts w:ascii="Times New Roman" w:hAnsi="Times New Roman" w:cs="Times New Roman"/>
          <w:bCs/>
          <w:color w:val="000000" w:themeColor="text1"/>
          <w:sz w:val="24"/>
          <w:szCs w:val="24"/>
        </w:rPr>
      </w:pPr>
      <w:r w:rsidRPr="008F550D">
        <w:rPr>
          <w:rFonts w:ascii="Times New Roman" w:hAnsi="Times New Roman" w:cs="Times New Roman"/>
          <w:bCs/>
          <w:color w:val="000000" w:themeColor="text1"/>
          <w:sz w:val="24"/>
          <w:szCs w:val="24"/>
        </w:rPr>
        <w:lastRenderedPageBreak/>
        <w:t>Мнения органов управления эмитента относительно представленного анализа совпадают.</w:t>
      </w:r>
    </w:p>
    <w:p w:rsidR="00DC441A" w:rsidRPr="008F550D" w:rsidRDefault="00DC441A" w:rsidP="00DC441A">
      <w:pPr>
        <w:spacing w:after="0" w:line="240" w:lineRule="auto"/>
        <w:jc w:val="both"/>
        <w:rPr>
          <w:rFonts w:ascii="Times New Roman" w:hAnsi="Times New Roman" w:cs="Times New Roman"/>
          <w:color w:val="000000" w:themeColor="text1"/>
          <w:sz w:val="24"/>
          <w:szCs w:val="24"/>
        </w:rPr>
      </w:pPr>
    </w:p>
    <w:p w:rsidR="0087276F" w:rsidRPr="00E541B2" w:rsidRDefault="004F7DA2" w:rsidP="00093EE7">
      <w:pPr>
        <w:pStyle w:val="2"/>
        <w:spacing w:before="120" w:after="120"/>
        <w:jc w:val="both"/>
        <w:rPr>
          <w:sz w:val="24"/>
          <w:szCs w:val="24"/>
        </w:rPr>
      </w:pPr>
      <w:bookmarkStart w:id="42" w:name="_Toc482368589"/>
      <w:r w:rsidRPr="00E541B2">
        <w:rPr>
          <w:sz w:val="24"/>
          <w:szCs w:val="24"/>
        </w:rPr>
        <w:t>4.2. Ликвидность эмитента, достаточность капитала и оборотных средств</w:t>
      </w:r>
      <w:bookmarkEnd w:id="42"/>
      <w:r w:rsidRPr="00E541B2">
        <w:rPr>
          <w:sz w:val="24"/>
          <w:szCs w:val="24"/>
        </w:rPr>
        <w:t xml:space="preserve"> </w:t>
      </w:r>
    </w:p>
    <w:p w:rsidR="00C73B7B" w:rsidRPr="00C73B7B" w:rsidRDefault="00C73B7B" w:rsidP="00DC441A">
      <w:pPr>
        <w:spacing w:after="0" w:line="240" w:lineRule="auto"/>
        <w:jc w:val="both"/>
        <w:rPr>
          <w:rFonts w:ascii="Times New Roman" w:hAnsi="Times New Roman" w:cs="Times New Roman"/>
          <w:bCs/>
          <w:color w:val="000000" w:themeColor="text1"/>
          <w:sz w:val="24"/>
          <w:szCs w:val="24"/>
        </w:rPr>
      </w:pPr>
      <w:r w:rsidRPr="00C73B7B">
        <w:rPr>
          <w:rFonts w:ascii="Times New Roman" w:hAnsi="Times New Roman" w:cs="Times New Roman"/>
          <w:bCs/>
          <w:color w:val="000000" w:themeColor="text1"/>
          <w:sz w:val="24"/>
          <w:szCs w:val="24"/>
        </w:rPr>
        <w:t>Приведены показатели ликвидности эмитента, достаточности капитала и оборотных средств, рассчитанные на основе данных бухгалтерской (финансовой) отчетности.</w:t>
      </w:r>
    </w:p>
    <w:p w:rsidR="00C73B7B" w:rsidRPr="00C73B7B" w:rsidRDefault="00C73B7B" w:rsidP="00DC441A">
      <w:pPr>
        <w:spacing w:after="0" w:line="240" w:lineRule="auto"/>
        <w:jc w:val="both"/>
        <w:rPr>
          <w:rFonts w:ascii="Times New Roman" w:hAnsi="Times New Roman" w:cs="Times New Roman"/>
          <w:b/>
          <w:bCs/>
          <w:color w:val="000000" w:themeColor="text1"/>
          <w:sz w:val="24"/>
          <w:szCs w:val="24"/>
        </w:rPr>
      </w:pPr>
      <w:r w:rsidRPr="00C73B7B">
        <w:rPr>
          <w:rFonts w:ascii="Times New Roman" w:hAnsi="Times New Roman" w:cs="Times New Roman"/>
          <w:bCs/>
          <w:color w:val="000000" w:themeColor="text1"/>
          <w:sz w:val="24"/>
          <w:szCs w:val="24"/>
        </w:rP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C73B7B">
        <w:rPr>
          <w:rFonts w:ascii="Times New Roman" w:hAnsi="Times New Roman" w:cs="Times New Roman"/>
          <w:b/>
          <w:bCs/>
          <w:color w:val="000000" w:themeColor="text1"/>
          <w:sz w:val="24"/>
          <w:szCs w:val="24"/>
        </w:rPr>
        <w:t>РСБУ.</w:t>
      </w:r>
    </w:p>
    <w:p w:rsidR="00C73B7B" w:rsidRPr="00C73B7B" w:rsidRDefault="00C73B7B" w:rsidP="00DC441A">
      <w:pPr>
        <w:spacing w:after="0" w:line="240" w:lineRule="auto"/>
        <w:jc w:val="both"/>
        <w:rPr>
          <w:rFonts w:ascii="Times New Roman" w:hAnsi="Times New Roman" w:cs="Times New Roman"/>
          <w:color w:val="000000" w:themeColor="text1"/>
          <w:sz w:val="24"/>
          <w:szCs w:val="24"/>
        </w:rPr>
      </w:pPr>
      <w:r w:rsidRPr="00C73B7B">
        <w:rPr>
          <w:rFonts w:ascii="Times New Roman" w:hAnsi="Times New Roman" w:cs="Times New Roman"/>
          <w:bCs/>
          <w:color w:val="000000" w:themeColor="text1"/>
          <w:sz w:val="24"/>
          <w:szCs w:val="24"/>
        </w:rPr>
        <w:t xml:space="preserve">Ретроспектива для анализа показателей ликвидности эмитента, достаточности капитала </w:t>
      </w:r>
      <w:r w:rsidR="00DC441A" w:rsidRPr="00996E6B">
        <w:rPr>
          <w:rFonts w:ascii="Times New Roman" w:eastAsiaTheme="minorEastAsia" w:hAnsi="Times New Roman" w:cs="Times New Roman"/>
          <w:snapToGrid w:val="0"/>
          <w:sz w:val="24"/>
          <w:szCs w:val="24"/>
          <w:lang w:eastAsia="ru-RU"/>
        </w:rPr>
        <w:br/>
      </w:r>
      <w:r w:rsidRPr="00C73B7B">
        <w:rPr>
          <w:rFonts w:ascii="Times New Roman" w:hAnsi="Times New Roman" w:cs="Times New Roman"/>
          <w:bCs/>
          <w:color w:val="000000" w:themeColor="text1"/>
          <w:sz w:val="24"/>
          <w:szCs w:val="24"/>
        </w:rPr>
        <w:t>и оборотных средств отсутствует ввиду того, что эмитент в установленном законодательстве порядке создан 21.11.2014 г. и первым отчетным го</w:t>
      </w:r>
      <w:r w:rsidR="009C73C6">
        <w:rPr>
          <w:rFonts w:ascii="Times New Roman" w:hAnsi="Times New Roman" w:cs="Times New Roman"/>
          <w:bCs/>
          <w:color w:val="000000" w:themeColor="text1"/>
          <w:sz w:val="24"/>
          <w:szCs w:val="24"/>
        </w:rPr>
        <w:t>дом для него является 2015 год.</w:t>
      </w:r>
    </w:p>
    <w:tbl>
      <w:tblPr>
        <w:tblStyle w:val="-11"/>
        <w:tblpPr w:leftFromText="180" w:rightFromText="180" w:vertAnchor="text" w:horzAnchor="margin" w:tblpY="674"/>
        <w:tblW w:w="946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1809"/>
        <w:gridCol w:w="3261"/>
        <w:gridCol w:w="1417"/>
        <w:gridCol w:w="1559"/>
        <w:gridCol w:w="1418"/>
      </w:tblGrid>
      <w:tr w:rsidR="00C73B7B" w:rsidRPr="00C73B7B" w:rsidTr="00DC441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73B7B" w:rsidRPr="00C73B7B" w:rsidRDefault="00C73B7B" w:rsidP="00DC441A">
            <w:pPr>
              <w:jc w:val="center"/>
              <w:rPr>
                <w:rFonts w:ascii="Times New Roman" w:hAnsi="Times New Roman" w:cs="Times New Roman"/>
                <w:bCs w:val="0"/>
                <w:color w:val="000000" w:themeColor="text1"/>
                <w:sz w:val="24"/>
                <w:szCs w:val="24"/>
              </w:rPr>
            </w:pPr>
            <w:r w:rsidRPr="00C73B7B">
              <w:rPr>
                <w:rFonts w:ascii="Times New Roman" w:hAnsi="Times New Roman" w:cs="Times New Roman"/>
                <w:bCs w:val="0"/>
                <w:color w:val="000000" w:themeColor="text1"/>
                <w:sz w:val="24"/>
                <w:szCs w:val="24"/>
              </w:rPr>
              <w:t>Наименование показателя</w:t>
            </w:r>
          </w:p>
        </w:tc>
        <w:tc>
          <w:tcPr>
            <w:tcW w:w="3261"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73B7B" w:rsidRPr="00C73B7B" w:rsidRDefault="00C73B7B" w:rsidP="00DC44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C73B7B">
              <w:rPr>
                <w:rFonts w:ascii="Times New Roman" w:hAnsi="Times New Roman" w:cs="Times New Roman"/>
                <w:bCs w:val="0"/>
                <w:color w:val="000000" w:themeColor="text1"/>
                <w:sz w:val="24"/>
                <w:szCs w:val="24"/>
              </w:rPr>
              <w:t>Методика расчета</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C73B7B">
              <w:rPr>
                <w:rFonts w:ascii="Times New Roman" w:hAnsi="Times New Roman" w:cs="Times New Roman"/>
                <w:color w:val="000000" w:themeColor="text1"/>
                <w:sz w:val="24"/>
                <w:szCs w:val="24"/>
              </w:rPr>
              <w:t xml:space="preserve">Значение </w:t>
            </w:r>
            <w:r w:rsidRPr="00C73B7B">
              <w:rPr>
                <w:rFonts w:ascii="Times New Roman" w:hAnsi="Times New Roman" w:cs="Times New Roman"/>
                <w:color w:val="000000" w:themeColor="text1"/>
                <w:sz w:val="24"/>
                <w:szCs w:val="24"/>
              </w:rPr>
              <w:br/>
              <w:t>за 2016 г.</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C73B7B">
              <w:rPr>
                <w:rFonts w:ascii="Times New Roman" w:hAnsi="Times New Roman" w:cs="Times New Roman"/>
                <w:bCs w:val="0"/>
                <w:color w:val="000000" w:themeColor="text1"/>
                <w:sz w:val="24"/>
                <w:szCs w:val="24"/>
              </w:rPr>
              <w:t xml:space="preserve">Значение за </w:t>
            </w:r>
            <w:r w:rsidRPr="00C73B7B">
              <w:rPr>
                <w:rFonts w:ascii="Times New Roman" w:hAnsi="Times New Roman" w:cs="Times New Roman"/>
                <w:color w:val="000000" w:themeColor="text1"/>
                <w:sz w:val="24"/>
                <w:szCs w:val="24"/>
              </w:rPr>
              <w:t>1 кв. 2016</w:t>
            </w:r>
            <w:r w:rsidRPr="00C73B7B">
              <w:rPr>
                <w:rFonts w:ascii="Times New Roman" w:hAnsi="Times New Roman" w:cs="Times New Roman"/>
                <w:bCs w:val="0"/>
                <w:color w:val="000000" w:themeColor="text1"/>
                <w:sz w:val="24"/>
                <w:szCs w:val="24"/>
              </w:rPr>
              <w:t xml:space="preserve"> г.</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C73B7B">
              <w:rPr>
                <w:rFonts w:ascii="Times New Roman" w:hAnsi="Times New Roman" w:cs="Times New Roman"/>
                <w:bCs w:val="0"/>
                <w:color w:val="000000" w:themeColor="text1"/>
                <w:sz w:val="24"/>
                <w:szCs w:val="24"/>
              </w:rPr>
              <w:t xml:space="preserve">Значение за </w:t>
            </w:r>
            <w:r w:rsidRPr="00C73B7B">
              <w:rPr>
                <w:rFonts w:ascii="Times New Roman" w:hAnsi="Times New Roman" w:cs="Times New Roman"/>
                <w:color w:val="000000" w:themeColor="text1"/>
                <w:sz w:val="24"/>
                <w:szCs w:val="24"/>
              </w:rPr>
              <w:t>1 кв. 2017</w:t>
            </w:r>
            <w:r w:rsidRPr="00C73B7B">
              <w:rPr>
                <w:rFonts w:ascii="Times New Roman" w:hAnsi="Times New Roman" w:cs="Times New Roman"/>
                <w:bCs w:val="0"/>
                <w:color w:val="000000" w:themeColor="text1"/>
                <w:sz w:val="24"/>
                <w:szCs w:val="24"/>
              </w:rPr>
              <w:t xml:space="preserve"> г.</w:t>
            </w:r>
          </w:p>
        </w:tc>
      </w:tr>
      <w:tr w:rsidR="00C73B7B" w:rsidRPr="00C73B7B" w:rsidTr="00DC441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73B7B" w:rsidRPr="00C73B7B" w:rsidRDefault="00C73B7B" w:rsidP="00DC441A">
            <w:pPr>
              <w:jc w:val="center"/>
              <w:rPr>
                <w:rFonts w:ascii="Times New Roman" w:hAnsi="Times New Roman" w:cs="Times New Roman"/>
                <w:b w:val="0"/>
                <w:color w:val="000000" w:themeColor="text1"/>
                <w:sz w:val="24"/>
                <w:szCs w:val="24"/>
              </w:rPr>
            </w:pPr>
            <w:r w:rsidRPr="00C73B7B">
              <w:rPr>
                <w:rFonts w:ascii="Times New Roman" w:hAnsi="Times New Roman" w:cs="Times New Roman"/>
                <w:b w:val="0"/>
                <w:color w:val="000000" w:themeColor="text1"/>
                <w:sz w:val="24"/>
                <w:szCs w:val="24"/>
              </w:rPr>
              <w:t>Чистый оборотный капитал, руб.</w:t>
            </w:r>
          </w:p>
        </w:tc>
        <w:tc>
          <w:tcPr>
            <w:tcW w:w="3261"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C73B7B" w:rsidRPr="00C73B7B" w:rsidRDefault="00C73B7B" w:rsidP="00DC4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Оборотные активы - Долгосрочная дебиторская задолженность - Краткосрочные обязательства (не включая Доходы будущих периодов)</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98 614 000,00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124 451 000,00</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87 165 000,00</w:t>
            </w:r>
          </w:p>
        </w:tc>
      </w:tr>
      <w:tr w:rsidR="00C73B7B" w:rsidRPr="00C73B7B" w:rsidTr="00DC441A">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rPr>
                <w:rFonts w:ascii="Times New Roman" w:hAnsi="Times New Roman" w:cs="Times New Roman"/>
                <w:b w:val="0"/>
                <w:color w:val="000000" w:themeColor="text1"/>
                <w:sz w:val="24"/>
                <w:szCs w:val="24"/>
              </w:rPr>
            </w:pPr>
            <w:r w:rsidRPr="00C73B7B">
              <w:rPr>
                <w:rFonts w:ascii="Times New Roman" w:hAnsi="Times New Roman" w:cs="Times New Roman"/>
                <w:b w:val="0"/>
                <w:color w:val="000000" w:themeColor="text1"/>
                <w:sz w:val="24"/>
                <w:szCs w:val="24"/>
              </w:rPr>
              <w:t>Коэффициент текущей ликвидности</w:t>
            </w:r>
          </w:p>
        </w:tc>
        <w:tc>
          <w:tcPr>
            <w:tcW w:w="3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(Оборотные активы - Долгосрочная дебиторская задолженность) / Краткосрочные обязательства (не включая Доходы будущих периодов)</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2,90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11,17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2,63</w:t>
            </w:r>
          </w:p>
        </w:tc>
      </w:tr>
      <w:tr w:rsidR="00C73B7B" w:rsidRPr="00C73B7B" w:rsidTr="00DC441A">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rPr>
                <w:rFonts w:ascii="Times New Roman" w:hAnsi="Times New Roman" w:cs="Times New Roman"/>
                <w:b w:val="0"/>
                <w:color w:val="000000" w:themeColor="text1"/>
                <w:sz w:val="24"/>
                <w:szCs w:val="24"/>
              </w:rPr>
            </w:pPr>
            <w:r w:rsidRPr="00C73B7B">
              <w:rPr>
                <w:rFonts w:ascii="Times New Roman" w:hAnsi="Times New Roman" w:cs="Times New Roman"/>
                <w:b w:val="0"/>
                <w:color w:val="000000" w:themeColor="text1"/>
                <w:sz w:val="24"/>
                <w:szCs w:val="24"/>
              </w:rPr>
              <w:t>Коэффициент быстрой ликвидности</w:t>
            </w:r>
          </w:p>
        </w:tc>
        <w:tc>
          <w:tcPr>
            <w:tcW w:w="3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(не включая Доходы будущих периодов)</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2,33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7,69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73B7B" w:rsidRPr="00C73B7B" w:rsidRDefault="00C73B7B" w:rsidP="00DC4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73B7B">
              <w:rPr>
                <w:rFonts w:ascii="Times New Roman" w:hAnsi="Times New Roman" w:cs="Times New Roman"/>
                <w:color w:val="000000" w:themeColor="text1"/>
                <w:sz w:val="24"/>
                <w:szCs w:val="24"/>
              </w:rPr>
              <w:t>1,90</w:t>
            </w:r>
          </w:p>
        </w:tc>
      </w:tr>
    </w:tbl>
    <w:p w:rsidR="00C73B7B" w:rsidRPr="00C73B7B" w:rsidRDefault="00C73B7B" w:rsidP="00DC441A">
      <w:pPr>
        <w:spacing w:after="0" w:line="240" w:lineRule="auto"/>
        <w:rPr>
          <w:rFonts w:ascii="Times New Roman" w:hAnsi="Times New Roman" w:cs="Times New Roman"/>
          <w:color w:val="000000" w:themeColor="text1"/>
          <w:sz w:val="24"/>
          <w:szCs w:val="24"/>
        </w:rPr>
      </w:pPr>
    </w:p>
    <w:p w:rsidR="00C73B7B" w:rsidRPr="009C73C6" w:rsidRDefault="00C73B7B" w:rsidP="00DC441A">
      <w:pPr>
        <w:spacing w:after="0" w:line="240" w:lineRule="auto"/>
        <w:jc w:val="both"/>
        <w:rPr>
          <w:rFonts w:ascii="Times New Roman" w:hAnsi="Times New Roman" w:cs="Times New Roman"/>
          <w:color w:val="000000" w:themeColor="text1"/>
          <w:sz w:val="24"/>
          <w:szCs w:val="24"/>
        </w:rPr>
      </w:pPr>
    </w:p>
    <w:p w:rsidR="00C73B7B" w:rsidRPr="009C73C6" w:rsidRDefault="00C73B7B" w:rsidP="00DC441A">
      <w:pPr>
        <w:spacing w:after="0" w:line="240" w:lineRule="auto"/>
        <w:jc w:val="both"/>
        <w:rPr>
          <w:rFonts w:ascii="Times New Roman" w:hAnsi="Times New Roman" w:cs="Times New Roman"/>
          <w:color w:val="000000" w:themeColor="text1"/>
          <w:sz w:val="24"/>
          <w:szCs w:val="24"/>
        </w:rPr>
      </w:pPr>
      <w:r w:rsidRPr="009C73C6">
        <w:rPr>
          <w:rFonts w:ascii="Times New Roman" w:hAnsi="Times New Roman" w:cs="Times New Roman"/>
          <w:color w:val="000000" w:themeColor="text1"/>
          <w:sz w:val="24"/>
          <w:szCs w:val="24"/>
        </w:rPr>
        <w:t xml:space="preserve">Чистый оборотный капитал общества по итогам 1 квартала 2017 года составил 87 165 тыс. руб., что ниже уровня 2016 года на 11 549 тыс. руб. Отклонение обусловлено прежде всего снижением величины оборотных активов, в частности, дебиторской задолженности. </w:t>
      </w:r>
      <w:r w:rsidR="00DC441A" w:rsidRPr="00996E6B">
        <w:rPr>
          <w:rFonts w:ascii="Times New Roman" w:eastAsiaTheme="minorEastAsia" w:hAnsi="Times New Roman" w:cs="Times New Roman"/>
          <w:snapToGrid w:val="0"/>
          <w:sz w:val="24"/>
          <w:szCs w:val="24"/>
          <w:lang w:eastAsia="ru-RU"/>
        </w:rPr>
        <w:br/>
      </w:r>
      <w:r w:rsidRPr="009C73C6">
        <w:rPr>
          <w:rFonts w:ascii="Times New Roman" w:hAnsi="Times New Roman" w:cs="Times New Roman"/>
          <w:color w:val="000000" w:themeColor="text1"/>
          <w:sz w:val="24"/>
          <w:szCs w:val="24"/>
        </w:rPr>
        <w:t>При этом положительная величина данного показателя означает, что собственные оборотные средства значительно превышают размер краткосрочных обязательств.</w:t>
      </w:r>
    </w:p>
    <w:p w:rsidR="00C73B7B" w:rsidRPr="009C73C6" w:rsidRDefault="00C73B7B" w:rsidP="00DC441A">
      <w:pPr>
        <w:spacing w:after="0" w:line="240" w:lineRule="auto"/>
        <w:jc w:val="both"/>
        <w:rPr>
          <w:rFonts w:ascii="Times New Roman" w:hAnsi="Times New Roman" w:cs="Times New Roman"/>
          <w:color w:val="000000" w:themeColor="text1"/>
          <w:sz w:val="24"/>
          <w:szCs w:val="24"/>
        </w:rPr>
      </w:pPr>
      <w:r w:rsidRPr="009C73C6">
        <w:rPr>
          <w:rFonts w:ascii="Times New Roman" w:hAnsi="Times New Roman" w:cs="Times New Roman"/>
          <w:color w:val="000000" w:themeColor="text1"/>
          <w:sz w:val="24"/>
          <w:szCs w:val="24"/>
        </w:rPr>
        <w:t>По итогам 1 квартала 2017 года показатель текущей ликвидности составил 2,63, показатель быстрой ликвидности – 1,90, что показывает о способности эмитента полностью покрывать наиболее ликвидными оборотными активами 100% краткосрочных обязательств.</w:t>
      </w:r>
    </w:p>
    <w:p w:rsidR="00C73B7B" w:rsidRPr="009C73C6" w:rsidRDefault="00C73B7B" w:rsidP="00DC441A">
      <w:pPr>
        <w:spacing w:after="0" w:line="240" w:lineRule="auto"/>
        <w:jc w:val="both"/>
        <w:rPr>
          <w:rFonts w:ascii="Times New Roman" w:hAnsi="Times New Roman" w:cs="Times New Roman"/>
          <w:color w:val="000000" w:themeColor="text1"/>
          <w:sz w:val="24"/>
          <w:szCs w:val="24"/>
        </w:rPr>
      </w:pPr>
      <w:r w:rsidRPr="009C73C6">
        <w:rPr>
          <w:rFonts w:ascii="Times New Roman" w:hAnsi="Times New Roman" w:cs="Times New Roman"/>
          <w:color w:val="000000" w:themeColor="text1"/>
          <w:sz w:val="24"/>
          <w:szCs w:val="24"/>
        </w:rPr>
        <w:t>По состоянию на 31.03.2017 г. Общество не имеет кредитных обязательств и открытых кредитных линий и (или) кредитных лимитов.</w:t>
      </w:r>
    </w:p>
    <w:p w:rsidR="00C73B7B" w:rsidRDefault="00C73B7B" w:rsidP="00DC441A">
      <w:pPr>
        <w:spacing w:after="0" w:line="240" w:lineRule="auto"/>
        <w:jc w:val="both"/>
        <w:rPr>
          <w:rFonts w:ascii="Times New Roman" w:hAnsi="Times New Roman" w:cs="Times New Roman"/>
          <w:bCs/>
          <w:color w:val="000000" w:themeColor="text1"/>
          <w:sz w:val="24"/>
          <w:szCs w:val="24"/>
        </w:rPr>
      </w:pPr>
      <w:r w:rsidRPr="009C73C6">
        <w:rPr>
          <w:rFonts w:ascii="Times New Roman" w:hAnsi="Times New Roman" w:cs="Times New Roman"/>
          <w:bCs/>
          <w:color w:val="000000" w:themeColor="text1"/>
          <w:sz w:val="24"/>
          <w:szCs w:val="24"/>
        </w:rPr>
        <w:t>Мнения органов управления эмитента относительно представленного анализа совпадают.</w:t>
      </w:r>
    </w:p>
    <w:p w:rsidR="00DC441A" w:rsidRPr="009C73C6" w:rsidRDefault="00DC441A" w:rsidP="00DC441A">
      <w:pPr>
        <w:spacing w:after="0" w:line="240" w:lineRule="auto"/>
        <w:jc w:val="both"/>
        <w:rPr>
          <w:rFonts w:ascii="Times New Roman" w:hAnsi="Times New Roman" w:cs="Times New Roman"/>
          <w:color w:val="000000" w:themeColor="text1"/>
          <w:sz w:val="24"/>
          <w:szCs w:val="24"/>
        </w:rPr>
      </w:pPr>
    </w:p>
    <w:p w:rsidR="0087276F" w:rsidRPr="00E541B2" w:rsidRDefault="004F7DA2" w:rsidP="004F7E78">
      <w:pPr>
        <w:pStyle w:val="2"/>
        <w:spacing w:before="120" w:after="120"/>
        <w:jc w:val="both"/>
        <w:rPr>
          <w:sz w:val="24"/>
          <w:szCs w:val="24"/>
        </w:rPr>
      </w:pPr>
      <w:bookmarkStart w:id="43" w:name="_Toc482368590"/>
      <w:r w:rsidRPr="00E541B2">
        <w:rPr>
          <w:sz w:val="24"/>
          <w:szCs w:val="24"/>
        </w:rPr>
        <w:lastRenderedPageBreak/>
        <w:t>4.3. Финансовые вложения эмитента</w:t>
      </w:r>
      <w:bookmarkEnd w:id="43"/>
      <w:r w:rsidRPr="00E541B2">
        <w:rPr>
          <w:sz w:val="24"/>
          <w:szCs w:val="24"/>
        </w:rPr>
        <w:t xml:space="preserve"> </w:t>
      </w:r>
    </w:p>
    <w:p w:rsidR="00FE59DB" w:rsidRPr="00FE59DB" w:rsidRDefault="00FE59DB" w:rsidP="00DC441A">
      <w:pPr>
        <w:spacing w:after="0" w:line="240" w:lineRule="auto"/>
        <w:jc w:val="both"/>
        <w:rPr>
          <w:rFonts w:ascii="Times New Roman" w:hAnsi="Times New Roman" w:cs="Times New Roman"/>
          <w:color w:val="000000" w:themeColor="text1"/>
          <w:sz w:val="24"/>
          <w:szCs w:val="24"/>
        </w:rPr>
      </w:pPr>
      <w:r w:rsidRPr="00FE59DB">
        <w:rPr>
          <w:rFonts w:ascii="Times New Roman" w:hAnsi="Times New Roman" w:cs="Times New Roman"/>
          <w:color w:val="000000" w:themeColor="text1"/>
          <w:sz w:val="24"/>
          <w:szCs w:val="24"/>
        </w:rPr>
        <w:t xml:space="preserve">Финансовые вложения эмитента в эмиссионные ценные бумаги, которые составляют пять и более процентов всех его финансовых вложений, по состоянию на 31.03.2017 г. отсутствуют. </w:t>
      </w:r>
    </w:p>
    <w:p w:rsidR="00FE59DB" w:rsidRPr="00FE59DB" w:rsidRDefault="00FE59DB" w:rsidP="00DC441A">
      <w:pPr>
        <w:spacing w:after="0" w:line="240" w:lineRule="auto"/>
        <w:jc w:val="both"/>
        <w:rPr>
          <w:rFonts w:ascii="Times New Roman" w:hAnsi="Times New Roman" w:cs="Times New Roman"/>
          <w:color w:val="000000" w:themeColor="text1"/>
          <w:sz w:val="24"/>
          <w:szCs w:val="24"/>
        </w:rPr>
      </w:pPr>
      <w:r w:rsidRPr="00FE59DB">
        <w:rPr>
          <w:rFonts w:ascii="Times New Roman" w:hAnsi="Times New Roman" w:cs="Times New Roman"/>
          <w:color w:val="000000" w:themeColor="text1"/>
          <w:sz w:val="24"/>
          <w:szCs w:val="24"/>
        </w:rPr>
        <w:t>Финансовые вложения эмитента в неэмиссионные ценные бумаги, которые составляют пять и более процентов всех его финансовых вложений, по состоянию на 31.03.2017 г. отсутствуют.</w:t>
      </w:r>
    </w:p>
    <w:p w:rsidR="00FE59DB" w:rsidRDefault="00FE59DB" w:rsidP="00DC441A">
      <w:pPr>
        <w:spacing w:after="0" w:line="240" w:lineRule="auto"/>
        <w:jc w:val="both"/>
        <w:rPr>
          <w:rFonts w:ascii="Times New Roman" w:hAnsi="Times New Roman" w:cs="Times New Roman"/>
          <w:color w:val="000000" w:themeColor="text1"/>
          <w:sz w:val="24"/>
          <w:szCs w:val="24"/>
        </w:rPr>
      </w:pPr>
      <w:r w:rsidRPr="00FE59DB">
        <w:rPr>
          <w:rFonts w:ascii="Times New Roman" w:hAnsi="Times New Roman" w:cs="Times New Roman"/>
          <w:color w:val="000000" w:themeColor="text1"/>
          <w:sz w:val="24"/>
          <w:szCs w:val="24"/>
        </w:rPr>
        <w:t xml:space="preserve">Финансовые вложения эмитента в иные финансовые инструменты (вклады в уставные капиталы обществ с ограниченной ответственностью, выданные займы и кредиты и т.д.), которые составляют пять и более процентов всех его финансовых вложений, </w:t>
      </w:r>
      <w:r w:rsidR="00DC441A" w:rsidRPr="00996E6B">
        <w:rPr>
          <w:rFonts w:ascii="Times New Roman" w:eastAsiaTheme="minorEastAsia" w:hAnsi="Times New Roman" w:cs="Times New Roman"/>
          <w:snapToGrid w:val="0"/>
          <w:sz w:val="24"/>
          <w:szCs w:val="24"/>
          <w:lang w:eastAsia="ru-RU"/>
        </w:rPr>
        <w:br/>
      </w:r>
      <w:r w:rsidRPr="00FE59DB">
        <w:rPr>
          <w:rFonts w:ascii="Times New Roman" w:hAnsi="Times New Roman" w:cs="Times New Roman"/>
          <w:color w:val="000000" w:themeColor="text1"/>
          <w:sz w:val="24"/>
          <w:szCs w:val="24"/>
        </w:rPr>
        <w:t>по состоянию на 31.03.2017 г. отсутствуют.</w:t>
      </w:r>
    </w:p>
    <w:p w:rsidR="00DC441A" w:rsidRPr="00FE59DB" w:rsidRDefault="00DC441A" w:rsidP="00DC441A">
      <w:pPr>
        <w:spacing w:after="0" w:line="240" w:lineRule="auto"/>
        <w:jc w:val="both"/>
        <w:rPr>
          <w:rFonts w:ascii="Times New Roman" w:hAnsi="Times New Roman" w:cs="Times New Roman"/>
          <w:color w:val="000000" w:themeColor="text1"/>
          <w:sz w:val="24"/>
          <w:szCs w:val="24"/>
        </w:rPr>
      </w:pPr>
    </w:p>
    <w:p w:rsidR="0087276F" w:rsidRPr="00E541B2" w:rsidRDefault="004F7DA2" w:rsidP="00093EE7">
      <w:pPr>
        <w:pStyle w:val="2"/>
        <w:spacing w:before="120" w:after="120"/>
        <w:jc w:val="both"/>
        <w:rPr>
          <w:sz w:val="24"/>
          <w:szCs w:val="24"/>
        </w:rPr>
      </w:pPr>
      <w:bookmarkStart w:id="44" w:name="_Toc482368591"/>
      <w:r w:rsidRPr="00E541B2">
        <w:rPr>
          <w:sz w:val="24"/>
          <w:szCs w:val="24"/>
        </w:rPr>
        <w:t>4.4. Нематериальные активы эмитента</w:t>
      </w:r>
      <w:bookmarkEnd w:id="44"/>
      <w:r w:rsidRPr="00E541B2">
        <w:rPr>
          <w:sz w:val="24"/>
          <w:szCs w:val="24"/>
        </w:rPr>
        <w:t xml:space="preserve"> </w:t>
      </w:r>
    </w:p>
    <w:p w:rsidR="0007766C" w:rsidRPr="00DC441A" w:rsidRDefault="0007766C" w:rsidP="00DC441A">
      <w:pPr>
        <w:spacing w:after="0" w:line="240" w:lineRule="auto"/>
        <w:jc w:val="both"/>
        <w:rPr>
          <w:rFonts w:ascii="Times New Roman" w:hAnsi="Times New Roman" w:cs="Times New Roman"/>
          <w:color w:val="000000" w:themeColor="text1"/>
          <w:sz w:val="24"/>
          <w:szCs w:val="24"/>
        </w:rPr>
      </w:pPr>
      <w:r w:rsidRPr="00DC441A">
        <w:rPr>
          <w:rFonts w:ascii="Times New Roman" w:hAnsi="Times New Roman" w:cs="Times New Roman"/>
          <w:color w:val="000000" w:themeColor="text1"/>
          <w:sz w:val="24"/>
          <w:szCs w:val="24"/>
        </w:rPr>
        <w:t>На дату окончания отчетного квартала</w:t>
      </w:r>
    </w:p>
    <w:p w:rsidR="0007766C" w:rsidRPr="00DC441A" w:rsidRDefault="0007766C" w:rsidP="00DC441A">
      <w:pPr>
        <w:spacing w:after="0" w:line="240" w:lineRule="auto"/>
        <w:jc w:val="both"/>
        <w:rPr>
          <w:rFonts w:ascii="Times New Roman" w:hAnsi="Times New Roman" w:cs="Times New Roman"/>
          <w:color w:val="000000" w:themeColor="text1"/>
          <w:sz w:val="24"/>
          <w:szCs w:val="24"/>
        </w:rPr>
      </w:pPr>
      <w:r w:rsidRPr="00DC441A">
        <w:rPr>
          <w:rFonts w:ascii="Times New Roman" w:hAnsi="Times New Roman" w:cs="Times New Roman"/>
          <w:color w:val="000000" w:themeColor="text1"/>
          <w:sz w:val="24"/>
          <w:szCs w:val="24"/>
        </w:rPr>
        <w:t>Единица измерения: тыс. руб.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40"/>
        <w:gridCol w:w="2260"/>
        <w:gridCol w:w="2056"/>
      </w:tblGrid>
      <w:tr w:rsidR="0007766C" w:rsidRPr="0007766C" w:rsidTr="00DC441A">
        <w:tc>
          <w:tcPr>
            <w:tcW w:w="5040" w:type="dxa"/>
          </w:tcPr>
          <w:p w:rsidR="0007766C" w:rsidRPr="0007766C" w:rsidRDefault="0007766C" w:rsidP="00FD0D63">
            <w:pPr>
              <w:widowControl w:val="0"/>
              <w:autoSpaceDE w:val="0"/>
              <w:autoSpaceDN w:val="0"/>
              <w:adjustRightInd w:val="0"/>
              <w:spacing w:before="20" w:after="40"/>
              <w:jc w:val="center"/>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Наименование группы объектов нематериальных активов</w:t>
            </w:r>
          </w:p>
        </w:tc>
        <w:tc>
          <w:tcPr>
            <w:tcW w:w="2260" w:type="dxa"/>
          </w:tcPr>
          <w:p w:rsidR="0007766C" w:rsidRPr="0007766C" w:rsidRDefault="0007766C" w:rsidP="00FD0D63">
            <w:pPr>
              <w:widowControl w:val="0"/>
              <w:autoSpaceDE w:val="0"/>
              <w:autoSpaceDN w:val="0"/>
              <w:adjustRightInd w:val="0"/>
              <w:spacing w:before="20" w:after="40"/>
              <w:jc w:val="center"/>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Первоначальная (восстановительная) стоимость</w:t>
            </w:r>
          </w:p>
        </w:tc>
        <w:tc>
          <w:tcPr>
            <w:tcW w:w="2056" w:type="dxa"/>
          </w:tcPr>
          <w:p w:rsidR="0007766C" w:rsidRPr="0007766C" w:rsidRDefault="0007766C" w:rsidP="00FD0D63">
            <w:pPr>
              <w:widowControl w:val="0"/>
              <w:autoSpaceDE w:val="0"/>
              <w:autoSpaceDN w:val="0"/>
              <w:adjustRightInd w:val="0"/>
              <w:spacing w:before="20" w:after="40"/>
              <w:jc w:val="center"/>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Сумма начисленной амортизации</w:t>
            </w:r>
          </w:p>
        </w:tc>
      </w:tr>
      <w:tr w:rsidR="0007766C" w:rsidRPr="0007766C" w:rsidTr="00DC441A">
        <w:tc>
          <w:tcPr>
            <w:tcW w:w="5040" w:type="dxa"/>
          </w:tcPr>
          <w:p w:rsidR="0007766C" w:rsidRPr="0007766C" w:rsidRDefault="0007766C" w:rsidP="00FD0D63">
            <w:pPr>
              <w:widowControl w:val="0"/>
              <w:autoSpaceDE w:val="0"/>
              <w:autoSpaceDN w:val="0"/>
              <w:adjustRightInd w:val="0"/>
              <w:spacing w:before="20" w:after="40"/>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Прочие нематериальные активы</w:t>
            </w:r>
          </w:p>
        </w:tc>
        <w:tc>
          <w:tcPr>
            <w:tcW w:w="2260"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80</w:t>
            </w:r>
          </w:p>
        </w:tc>
        <w:tc>
          <w:tcPr>
            <w:tcW w:w="2056"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57</w:t>
            </w:r>
          </w:p>
        </w:tc>
      </w:tr>
      <w:tr w:rsidR="0007766C" w:rsidRPr="0007766C" w:rsidTr="00DC441A">
        <w:tc>
          <w:tcPr>
            <w:tcW w:w="5040" w:type="dxa"/>
          </w:tcPr>
          <w:p w:rsidR="0007766C" w:rsidRPr="0007766C" w:rsidRDefault="0007766C" w:rsidP="00FD0D63">
            <w:pPr>
              <w:widowControl w:val="0"/>
              <w:autoSpaceDE w:val="0"/>
              <w:autoSpaceDN w:val="0"/>
              <w:adjustRightInd w:val="0"/>
              <w:spacing w:before="20" w:after="40"/>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Незавершенные операции по приобретению НМА</w:t>
            </w:r>
          </w:p>
        </w:tc>
        <w:tc>
          <w:tcPr>
            <w:tcW w:w="2260"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84</w:t>
            </w:r>
          </w:p>
        </w:tc>
        <w:tc>
          <w:tcPr>
            <w:tcW w:w="2056"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p>
        </w:tc>
      </w:tr>
      <w:tr w:rsidR="0007766C" w:rsidRPr="0007766C" w:rsidTr="00DC441A">
        <w:tc>
          <w:tcPr>
            <w:tcW w:w="5040" w:type="dxa"/>
          </w:tcPr>
          <w:p w:rsidR="0007766C" w:rsidRPr="0007766C" w:rsidRDefault="0007766C" w:rsidP="00FD0D63">
            <w:pPr>
              <w:widowControl w:val="0"/>
              <w:autoSpaceDE w:val="0"/>
              <w:autoSpaceDN w:val="0"/>
              <w:adjustRightInd w:val="0"/>
              <w:spacing w:before="20" w:after="40"/>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ИТОГО</w:t>
            </w:r>
          </w:p>
        </w:tc>
        <w:tc>
          <w:tcPr>
            <w:tcW w:w="2260"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164</w:t>
            </w:r>
          </w:p>
        </w:tc>
        <w:tc>
          <w:tcPr>
            <w:tcW w:w="2056"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57</w:t>
            </w:r>
          </w:p>
        </w:tc>
      </w:tr>
    </w:tbl>
    <w:p w:rsidR="00B72D4A" w:rsidRDefault="00B72D4A" w:rsidP="00DC441A">
      <w:pPr>
        <w:widowControl w:val="0"/>
        <w:autoSpaceDE w:val="0"/>
        <w:autoSpaceDN w:val="0"/>
        <w:adjustRightInd w:val="0"/>
        <w:spacing w:after="0" w:line="240" w:lineRule="auto"/>
        <w:rPr>
          <w:rFonts w:ascii="Times New Roman" w:eastAsiaTheme="minorEastAsia" w:hAnsi="Times New Roman" w:cs="Times New Roman"/>
          <w:snapToGrid w:val="0"/>
          <w:color w:val="000000" w:themeColor="text1"/>
          <w:sz w:val="24"/>
          <w:szCs w:val="24"/>
        </w:rPr>
      </w:pPr>
    </w:p>
    <w:p w:rsidR="0007766C" w:rsidRPr="0007766C" w:rsidRDefault="0007766C" w:rsidP="00DC441A">
      <w:pPr>
        <w:widowControl w:val="0"/>
        <w:autoSpaceDE w:val="0"/>
        <w:autoSpaceDN w:val="0"/>
        <w:adjustRightInd w:val="0"/>
        <w:spacing w:after="0" w:line="240" w:lineRule="auto"/>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На дату на дату окончания последнего завершенного отчетного года</w:t>
      </w:r>
    </w:p>
    <w:p w:rsidR="0007766C" w:rsidRPr="0007766C" w:rsidRDefault="0007766C" w:rsidP="00DC441A">
      <w:pPr>
        <w:widowControl w:val="0"/>
        <w:autoSpaceDE w:val="0"/>
        <w:autoSpaceDN w:val="0"/>
        <w:adjustRightInd w:val="0"/>
        <w:spacing w:after="0" w:line="240" w:lineRule="auto"/>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Единица измерения:</w:t>
      </w:r>
      <w:r w:rsidRPr="00B72D4A">
        <w:rPr>
          <w:rFonts w:ascii="Times New Roman" w:eastAsiaTheme="minorEastAsia" w:hAnsi="Times New Roman" w:cs="Times New Roman"/>
          <w:snapToGrid w:val="0"/>
          <w:color w:val="000000" w:themeColor="text1"/>
          <w:sz w:val="24"/>
          <w:szCs w:val="24"/>
        </w:rPr>
        <w:t xml:space="preserve"> </w:t>
      </w:r>
      <w:r w:rsidRPr="0007766C">
        <w:rPr>
          <w:rFonts w:ascii="Times New Roman" w:eastAsiaTheme="minorEastAsia" w:hAnsi="Times New Roman" w:cs="Times New Roman"/>
          <w:snapToGrid w:val="0"/>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112"/>
        <w:gridCol w:w="2260"/>
        <w:gridCol w:w="1880"/>
      </w:tblGrid>
      <w:tr w:rsidR="0007766C" w:rsidRPr="0007766C" w:rsidTr="00FD0D63">
        <w:tc>
          <w:tcPr>
            <w:tcW w:w="5112" w:type="dxa"/>
          </w:tcPr>
          <w:p w:rsidR="0007766C" w:rsidRPr="0007766C" w:rsidRDefault="0007766C" w:rsidP="00FD0D63">
            <w:pPr>
              <w:widowControl w:val="0"/>
              <w:autoSpaceDE w:val="0"/>
              <w:autoSpaceDN w:val="0"/>
              <w:adjustRightInd w:val="0"/>
              <w:spacing w:before="20" w:after="40"/>
              <w:jc w:val="center"/>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Наименование группы объектов нематериальных активов</w:t>
            </w:r>
          </w:p>
        </w:tc>
        <w:tc>
          <w:tcPr>
            <w:tcW w:w="2260" w:type="dxa"/>
          </w:tcPr>
          <w:p w:rsidR="0007766C" w:rsidRPr="0007766C" w:rsidRDefault="0007766C" w:rsidP="00FD0D63">
            <w:pPr>
              <w:widowControl w:val="0"/>
              <w:autoSpaceDE w:val="0"/>
              <w:autoSpaceDN w:val="0"/>
              <w:adjustRightInd w:val="0"/>
              <w:spacing w:before="20" w:after="40"/>
              <w:jc w:val="center"/>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Первоначальная (восстановительная) стоимость</w:t>
            </w:r>
          </w:p>
        </w:tc>
        <w:tc>
          <w:tcPr>
            <w:tcW w:w="1880" w:type="dxa"/>
          </w:tcPr>
          <w:p w:rsidR="0007766C" w:rsidRPr="0007766C" w:rsidRDefault="0007766C" w:rsidP="00FD0D63">
            <w:pPr>
              <w:widowControl w:val="0"/>
              <w:autoSpaceDE w:val="0"/>
              <w:autoSpaceDN w:val="0"/>
              <w:adjustRightInd w:val="0"/>
              <w:spacing w:before="20" w:after="40"/>
              <w:jc w:val="center"/>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Сумма начисленной амортизации</w:t>
            </w:r>
          </w:p>
        </w:tc>
      </w:tr>
      <w:tr w:rsidR="0007766C" w:rsidRPr="0007766C" w:rsidTr="00FD0D63">
        <w:tc>
          <w:tcPr>
            <w:tcW w:w="5112" w:type="dxa"/>
          </w:tcPr>
          <w:p w:rsidR="0007766C" w:rsidRPr="0007766C" w:rsidRDefault="0007766C" w:rsidP="00FD0D63">
            <w:pPr>
              <w:widowControl w:val="0"/>
              <w:autoSpaceDE w:val="0"/>
              <w:autoSpaceDN w:val="0"/>
              <w:adjustRightInd w:val="0"/>
              <w:spacing w:before="20" w:after="40"/>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Прочие нематериальные активы</w:t>
            </w:r>
          </w:p>
        </w:tc>
        <w:tc>
          <w:tcPr>
            <w:tcW w:w="2260"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80</w:t>
            </w:r>
          </w:p>
        </w:tc>
        <w:tc>
          <w:tcPr>
            <w:tcW w:w="1880"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47</w:t>
            </w:r>
          </w:p>
        </w:tc>
      </w:tr>
      <w:tr w:rsidR="0007766C" w:rsidRPr="0007766C" w:rsidTr="00FD0D63">
        <w:tc>
          <w:tcPr>
            <w:tcW w:w="5112" w:type="dxa"/>
          </w:tcPr>
          <w:p w:rsidR="0007766C" w:rsidRPr="0007766C" w:rsidRDefault="0007766C" w:rsidP="00FD0D63">
            <w:pPr>
              <w:widowControl w:val="0"/>
              <w:autoSpaceDE w:val="0"/>
              <w:autoSpaceDN w:val="0"/>
              <w:adjustRightInd w:val="0"/>
              <w:spacing w:before="20" w:after="40"/>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ИТОГО</w:t>
            </w:r>
          </w:p>
        </w:tc>
        <w:tc>
          <w:tcPr>
            <w:tcW w:w="2260"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80</w:t>
            </w:r>
          </w:p>
        </w:tc>
        <w:tc>
          <w:tcPr>
            <w:tcW w:w="1880" w:type="dxa"/>
          </w:tcPr>
          <w:p w:rsidR="0007766C" w:rsidRPr="0007766C" w:rsidRDefault="0007766C" w:rsidP="00FD0D63">
            <w:pPr>
              <w:widowControl w:val="0"/>
              <w:autoSpaceDE w:val="0"/>
              <w:autoSpaceDN w:val="0"/>
              <w:adjustRightInd w:val="0"/>
              <w:spacing w:before="20" w:after="40"/>
              <w:jc w:val="right"/>
              <w:rPr>
                <w:rFonts w:ascii="Times New Roman" w:eastAsiaTheme="minorEastAsia" w:hAnsi="Times New Roman" w:cs="Times New Roman"/>
                <w:snapToGrid w:val="0"/>
                <w:color w:val="000000" w:themeColor="text1"/>
                <w:sz w:val="24"/>
                <w:szCs w:val="24"/>
              </w:rPr>
            </w:pPr>
            <w:r w:rsidRPr="0007766C">
              <w:rPr>
                <w:rFonts w:ascii="Times New Roman" w:eastAsiaTheme="minorEastAsia" w:hAnsi="Times New Roman" w:cs="Times New Roman"/>
                <w:snapToGrid w:val="0"/>
                <w:color w:val="000000" w:themeColor="text1"/>
                <w:sz w:val="24"/>
                <w:szCs w:val="24"/>
              </w:rPr>
              <w:t>47</w:t>
            </w:r>
          </w:p>
        </w:tc>
      </w:tr>
    </w:tbl>
    <w:p w:rsidR="00E541B2" w:rsidRDefault="0007766C" w:rsidP="00B72D4A">
      <w:pPr>
        <w:spacing w:after="0" w:line="240" w:lineRule="auto"/>
        <w:jc w:val="both"/>
        <w:rPr>
          <w:rFonts w:ascii="Times New Roman" w:eastAsiaTheme="minorEastAsia" w:hAnsi="Times New Roman" w:cs="Times New Roman"/>
          <w:snapToGrid w:val="0"/>
          <w:sz w:val="24"/>
          <w:szCs w:val="24"/>
          <w:lang w:eastAsia="ru-RU"/>
        </w:rPr>
      </w:pPr>
      <w:r w:rsidRPr="0007766C">
        <w:rPr>
          <w:rFonts w:ascii="Times New Roman" w:hAnsi="Times New Roman" w:cs="Times New Roman"/>
          <w:color w:val="000000" w:themeColor="text1"/>
          <w:sz w:val="24"/>
          <w:szCs w:val="24"/>
        </w:rPr>
        <w:t xml:space="preserve">Информация о нематериальных активах представлена в соответствии с законодательством и нормативными документами по бухгалтерскому учету Российской Федерации (Федеральным законом от 06.12.2011 № 402-ФЗ "О бухгалтерском учете", Положением </w:t>
      </w:r>
      <w:r w:rsidR="00B72D4A" w:rsidRPr="00996E6B">
        <w:rPr>
          <w:rFonts w:ascii="Times New Roman" w:eastAsiaTheme="minorEastAsia" w:hAnsi="Times New Roman" w:cs="Times New Roman"/>
          <w:snapToGrid w:val="0"/>
          <w:sz w:val="24"/>
          <w:szCs w:val="24"/>
          <w:lang w:eastAsia="ru-RU"/>
        </w:rPr>
        <w:br/>
      </w:r>
      <w:r w:rsidRPr="0007766C">
        <w:rPr>
          <w:rFonts w:ascii="Times New Roman" w:hAnsi="Times New Roman" w:cs="Times New Roman"/>
          <w:color w:val="000000" w:themeColor="text1"/>
          <w:sz w:val="24"/>
          <w:szCs w:val="24"/>
        </w:rPr>
        <w:t>о бухгалтерском учете "Учет нематериальных активов" ПБУ 14/2007, утвержденным Приказом Минфина РФ от 27.12.2007 №</w:t>
      </w:r>
      <w:r w:rsidRPr="008D4658">
        <w:rPr>
          <w:rFonts w:ascii="Times New Roman" w:hAnsi="Times New Roman" w:cs="Times New Roman"/>
          <w:color w:val="000000" w:themeColor="text1"/>
          <w:sz w:val="24"/>
          <w:szCs w:val="24"/>
        </w:rPr>
        <w:t>153н)</w:t>
      </w:r>
      <w:r w:rsidR="00E541B2" w:rsidRPr="008D4658">
        <w:rPr>
          <w:rFonts w:ascii="Times New Roman" w:eastAsiaTheme="minorEastAsia" w:hAnsi="Times New Roman" w:cs="Times New Roman"/>
          <w:snapToGrid w:val="0"/>
          <w:sz w:val="24"/>
          <w:szCs w:val="24"/>
          <w:lang w:eastAsia="ru-RU"/>
        </w:rPr>
        <w:t>.</w:t>
      </w:r>
    </w:p>
    <w:p w:rsidR="00B72D4A" w:rsidRPr="0007766C" w:rsidRDefault="00B72D4A" w:rsidP="00B72D4A">
      <w:pPr>
        <w:spacing w:after="0" w:line="240" w:lineRule="auto"/>
        <w:jc w:val="both"/>
        <w:rPr>
          <w:rFonts w:ascii="Times New Roman" w:eastAsiaTheme="minorEastAsia" w:hAnsi="Times New Roman" w:cs="Times New Roman"/>
          <w:snapToGrid w:val="0"/>
          <w:sz w:val="24"/>
          <w:szCs w:val="24"/>
          <w:lang w:eastAsia="ru-RU"/>
        </w:rPr>
      </w:pPr>
    </w:p>
    <w:p w:rsidR="0087276F" w:rsidRPr="00BE0DAF" w:rsidRDefault="004F7DA2" w:rsidP="00093EE7">
      <w:pPr>
        <w:pStyle w:val="2"/>
        <w:spacing w:before="120" w:after="120"/>
        <w:jc w:val="both"/>
        <w:rPr>
          <w:sz w:val="24"/>
          <w:szCs w:val="24"/>
        </w:rPr>
      </w:pPr>
      <w:bookmarkStart w:id="45" w:name="_Toc482368592"/>
      <w:r w:rsidRPr="00BE0DAF">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5"/>
      <w:r w:rsidRPr="00BE0DAF">
        <w:rPr>
          <w:sz w:val="24"/>
          <w:szCs w:val="24"/>
        </w:rPr>
        <w:t xml:space="preserve"> </w:t>
      </w:r>
    </w:p>
    <w:p w:rsidR="008C08D5" w:rsidRPr="0043560C" w:rsidRDefault="008C08D5" w:rsidP="00B72D4A">
      <w:pPr>
        <w:spacing w:after="0" w:line="240" w:lineRule="auto"/>
        <w:jc w:val="both"/>
        <w:rPr>
          <w:rFonts w:ascii="Times New Roman" w:eastAsia="Times New Roman" w:hAnsi="Times New Roman" w:cs="Times New Roman"/>
          <w:sz w:val="24"/>
          <w:szCs w:val="24"/>
          <w:lang w:eastAsia="ru-RU"/>
        </w:rPr>
      </w:pPr>
      <w:r w:rsidRPr="0043560C">
        <w:rPr>
          <w:rFonts w:ascii="Times New Roman" w:eastAsia="Times New Roman" w:hAnsi="Times New Roman" w:cs="Times New Roman"/>
          <w:sz w:val="24"/>
          <w:szCs w:val="24"/>
          <w:lang w:eastAsia="ru-RU"/>
        </w:rPr>
        <w:t>По направлени</w:t>
      </w:r>
      <w:r w:rsidR="00B9437F" w:rsidRPr="0043560C">
        <w:rPr>
          <w:rFonts w:ascii="Times New Roman" w:eastAsia="Times New Roman" w:hAnsi="Times New Roman" w:cs="Times New Roman"/>
          <w:sz w:val="24"/>
          <w:szCs w:val="24"/>
          <w:lang w:eastAsia="ru-RU"/>
        </w:rPr>
        <w:t>ям</w:t>
      </w:r>
      <w:r w:rsidRPr="0043560C">
        <w:rPr>
          <w:rFonts w:ascii="Times New Roman" w:eastAsia="Times New Roman" w:hAnsi="Times New Roman" w:cs="Times New Roman"/>
          <w:sz w:val="24"/>
          <w:szCs w:val="24"/>
          <w:lang w:eastAsia="ru-RU"/>
        </w:rPr>
        <w:t xml:space="preserve"> «</w:t>
      </w:r>
      <w:r w:rsidR="007707A7" w:rsidRPr="0043560C">
        <w:rPr>
          <w:rFonts w:ascii="Times New Roman" w:eastAsia="Times New Roman" w:hAnsi="Times New Roman" w:cs="Times New Roman"/>
          <w:sz w:val="24"/>
          <w:szCs w:val="24"/>
          <w:lang w:eastAsia="ru-RU"/>
        </w:rPr>
        <w:t>И</w:t>
      </w:r>
      <w:r w:rsidRPr="0043560C">
        <w:rPr>
          <w:rFonts w:ascii="Times New Roman" w:eastAsia="Times New Roman" w:hAnsi="Times New Roman" w:cs="Times New Roman"/>
          <w:sz w:val="24"/>
          <w:szCs w:val="24"/>
          <w:lang w:eastAsia="ru-RU"/>
        </w:rPr>
        <w:t>нжиниринг»</w:t>
      </w:r>
      <w:r w:rsidR="00B9437F" w:rsidRPr="0043560C">
        <w:rPr>
          <w:rFonts w:ascii="Times New Roman" w:eastAsia="Times New Roman" w:hAnsi="Times New Roman" w:cs="Times New Roman"/>
          <w:sz w:val="24"/>
          <w:szCs w:val="24"/>
          <w:lang w:eastAsia="ru-RU"/>
        </w:rPr>
        <w:t>, «Перспективное развитие</w:t>
      </w:r>
      <w:r w:rsidR="003A3A9A" w:rsidRPr="0043560C">
        <w:rPr>
          <w:rFonts w:ascii="Times New Roman" w:eastAsia="Times New Roman" w:hAnsi="Times New Roman" w:cs="Times New Roman"/>
          <w:sz w:val="24"/>
          <w:szCs w:val="24"/>
          <w:lang w:eastAsia="ru-RU"/>
        </w:rPr>
        <w:t>»</w:t>
      </w:r>
      <w:r w:rsidR="00B9437F" w:rsidRPr="0043560C">
        <w:rPr>
          <w:rFonts w:ascii="Times New Roman" w:eastAsia="Times New Roman" w:hAnsi="Times New Roman" w:cs="Times New Roman"/>
          <w:sz w:val="24"/>
          <w:szCs w:val="24"/>
          <w:lang w:eastAsia="ru-RU"/>
        </w:rPr>
        <w:t xml:space="preserve">, «Инновационное развитие </w:t>
      </w:r>
      <w:r w:rsidR="007707A7" w:rsidRPr="0043560C">
        <w:rPr>
          <w:rFonts w:ascii="Times New Roman" w:eastAsia="Times New Roman" w:hAnsi="Times New Roman" w:cs="Times New Roman"/>
          <w:sz w:val="24"/>
          <w:szCs w:val="24"/>
          <w:lang w:eastAsia="ru-RU"/>
        </w:rPr>
        <w:br/>
      </w:r>
      <w:r w:rsidR="00B9437F" w:rsidRPr="0043560C">
        <w:rPr>
          <w:rFonts w:ascii="Times New Roman" w:eastAsia="Times New Roman" w:hAnsi="Times New Roman" w:cs="Times New Roman"/>
          <w:sz w:val="24"/>
          <w:szCs w:val="24"/>
          <w:lang w:eastAsia="ru-RU"/>
        </w:rPr>
        <w:t>и энергоэффективность»</w:t>
      </w:r>
      <w:r w:rsidRPr="0043560C">
        <w:rPr>
          <w:rFonts w:ascii="Times New Roman" w:eastAsia="Times New Roman" w:hAnsi="Times New Roman" w:cs="Times New Roman"/>
          <w:sz w:val="24"/>
          <w:szCs w:val="24"/>
          <w:lang w:eastAsia="ru-RU"/>
        </w:rPr>
        <w:t xml:space="preserve"> научно-технических работ не проводилось и, соответственно, затраты на эти цели не осуществлялись. Объектов интеллектуальной собственности </w:t>
      </w:r>
      <w:r w:rsidR="007707A7" w:rsidRPr="0043560C">
        <w:rPr>
          <w:rFonts w:ascii="Times New Roman" w:eastAsia="Times New Roman" w:hAnsi="Times New Roman" w:cs="Times New Roman"/>
          <w:sz w:val="24"/>
          <w:szCs w:val="24"/>
          <w:lang w:eastAsia="ru-RU"/>
        </w:rPr>
        <w:br/>
      </w:r>
      <w:r w:rsidRPr="0043560C">
        <w:rPr>
          <w:rFonts w:ascii="Times New Roman" w:eastAsia="Times New Roman" w:hAnsi="Times New Roman" w:cs="Times New Roman"/>
          <w:sz w:val="24"/>
          <w:szCs w:val="24"/>
          <w:lang w:eastAsia="ru-RU"/>
        </w:rPr>
        <w:t>не имеется. Патенты и лицензии на товарные знаки не используются.</w:t>
      </w:r>
    </w:p>
    <w:p w:rsidR="008C08D5" w:rsidRPr="0043560C" w:rsidRDefault="008C08D5" w:rsidP="00B72D4A">
      <w:pPr>
        <w:spacing w:after="0" w:line="240" w:lineRule="auto"/>
        <w:jc w:val="both"/>
        <w:rPr>
          <w:rFonts w:ascii="Times New Roman" w:hAnsi="Times New Roman" w:cs="Times New Roman"/>
          <w:sz w:val="24"/>
          <w:szCs w:val="24"/>
        </w:rPr>
      </w:pPr>
      <w:r w:rsidRPr="0043560C">
        <w:rPr>
          <w:rFonts w:ascii="Times New Roman" w:hAnsi="Times New Roman" w:cs="Times New Roman"/>
          <w:sz w:val="24"/>
          <w:szCs w:val="24"/>
        </w:rPr>
        <w:t xml:space="preserve">На сегодняшний день </w:t>
      </w:r>
      <w:r w:rsidR="003A3A9A" w:rsidRPr="0043560C">
        <w:rPr>
          <w:rFonts w:ascii="Times New Roman" w:hAnsi="Times New Roman" w:cs="Times New Roman"/>
          <w:sz w:val="24"/>
          <w:szCs w:val="24"/>
        </w:rPr>
        <w:t>Общество</w:t>
      </w:r>
      <w:r w:rsidRPr="0043560C">
        <w:rPr>
          <w:rFonts w:ascii="Times New Roman" w:hAnsi="Times New Roman" w:cs="Times New Roman"/>
          <w:sz w:val="24"/>
          <w:szCs w:val="24"/>
        </w:rPr>
        <w:t xml:space="preserve"> имеет возможность проводить полный комплекс работ </w:t>
      </w:r>
      <w:r w:rsidR="007078B2" w:rsidRPr="0043560C">
        <w:rPr>
          <w:rFonts w:ascii="Times New Roman" w:hAnsi="Times New Roman" w:cs="Times New Roman"/>
          <w:sz w:val="24"/>
          <w:szCs w:val="24"/>
        </w:rPr>
        <w:br/>
      </w:r>
      <w:r w:rsidRPr="0043560C">
        <w:rPr>
          <w:rFonts w:ascii="Times New Roman" w:hAnsi="Times New Roman" w:cs="Times New Roman"/>
          <w:sz w:val="24"/>
          <w:szCs w:val="24"/>
        </w:rPr>
        <w:t>по аттестации всех видов электротехнического оборудования на соответствие требованиям действующей нормативно-</w:t>
      </w:r>
      <w:r w:rsidR="003A3A9A" w:rsidRPr="0043560C">
        <w:rPr>
          <w:rFonts w:ascii="Times New Roman" w:hAnsi="Times New Roman" w:cs="Times New Roman"/>
          <w:sz w:val="24"/>
          <w:szCs w:val="24"/>
        </w:rPr>
        <w:t>технической документации, а так</w:t>
      </w:r>
      <w:r w:rsidRPr="0043560C">
        <w:rPr>
          <w:rFonts w:ascii="Times New Roman" w:hAnsi="Times New Roman" w:cs="Times New Roman"/>
          <w:sz w:val="24"/>
          <w:szCs w:val="24"/>
        </w:rPr>
        <w:t>же отдельных требований ДЗО ПАО «Россети».</w:t>
      </w:r>
    </w:p>
    <w:p w:rsidR="008C08D5" w:rsidRPr="0043560C" w:rsidRDefault="008C08D5" w:rsidP="00B72D4A">
      <w:pPr>
        <w:spacing w:after="0" w:line="240" w:lineRule="auto"/>
        <w:jc w:val="both"/>
        <w:rPr>
          <w:rFonts w:ascii="Times New Roman" w:hAnsi="Times New Roman" w:cs="Times New Roman"/>
          <w:sz w:val="24"/>
          <w:szCs w:val="24"/>
        </w:rPr>
      </w:pPr>
      <w:r w:rsidRPr="0043560C">
        <w:rPr>
          <w:rFonts w:ascii="Times New Roman" w:hAnsi="Times New Roman" w:cs="Times New Roman"/>
          <w:sz w:val="24"/>
          <w:szCs w:val="24"/>
        </w:rPr>
        <w:lastRenderedPageBreak/>
        <w:t xml:space="preserve">За отчетный период расходов в области научно-технического развития, в отношении лицензий и патентов, новых разработок и исследований </w:t>
      </w:r>
      <w:r w:rsidR="003A3A9A" w:rsidRPr="0043560C">
        <w:rPr>
          <w:rFonts w:ascii="Times New Roman" w:hAnsi="Times New Roman" w:cs="Times New Roman"/>
          <w:sz w:val="24"/>
          <w:szCs w:val="24"/>
        </w:rPr>
        <w:t>Общество</w:t>
      </w:r>
      <w:r w:rsidRPr="0043560C">
        <w:rPr>
          <w:rFonts w:ascii="Times New Roman" w:hAnsi="Times New Roman" w:cs="Times New Roman"/>
          <w:sz w:val="24"/>
          <w:szCs w:val="24"/>
        </w:rPr>
        <w:t xml:space="preserve"> не понес</w:t>
      </w:r>
      <w:r w:rsidR="003A3A9A" w:rsidRPr="0043560C">
        <w:rPr>
          <w:rFonts w:ascii="Times New Roman" w:hAnsi="Times New Roman" w:cs="Times New Roman"/>
          <w:sz w:val="24"/>
          <w:szCs w:val="24"/>
        </w:rPr>
        <w:t>ло</w:t>
      </w:r>
      <w:r w:rsidRPr="0043560C">
        <w:rPr>
          <w:rFonts w:ascii="Times New Roman" w:hAnsi="Times New Roman" w:cs="Times New Roman"/>
          <w:sz w:val="24"/>
          <w:szCs w:val="24"/>
        </w:rPr>
        <w:t>.</w:t>
      </w:r>
    </w:p>
    <w:p w:rsidR="008C08D5" w:rsidRPr="00137DCE" w:rsidRDefault="003A3A9A" w:rsidP="00B72D4A">
      <w:pPr>
        <w:spacing w:after="0" w:line="240" w:lineRule="auto"/>
        <w:jc w:val="both"/>
        <w:rPr>
          <w:rFonts w:ascii="Times New Roman" w:hAnsi="Times New Roman" w:cs="Times New Roman"/>
          <w:sz w:val="24"/>
          <w:szCs w:val="24"/>
        </w:rPr>
      </w:pPr>
      <w:r w:rsidRPr="0043560C">
        <w:rPr>
          <w:rFonts w:ascii="Times New Roman" w:hAnsi="Times New Roman" w:cs="Times New Roman"/>
          <w:sz w:val="24"/>
          <w:szCs w:val="24"/>
        </w:rPr>
        <w:t xml:space="preserve">Общество </w:t>
      </w:r>
      <w:r w:rsidR="008C08D5" w:rsidRPr="0043560C">
        <w:rPr>
          <w:rFonts w:ascii="Times New Roman" w:hAnsi="Times New Roman" w:cs="Times New Roman"/>
          <w:sz w:val="24"/>
          <w:szCs w:val="24"/>
        </w:rPr>
        <w:t xml:space="preserve">не усматривает возникновение каких-либо рисков, связанных с возможностью истечения </w:t>
      </w:r>
      <w:r w:rsidRPr="0043560C">
        <w:rPr>
          <w:rFonts w:ascii="Times New Roman" w:hAnsi="Times New Roman" w:cs="Times New Roman"/>
          <w:sz w:val="24"/>
          <w:szCs w:val="24"/>
        </w:rPr>
        <w:t>сроков действия патентов, а так</w:t>
      </w:r>
      <w:r w:rsidR="008C08D5" w:rsidRPr="0043560C">
        <w:rPr>
          <w:rFonts w:ascii="Times New Roman" w:hAnsi="Times New Roman" w:cs="Times New Roman"/>
          <w:sz w:val="24"/>
          <w:szCs w:val="24"/>
        </w:rPr>
        <w:t>же лицензий на использование товарных знаков ввиду их отсутствия.</w:t>
      </w:r>
    </w:p>
    <w:p w:rsidR="003A3A9A" w:rsidRPr="00BE0DAF" w:rsidRDefault="004F7DA2" w:rsidP="00093EE7">
      <w:pPr>
        <w:pStyle w:val="2"/>
        <w:spacing w:before="120" w:after="120"/>
        <w:jc w:val="both"/>
        <w:rPr>
          <w:sz w:val="24"/>
          <w:szCs w:val="24"/>
        </w:rPr>
      </w:pPr>
      <w:bookmarkStart w:id="46" w:name="_Toc482368593"/>
      <w:r w:rsidRPr="00BE0DAF">
        <w:rPr>
          <w:sz w:val="24"/>
          <w:szCs w:val="24"/>
        </w:rPr>
        <w:t>4.6. Анализ тенденций развития в сфере основной деятельности эмитента</w:t>
      </w:r>
      <w:bookmarkEnd w:id="46"/>
      <w:r w:rsidRPr="00BE0DAF">
        <w:rPr>
          <w:sz w:val="24"/>
          <w:szCs w:val="24"/>
        </w:rPr>
        <w:t xml:space="preserve"> </w:t>
      </w:r>
    </w:p>
    <w:p w:rsidR="00B12BC4" w:rsidRPr="00A75B4E" w:rsidRDefault="00B12BC4" w:rsidP="00A75B4E">
      <w:pPr>
        <w:spacing w:after="0" w:line="240" w:lineRule="auto"/>
        <w:jc w:val="both"/>
        <w:rPr>
          <w:rFonts w:ascii="Times New Roman" w:eastAsia="Times New Roman" w:hAnsi="Times New Roman" w:cs="Times New Roman"/>
          <w:sz w:val="24"/>
          <w:szCs w:val="24"/>
          <w:lang w:val="en-US" w:eastAsia="ru-RU"/>
        </w:rPr>
      </w:pPr>
      <w:r w:rsidRPr="00B12BC4">
        <w:rPr>
          <w:rFonts w:ascii="Times New Roman" w:eastAsia="Times New Roman" w:hAnsi="Times New Roman" w:cs="Times New Roman"/>
          <w:sz w:val="24"/>
          <w:szCs w:val="24"/>
          <w:lang w:eastAsia="ru-RU"/>
        </w:rPr>
        <w:t>ПАО «ФИЦ» осуществляет свою деятельность в отрасли «Электроэнергетика». Последние 5 лет электроэнергетика характеризуется следующими основными п</w:t>
      </w:r>
      <w:r w:rsidR="00A75B4E">
        <w:rPr>
          <w:rFonts w:ascii="Times New Roman" w:eastAsia="Times New Roman" w:hAnsi="Times New Roman" w:cs="Times New Roman"/>
          <w:sz w:val="24"/>
          <w:szCs w:val="24"/>
          <w:lang w:eastAsia="ru-RU"/>
        </w:rPr>
        <w:t>оказателями деятельности</w:t>
      </w:r>
      <w:r w:rsidR="00A75B4E">
        <w:rPr>
          <w:rFonts w:ascii="Times New Roman" w:eastAsia="Times New Roman" w:hAnsi="Times New Roman" w:cs="Times New Roman"/>
          <w:sz w:val="24"/>
          <w:szCs w:val="24"/>
          <w:lang w:val="en-US" w:eastAsia="ru-RU"/>
        </w:rPr>
        <w:t>:</w:t>
      </w:r>
    </w:p>
    <w:p w:rsidR="00B12BC4" w:rsidRPr="00B12BC4" w:rsidRDefault="00B12BC4" w:rsidP="00A75B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2BC4">
        <w:rPr>
          <w:rFonts w:ascii="Times New Roman" w:eastAsia="Times New Roman" w:hAnsi="Times New Roman" w:cs="Times New Roman"/>
          <w:sz w:val="24"/>
          <w:szCs w:val="24"/>
          <w:lang w:eastAsia="ru-RU"/>
        </w:rPr>
        <w:t xml:space="preserve">Электропотребление в 2016 году по ЕЭС России составило 1 026,9 млрд кВт.ч., которое по сравнению с 2011 годом увеличилось на 2,7%. Без учета лишнего дня високосного года 2016 прирост электропотребления за пять лет составил 2,3%. Среднегодовые </w:t>
      </w:r>
      <w:r w:rsidR="00A75B4E">
        <w:rPr>
          <w:rFonts w:ascii="Times New Roman" w:eastAsia="Times New Roman" w:hAnsi="Times New Roman" w:cs="Times New Roman"/>
          <w:sz w:val="24"/>
          <w:szCs w:val="24"/>
          <w:lang w:eastAsia="ru-RU"/>
        </w:rPr>
        <w:t>темпы прироста составили 0,46%.</w:t>
      </w:r>
    </w:p>
    <w:p w:rsidR="00B12BC4" w:rsidRPr="00B12BC4" w:rsidRDefault="00B12BC4" w:rsidP="00A75B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2BC4">
        <w:rPr>
          <w:rFonts w:ascii="Times New Roman" w:eastAsia="Times New Roman" w:hAnsi="Times New Roman" w:cs="Times New Roman"/>
          <w:sz w:val="24"/>
          <w:szCs w:val="24"/>
          <w:lang w:eastAsia="ru-RU"/>
        </w:rPr>
        <w:t xml:space="preserve">Совмещенный максимум нагрузки в 2016 году в зоне ЕЭС России составил 151,7 ГВт и увеличился за пятилетие на 2,6%. Среднегодовые темпы прироста составили около 0,5%. </w:t>
      </w:r>
    </w:p>
    <w:p w:rsidR="00B12BC4" w:rsidRPr="00B12BC4" w:rsidRDefault="00B12BC4" w:rsidP="00A75B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2BC4">
        <w:rPr>
          <w:rFonts w:ascii="Times New Roman" w:eastAsia="Times New Roman" w:hAnsi="Times New Roman" w:cs="Times New Roman"/>
          <w:sz w:val="24"/>
          <w:szCs w:val="24"/>
          <w:lang w:eastAsia="ru-RU"/>
        </w:rPr>
        <w:t xml:space="preserve">Суммарная установленная мощность электростанций по зоне ЕЭС России составила в 2015 году 236,3 ГВт. За последние 5 лет произошел рост установленной мощности электростанций на 8,3%. </w:t>
      </w:r>
    </w:p>
    <w:p w:rsidR="00B12BC4" w:rsidRPr="00B12BC4" w:rsidRDefault="00B12BC4" w:rsidP="00A75B4E">
      <w:pPr>
        <w:spacing w:after="0" w:line="240" w:lineRule="auto"/>
        <w:jc w:val="both"/>
        <w:rPr>
          <w:rFonts w:ascii="Times New Roman" w:eastAsia="Times New Roman" w:hAnsi="Times New Roman" w:cs="Times New Roman"/>
          <w:sz w:val="24"/>
          <w:szCs w:val="24"/>
          <w:lang w:eastAsia="ru-RU"/>
        </w:rPr>
      </w:pPr>
      <w:r w:rsidRPr="00B12BC4">
        <w:rPr>
          <w:rFonts w:ascii="Times New Roman" w:eastAsia="Times New Roman" w:hAnsi="Times New Roman" w:cs="Times New Roman"/>
          <w:sz w:val="24"/>
          <w:szCs w:val="24"/>
          <w:lang w:eastAsia="ru-RU"/>
        </w:rPr>
        <w:t>В 1-м квартале 2017 г потребление электроэнергии в России составило 289,2 млрд кВт*ч, что на 0,6% больше, чем за 1й квартал 2016 г.</w:t>
      </w:r>
    </w:p>
    <w:p w:rsidR="00B12BC4" w:rsidRPr="00B12BC4" w:rsidRDefault="00B12BC4" w:rsidP="00A75B4E">
      <w:pPr>
        <w:spacing w:after="0" w:line="240" w:lineRule="auto"/>
        <w:jc w:val="both"/>
        <w:rPr>
          <w:rFonts w:ascii="Times New Roman" w:eastAsia="Times New Roman" w:hAnsi="Times New Roman" w:cs="Times New Roman"/>
          <w:sz w:val="24"/>
          <w:szCs w:val="24"/>
          <w:lang w:eastAsia="ru-RU"/>
        </w:rPr>
      </w:pPr>
      <w:r w:rsidRPr="00B12BC4">
        <w:rPr>
          <w:rFonts w:ascii="Times New Roman" w:eastAsia="Times New Roman" w:hAnsi="Times New Roman" w:cs="Times New Roman"/>
          <w:sz w:val="24"/>
          <w:szCs w:val="24"/>
          <w:lang w:eastAsia="ru-RU"/>
        </w:rPr>
        <w:t>Без учета эффекта високосного года</w:t>
      </w:r>
      <w:r>
        <w:rPr>
          <w:rFonts w:ascii="Times New Roman" w:eastAsia="Times New Roman" w:hAnsi="Times New Roman" w:cs="Times New Roman"/>
          <w:sz w:val="24"/>
          <w:szCs w:val="24"/>
          <w:lang w:eastAsia="ru-RU"/>
        </w:rPr>
        <w:t xml:space="preserve"> </w:t>
      </w:r>
      <w:r w:rsidRPr="00B12BC4">
        <w:rPr>
          <w:rFonts w:ascii="Times New Roman" w:eastAsia="Times New Roman" w:hAnsi="Times New Roman" w:cs="Times New Roman"/>
          <w:sz w:val="24"/>
          <w:szCs w:val="24"/>
          <w:lang w:eastAsia="ru-RU"/>
        </w:rPr>
        <w:t>прирост выработки электроэнергии за 1-й квартал 2017 г составил 1,9% по ЕЭС России и 1,4% по России в целом.</w:t>
      </w:r>
    </w:p>
    <w:p w:rsidR="00B12BC4" w:rsidRPr="00B12BC4" w:rsidRDefault="00B12BC4" w:rsidP="00A75B4E">
      <w:pPr>
        <w:spacing w:after="0" w:line="240" w:lineRule="auto"/>
        <w:jc w:val="both"/>
        <w:rPr>
          <w:rFonts w:ascii="Times New Roman" w:eastAsia="Times New Roman" w:hAnsi="Times New Roman" w:cs="Times New Roman"/>
          <w:sz w:val="24"/>
          <w:szCs w:val="24"/>
          <w:lang w:eastAsia="ru-RU"/>
        </w:rPr>
      </w:pPr>
      <w:r w:rsidRPr="00B12BC4">
        <w:rPr>
          <w:rFonts w:ascii="Times New Roman" w:eastAsia="Times New Roman" w:hAnsi="Times New Roman" w:cs="Times New Roman"/>
          <w:sz w:val="24"/>
          <w:szCs w:val="24"/>
          <w:lang w:eastAsia="ru-RU"/>
        </w:rPr>
        <w:t xml:space="preserve">Динамика электропотребления и максимумов нагрузки за последние 5 лет характеризуется явно выраженными кризисными явлениями. Одновременно рост установленной мощности электростанций будет сопровождаться усилением конкуренции на рынке на сутки вперед и ухудшением условий окупаемости инвестиций. </w:t>
      </w:r>
    </w:p>
    <w:p w:rsidR="00B12BC4" w:rsidRPr="00B12BC4" w:rsidRDefault="00B12BC4" w:rsidP="00A75B4E">
      <w:pPr>
        <w:spacing w:after="0" w:line="240" w:lineRule="auto"/>
        <w:jc w:val="both"/>
        <w:rPr>
          <w:rFonts w:ascii="Times New Roman" w:eastAsia="Times New Roman" w:hAnsi="Times New Roman" w:cs="Times New Roman"/>
          <w:sz w:val="24"/>
          <w:szCs w:val="24"/>
          <w:lang w:eastAsia="ru-RU"/>
        </w:rPr>
      </w:pPr>
      <w:r w:rsidRPr="00B12BC4">
        <w:rPr>
          <w:rFonts w:ascii="Times New Roman" w:eastAsia="Times New Roman" w:hAnsi="Times New Roman" w:cs="Times New Roman"/>
          <w:sz w:val="24"/>
          <w:szCs w:val="24"/>
          <w:lang w:eastAsia="ru-RU"/>
        </w:rPr>
        <w:t xml:space="preserve">С учетом текущей внешнеполитической обстановки и внутренних проблем развития экономики, импортозамещение следует рассматривать и как механизм инновационного развития энергетики, в том числе испытательной базы, а также сертификации </w:t>
      </w:r>
      <w:r w:rsidR="005E1ECE" w:rsidRPr="00996E6B">
        <w:rPr>
          <w:rFonts w:ascii="Times New Roman" w:eastAsiaTheme="minorEastAsia" w:hAnsi="Times New Roman" w:cs="Times New Roman"/>
          <w:snapToGrid w:val="0"/>
          <w:sz w:val="24"/>
          <w:szCs w:val="24"/>
          <w:lang w:eastAsia="ru-RU"/>
        </w:rPr>
        <w:br/>
      </w:r>
      <w:r w:rsidRPr="00B12BC4">
        <w:rPr>
          <w:rFonts w:ascii="Times New Roman" w:eastAsia="Times New Roman" w:hAnsi="Times New Roman" w:cs="Times New Roman"/>
          <w:sz w:val="24"/>
          <w:szCs w:val="24"/>
          <w:lang w:eastAsia="ru-RU"/>
        </w:rPr>
        <w:t xml:space="preserve">и аттестации различных видов оборудования для обеспечения энергетической </w:t>
      </w:r>
      <w:r w:rsidR="005E1ECE" w:rsidRPr="00996E6B">
        <w:rPr>
          <w:rFonts w:ascii="Times New Roman" w:eastAsiaTheme="minorEastAsia" w:hAnsi="Times New Roman" w:cs="Times New Roman"/>
          <w:snapToGrid w:val="0"/>
          <w:sz w:val="24"/>
          <w:szCs w:val="24"/>
          <w:lang w:eastAsia="ru-RU"/>
        </w:rPr>
        <w:br/>
      </w:r>
      <w:r w:rsidRPr="00B12BC4">
        <w:rPr>
          <w:rFonts w:ascii="Times New Roman" w:eastAsia="Times New Roman" w:hAnsi="Times New Roman" w:cs="Times New Roman"/>
          <w:sz w:val="24"/>
          <w:szCs w:val="24"/>
          <w:lang w:eastAsia="ru-RU"/>
        </w:rPr>
        <w:t xml:space="preserve">и экономической безопасности России. </w:t>
      </w:r>
    </w:p>
    <w:p w:rsidR="00B12BC4" w:rsidRPr="00B12BC4" w:rsidRDefault="00B12BC4" w:rsidP="00A75B4E">
      <w:pPr>
        <w:spacing w:after="0" w:line="240" w:lineRule="auto"/>
        <w:jc w:val="both"/>
        <w:rPr>
          <w:rFonts w:ascii="Times New Roman" w:eastAsia="Times New Roman" w:hAnsi="Times New Roman" w:cs="Times New Roman"/>
          <w:sz w:val="24"/>
          <w:szCs w:val="24"/>
          <w:lang w:eastAsia="ru-RU"/>
        </w:rPr>
      </w:pPr>
      <w:r w:rsidRPr="00B12BC4">
        <w:rPr>
          <w:rFonts w:ascii="Times New Roman" w:eastAsia="Times New Roman" w:hAnsi="Times New Roman" w:cs="Times New Roman"/>
          <w:sz w:val="24"/>
          <w:szCs w:val="24"/>
          <w:lang w:eastAsia="ru-RU"/>
        </w:rPr>
        <w:t xml:space="preserve">Анализ текущей ситуации показал, что в целом возможности российского рынка электротехнической продукции и перспективы инновационного развития с точки зрения возможности удовлетворения потребностей ПАО «Россети» до 2019 года позитивные. </w:t>
      </w:r>
    </w:p>
    <w:p w:rsidR="00B12BC4" w:rsidRPr="00B12BC4" w:rsidRDefault="00B12BC4" w:rsidP="00A75B4E">
      <w:pPr>
        <w:spacing w:after="0" w:line="240" w:lineRule="auto"/>
        <w:jc w:val="both"/>
        <w:rPr>
          <w:rFonts w:ascii="Times New Roman" w:eastAsia="Times New Roman" w:hAnsi="Times New Roman" w:cs="Times New Roman"/>
          <w:sz w:val="24"/>
          <w:szCs w:val="24"/>
          <w:lang w:eastAsia="ru-RU"/>
        </w:rPr>
      </w:pPr>
      <w:r w:rsidRPr="00B12BC4">
        <w:rPr>
          <w:rFonts w:ascii="Times New Roman" w:eastAsia="Times New Roman" w:hAnsi="Times New Roman" w:cs="Times New Roman"/>
          <w:sz w:val="24"/>
          <w:szCs w:val="24"/>
          <w:lang w:eastAsia="ru-RU"/>
        </w:rPr>
        <w:t xml:space="preserve">Как показывают результаты, практически на всех сегментах рынка имеется возможность увеличения выпуска оборудования, причем производственные возможности превышают 100-200% спроса в рассматриваемый период. </w:t>
      </w:r>
    </w:p>
    <w:p w:rsidR="003A3A9A" w:rsidRDefault="003A3A9A" w:rsidP="00A75B4E">
      <w:pPr>
        <w:spacing w:after="0" w:line="240" w:lineRule="auto"/>
        <w:jc w:val="both"/>
        <w:rPr>
          <w:rFonts w:ascii="Times New Roman" w:eastAsia="Times New Roman" w:hAnsi="Times New Roman" w:cs="Times New Roman"/>
          <w:sz w:val="24"/>
          <w:szCs w:val="24"/>
          <w:lang w:eastAsia="ru-RU"/>
        </w:rPr>
      </w:pPr>
      <w:r w:rsidRPr="00B12BC4">
        <w:rPr>
          <w:rFonts w:ascii="Times New Roman" w:eastAsia="Times New Roman" w:hAnsi="Times New Roman" w:cs="Times New Roman"/>
          <w:sz w:val="24"/>
          <w:szCs w:val="24"/>
          <w:lang w:eastAsia="ru-RU"/>
        </w:rPr>
        <w:t>Деятельность Общества по направлени</w:t>
      </w:r>
      <w:r w:rsidR="00B9437F" w:rsidRPr="00B12BC4">
        <w:rPr>
          <w:rFonts w:ascii="Times New Roman" w:eastAsia="Times New Roman" w:hAnsi="Times New Roman" w:cs="Times New Roman"/>
          <w:sz w:val="24"/>
          <w:szCs w:val="24"/>
          <w:lang w:eastAsia="ru-RU"/>
        </w:rPr>
        <w:t>ям</w:t>
      </w:r>
      <w:r w:rsidRPr="00B12BC4">
        <w:rPr>
          <w:rFonts w:ascii="Times New Roman" w:eastAsia="Times New Roman" w:hAnsi="Times New Roman" w:cs="Times New Roman"/>
          <w:sz w:val="24"/>
          <w:szCs w:val="24"/>
          <w:lang w:eastAsia="ru-RU"/>
        </w:rPr>
        <w:t xml:space="preserve"> </w:t>
      </w:r>
      <w:r w:rsidR="00B9437F" w:rsidRPr="00B12BC4">
        <w:rPr>
          <w:rFonts w:ascii="Times New Roman" w:eastAsia="Times New Roman" w:hAnsi="Times New Roman" w:cs="Times New Roman"/>
          <w:sz w:val="24"/>
          <w:szCs w:val="24"/>
          <w:lang w:eastAsia="ru-RU"/>
        </w:rPr>
        <w:t xml:space="preserve">«Техническая политика и инжиниринг», «Перспективное развитие», «Инновационное развитие и энергоэффективность» </w:t>
      </w:r>
      <w:r w:rsidR="00137DCE" w:rsidRPr="00B12BC4">
        <w:rPr>
          <w:rFonts w:ascii="Times New Roman" w:eastAsia="Times New Roman" w:hAnsi="Times New Roman" w:cs="Times New Roman"/>
          <w:sz w:val="24"/>
          <w:szCs w:val="24"/>
          <w:lang w:eastAsia="ru-RU"/>
        </w:rPr>
        <w:t>осуществлялась неполные</w:t>
      </w:r>
      <w:r w:rsidRPr="00B12BC4">
        <w:rPr>
          <w:rFonts w:ascii="Times New Roman" w:eastAsia="Times New Roman" w:hAnsi="Times New Roman" w:cs="Times New Roman"/>
          <w:sz w:val="24"/>
          <w:szCs w:val="24"/>
          <w:lang w:eastAsia="ru-RU"/>
        </w:rPr>
        <w:t xml:space="preserve"> </w:t>
      </w:r>
      <w:r w:rsidR="00137DCE" w:rsidRPr="00B12BC4">
        <w:rPr>
          <w:rFonts w:ascii="Times New Roman" w:eastAsia="Times New Roman" w:hAnsi="Times New Roman" w:cs="Times New Roman"/>
          <w:sz w:val="24"/>
          <w:szCs w:val="24"/>
          <w:lang w:eastAsia="ru-RU"/>
        </w:rPr>
        <w:t>два</w:t>
      </w:r>
      <w:r w:rsidRPr="00B12BC4">
        <w:rPr>
          <w:rFonts w:ascii="Times New Roman" w:eastAsia="Times New Roman" w:hAnsi="Times New Roman" w:cs="Times New Roman"/>
          <w:sz w:val="24"/>
          <w:szCs w:val="24"/>
          <w:lang w:eastAsia="ru-RU"/>
        </w:rPr>
        <w:t xml:space="preserve"> год</w:t>
      </w:r>
      <w:r w:rsidR="007707A7" w:rsidRPr="00B12BC4">
        <w:rPr>
          <w:rFonts w:ascii="Times New Roman" w:eastAsia="Times New Roman" w:hAnsi="Times New Roman" w:cs="Times New Roman"/>
          <w:sz w:val="24"/>
          <w:szCs w:val="24"/>
          <w:lang w:eastAsia="ru-RU"/>
        </w:rPr>
        <w:t>а</w:t>
      </w:r>
      <w:r w:rsidRPr="00B12BC4">
        <w:rPr>
          <w:rFonts w:ascii="Times New Roman" w:eastAsia="Times New Roman" w:hAnsi="Times New Roman" w:cs="Times New Roman"/>
          <w:sz w:val="24"/>
          <w:szCs w:val="24"/>
          <w:lang w:eastAsia="ru-RU"/>
        </w:rPr>
        <w:t xml:space="preserve"> и не имеет рядов данных для сопоставления </w:t>
      </w:r>
      <w:r w:rsidR="00B9437F" w:rsidRPr="00B12BC4">
        <w:rPr>
          <w:rFonts w:ascii="Times New Roman" w:eastAsia="Times New Roman" w:hAnsi="Times New Roman" w:cs="Times New Roman"/>
          <w:sz w:val="24"/>
          <w:szCs w:val="24"/>
          <w:lang w:eastAsia="ru-RU"/>
        </w:rPr>
        <w:br/>
      </w:r>
      <w:r w:rsidRPr="00B12BC4">
        <w:rPr>
          <w:rFonts w:ascii="Times New Roman" w:eastAsia="Times New Roman" w:hAnsi="Times New Roman" w:cs="Times New Roman"/>
          <w:sz w:val="24"/>
          <w:szCs w:val="24"/>
          <w:lang w:eastAsia="ru-RU"/>
        </w:rPr>
        <w:t>с показателями развития отрасли.</w:t>
      </w:r>
    </w:p>
    <w:p w:rsidR="005E1ECE" w:rsidRPr="00BE0DAF" w:rsidRDefault="005E1ECE" w:rsidP="00A75B4E">
      <w:pPr>
        <w:spacing w:after="0" w:line="240" w:lineRule="auto"/>
        <w:jc w:val="both"/>
        <w:rPr>
          <w:rFonts w:ascii="Times New Roman" w:eastAsia="Times New Roman" w:hAnsi="Times New Roman" w:cs="Times New Roman"/>
          <w:sz w:val="24"/>
          <w:szCs w:val="24"/>
          <w:lang w:eastAsia="ru-RU"/>
        </w:rPr>
      </w:pPr>
    </w:p>
    <w:p w:rsidR="0087276F" w:rsidRPr="002B5B8E" w:rsidRDefault="004F7DA2" w:rsidP="00093EE7">
      <w:pPr>
        <w:pStyle w:val="2"/>
        <w:spacing w:before="120" w:after="120"/>
        <w:jc w:val="both"/>
        <w:rPr>
          <w:sz w:val="24"/>
          <w:szCs w:val="24"/>
        </w:rPr>
      </w:pPr>
      <w:bookmarkStart w:id="47" w:name="_Toc482368594"/>
      <w:r w:rsidRPr="002B5B8E">
        <w:rPr>
          <w:sz w:val="24"/>
          <w:szCs w:val="24"/>
        </w:rPr>
        <w:t>4.7. Анализ факторов и условий, влияющих на деятельность эмитента</w:t>
      </w:r>
      <w:bookmarkEnd w:id="47"/>
      <w:r w:rsidRPr="002B5B8E">
        <w:rPr>
          <w:sz w:val="24"/>
          <w:szCs w:val="24"/>
        </w:rPr>
        <w:t xml:space="preserve"> </w:t>
      </w:r>
    </w:p>
    <w:p w:rsidR="008D4658" w:rsidRPr="008D4658" w:rsidRDefault="008D4658" w:rsidP="005E1ECE">
      <w:pPr>
        <w:spacing w:after="0" w:line="240" w:lineRule="auto"/>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t xml:space="preserve">Основные направления деятельности эмитента – оказание услуг для предприятий электросетевого комплекса – определяют ключевые факторы, влияющие </w:t>
      </w:r>
      <w:r w:rsidR="005E1ECE" w:rsidRPr="00996E6B">
        <w:rPr>
          <w:rFonts w:ascii="Times New Roman" w:eastAsiaTheme="minorEastAsia" w:hAnsi="Times New Roman" w:cs="Times New Roman"/>
          <w:snapToGrid w:val="0"/>
          <w:sz w:val="24"/>
          <w:szCs w:val="24"/>
          <w:lang w:eastAsia="ru-RU"/>
        </w:rPr>
        <w:br/>
      </w:r>
      <w:r w:rsidRPr="008D4658">
        <w:rPr>
          <w:rFonts w:ascii="Times New Roman" w:hAnsi="Times New Roman" w:cs="Times New Roman"/>
          <w:color w:val="000000" w:themeColor="text1"/>
          <w:sz w:val="24"/>
          <w:szCs w:val="24"/>
        </w:rPr>
        <w:t>на его деятельность:</w:t>
      </w:r>
    </w:p>
    <w:p w:rsidR="008D4658" w:rsidRPr="008D4658" w:rsidRDefault="008D4658"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t>инвестиционные программы, планы перспективного и инновационного развития предприятий энергетического комплекса Российской Федерации;</w:t>
      </w:r>
    </w:p>
    <w:p w:rsidR="008D4658" w:rsidRPr="008D4658" w:rsidRDefault="008D4658"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lastRenderedPageBreak/>
        <w:t>реализация дорожной карты «Энерджинет» Национальной технологической инициативы;</w:t>
      </w:r>
    </w:p>
    <w:p w:rsidR="008D4658" w:rsidRPr="008D4658" w:rsidRDefault="008D4658"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t>планы развития и модернизации энергосистем регионов Российской Федерации;</w:t>
      </w:r>
    </w:p>
    <w:p w:rsidR="008D4658" w:rsidRPr="008D4658" w:rsidRDefault="008D4658"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t>государственные нормативные акты, регулирующие деятельность предприятий электросетевого комплекса.</w:t>
      </w:r>
    </w:p>
    <w:p w:rsidR="008D4658" w:rsidRPr="008D4658" w:rsidRDefault="008D4658" w:rsidP="005E1ECE">
      <w:pPr>
        <w:spacing w:after="0" w:line="240" w:lineRule="auto"/>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t xml:space="preserve">Динамика развития эмитента во многом определяется общей динамикой развития электросетевого комплекса, на функционирование которого в свою очередь оказывают влияние специфические системные факторы: ограничение роста тарифа на услуги </w:t>
      </w:r>
      <w:r w:rsidR="005E1ECE" w:rsidRPr="00996E6B">
        <w:rPr>
          <w:rFonts w:ascii="Times New Roman" w:eastAsiaTheme="minorEastAsia" w:hAnsi="Times New Roman" w:cs="Times New Roman"/>
          <w:snapToGrid w:val="0"/>
          <w:sz w:val="24"/>
          <w:szCs w:val="24"/>
          <w:lang w:eastAsia="ru-RU"/>
        </w:rPr>
        <w:br/>
      </w:r>
      <w:r w:rsidRPr="008D4658">
        <w:rPr>
          <w:rFonts w:ascii="Times New Roman" w:hAnsi="Times New Roman" w:cs="Times New Roman"/>
          <w:color w:val="000000" w:themeColor="text1"/>
          <w:sz w:val="24"/>
          <w:szCs w:val="24"/>
        </w:rPr>
        <w:t xml:space="preserve">по передаче электрической энергии, утверждение экономически необоснованных тарифно-балансовых решений, увеличение объемов выпадающих доходов от льготного технологического присоединения, формирование балансовых показателей, отличных </w:t>
      </w:r>
      <w:r w:rsidR="005E1ECE" w:rsidRPr="00996E6B">
        <w:rPr>
          <w:rFonts w:ascii="Times New Roman" w:eastAsiaTheme="minorEastAsia" w:hAnsi="Times New Roman" w:cs="Times New Roman"/>
          <w:snapToGrid w:val="0"/>
          <w:sz w:val="24"/>
          <w:szCs w:val="24"/>
          <w:lang w:eastAsia="ru-RU"/>
        </w:rPr>
        <w:br/>
      </w:r>
      <w:r w:rsidRPr="008D4658">
        <w:rPr>
          <w:rFonts w:ascii="Times New Roman" w:hAnsi="Times New Roman" w:cs="Times New Roman"/>
          <w:color w:val="000000" w:themeColor="text1"/>
          <w:sz w:val="24"/>
          <w:szCs w:val="24"/>
        </w:rPr>
        <w:t>от фактических показателей, и проч. Ухудшение финансового состояния электросетевых компаний вызвано также влиянием кризисных явлений в экономике: падение электропотребления, снижение платежеспособности потребителей, повышение стоимости заемных средств.</w:t>
      </w:r>
    </w:p>
    <w:p w:rsidR="008D4658" w:rsidRPr="008D4658" w:rsidRDefault="008D4658" w:rsidP="005E1ECE">
      <w:pPr>
        <w:tabs>
          <w:tab w:val="left" w:pos="993"/>
        </w:tabs>
        <w:spacing w:after="0" w:line="240" w:lineRule="auto"/>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t>Основными действиями, предпринимаемыми эмитентом для снижения влияния перечисленных факторов на его деятельность, являются:</w:t>
      </w:r>
    </w:p>
    <w:p w:rsidR="008D4658" w:rsidRPr="008D4658" w:rsidRDefault="008D4658"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t>диверсификация деятельности, освоение новых специализаций, как в области энергетики, так и за ее пределами;</w:t>
      </w:r>
    </w:p>
    <w:p w:rsidR="008D4658" w:rsidRPr="008D4658" w:rsidRDefault="008D4658"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t xml:space="preserve">повышение операционной эффективности компании путем разработки </w:t>
      </w:r>
      <w:r w:rsidR="005E1ECE" w:rsidRPr="00996E6B">
        <w:rPr>
          <w:rFonts w:ascii="Times New Roman" w:eastAsiaTheme="minorEastAsia" w:hAnsi="Times New Roman" w:cs="Times New Roman"/>
          <w:snapToGrid w:val="0"/>
          <w:sz w:val="24"/>
          <w:szCs w:val="24"/>
          <w:lang w:eastAsia="ru-RU"/>
        </w:rPr>
        <w:br/>
      </w:r>
      <w:r w:rsidRPr="008D4658">
        <w:rPr>
          <w:rFonts w:ascii="Times New Roman" w:hAnsi="Times New Roman" w:cs="Times New Roman"/>
          <w:color w:val="000000" w:themeColor="text1"/>
          <w:sz w:val="24"/>
          <w:szCs w:val="24"/>
        </w:rPr>
        <w:t>и реализации программ по снижению издержек;</w:t>
      </w:r>
    </w:p>
    <w:p w:rsidR="008D4658" w:rsidRPr="008D4658" w:rsidRDefault="008D4658"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8D4658">
        <w:rPr>
          <w:rFonts w:ascii="Times New Roman" w:hAnsi="Times New Roman" w:cs="Times New Roman"/>
          <w:color w:val="000000" w:themeColor="text1"/>
          <w:sz w:val="24"/>
          <w:szCs w:val="24"/>
        </w:rPr>
        <w:t>проведение взвешенной финансовой политики, в том числе в части соблюдения платежной дисциплины.</w:t>
      </w:r>
    </w:p>
    <w:p w:rsidR="0087276F" w:rsidRPr="002B5B8E" w:rsidRDefault="004F7DA2" w:rsidP="00093EE7">
      <w:pPr>
        <w:pStyle w:val="2"/>
        <w:spacing w:before="120" w:after="120"/>
        <w:jc w:val="both"/>
        <w:rPr>
          <w:sz w:val="24"/>
          <w:szCs w:val="24"/>
        </w:rPr>
      </w:pPr>
      <w:bookmarkStart w:id="48" w:name="_Toc482368595"/>
      <w:r w:rsidRPr="002B5B8E">
        <w:rPr>
          <w:sz w:val="24"/>
          <w:szCs w:val="24"/>
        </w:rPr>
        <w:t>4.8. Конкуренты эмитента</w:t>
      </w:r>
      <w:bookmarkEnd w:id="48"/>
      <w:r w:rsidRPr="002B5B8E">
        <w:rPr>
          <w:sz w:val="24"/>
          <w:szCs w:val="24"/>
        </w:rPr>
        <w:t xml:space="preserve"> </w:t>
      </w:r>
    </w:p>
    <w:p w:rsidR="00FA0944" w:rsidRPr="00FA0944" w:rsidRDefault="00FA0944" w:rsidP="005E1ECE">
      <w:pPr>
        <w:spacing w:after="0" w:line="240" w:lineRule="auto"/>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Ввиду относительно небольшого времени функционирования эмитента (дата создания эмитента – 21.11.2014 г.) рыночная позиция в настоящее время не является устоявшейся; тем не менее основные конкуренты по всем направлениям деятельности эмитента определены.</w:t>
      </w:r>
    </w:p>
    <w:p w:rsidR="00FA0944" w:rsidRPr="00FA0944" w:rsidRDefault="00FA0944" w:rsidP="005E1ECE">
      <w:pPr>
        <w:pStyle w:val="a5"/>
        <w:numPr>
          <w:ilvl w:val="0"/>
          <w:numId w:val="29"/>
        </w:numPr>
        <w:spacing w:after="0" w:line="240" w:lineRule="auto"/>
        <w:ind w:left="1069"/>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Аттестация оборудования.</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ОАО «НТЦ ФСК ЕЭС»</w:t>
      </w:r>
    </w:p>
    <w:p w:rsidR="00FA0944" w:rsidRPr="00FA0944" w:rsidRDefault="00FA0944" w:rsidP="005E1ECE">
      <w:pPr>
        <w:spacing w:after="0" w:line="240" w:lineRule="auto"/>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В настоящее время эмитент оказывает услуги по аттестации оборудования для нужд электросетевых компаний, в частности, для ПАО «Россети». В случае выходы эмитента </w:t>
      </w:r>
      <w:r w:rsidR="005E1ECE" w:rsidRPr="00996E6B">
        <w:rPr>
          <w:rFonts w:ascii="Times New Roman" w:eastAsiaTheme="minorEastAsia" w:hAnsi="Times New Roman" w:cs="Times New Roman"/>
          <w:snapToGrid w:val="0"/>
          <w:sz w:val="24"/>
          <w:szCs w:val="24"/>
          <w:lang w:eastAsia="ru-RU"/>
        </w:rPr>
        <w:br/>
      </w:r>
      <w:r w:rsidRPr="00FA0944">
        <w:rPr>
          <w:rFonts w:ascii="Times New Roman" w:hAnsi="Times New Roman" w:cs="Times New Roman"/>
          <w:color w:val="000000" w:themeColor="text1"/>
          <w:sz w:val="24"/>
          <w:szCs w:val="24"/>
        </w:rPr>
        <w:t>на рынки аттестации оборудования в смежных отраслях возможно расширение конкурентного окружения.</w:t>
      </w:r>
    </w:p>
    <w:p w:rsidR="00FA0944" w:rsidRPr="00FA0944" w:rsidRDefault="00FA0944" w:rsidP="005E1ECE">
      <w:pPr>
        <w:pStyle w:val="a5"/>
        <w:numPr>
          <w:ilvl w:val="0"/>
          <w:numId w:val="29"/>
        </w:numPr>
        <w:spacing w:after="0" w:line="240" w:lineRule="auto"/>
        <w:ind w:left="1069"/>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Оказание услуг в области перспективного развития и инжиниринга.</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ОАО «Институт Энергосетьпроект», </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ОАО «НТЦ ЕЭС», </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ОАО «НТЦ ФСК ЕЭС», </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ООО «ЭТС-проект».</w:t>
      </w:r>
    </w:p>
    <w:p w:rsidR="00FA0944" w:rsidRPr="00FA0944" w:rsidRDefault="00FA0944" w:rsidP="005E1ECE">
      <w:pPr>
        <w:spacing w:after="0" w:line="240" w:lineRule="auto"/>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3. Оказание услуг в области инновационного развития и энергоэффективности.</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ОАО «НТЦ ФСК ЕЭС», </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ОАО «ЭНИН», </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ОАО «ОРГРЭС»;</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ФГУП «ВЭИ», </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ОАО «НТЦ ЕЭС», </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ОАО «ВНИИР», </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ряд НИИ и ВУЗов.</w:t>
      </w:r>
    </w:p>
    <w:p w:rsidR="00FA0944" w:rsidRPr="00FA0944" w:rsidRDefault="00FA0944" w:rsidP="005E1ECE">
      <w:pPr>
        <w:spacing w:after="0" w:line="240" w:lineRule="auto"/>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Эмитент обладает следующими конкурентными преимуществами:</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lastRenderedPageBreak/>
        <w:t>выполнение работ по методическому обеспечению выполнения региональных схемных документов;</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ведение базы выполненных региональных работ и анализ недостатков </w:t>
      </w:r>
      <w:r w:rsidR="005E1ECE" w:rsidRPr="00996E6B">
        <w:rPr>
          <w:rFonts w:ascii="Times New Roman" w:eastAsiaTheme="minorEastAsia" w:hAnsi="Times New Roman" w:cs="Times New Roman"/>
          <w:snapToGrid w:val="0"/>
          <w:sz w:val="24"/>
          <w:szCs w:val="24"/>
          <w:lang w:eastAsia="ru-RU"/>
        </w:rPr>
        <w:br/>
      </w:r>
      <w:r w:rsidRPr="00FA0944">
        <w:rPr>
          <w:rFonts w:ascii="Times New Roman" w:hAnsi="Times New Roman" w:cs="Times New Roman"/>
          <w:color w:val="000000" w:themeColor="text1"/>
          <w:sz w:val="24"/>
          <w:szCs w:val="24"/>
        </w:rPr>
        <w:t>в указанных работах;</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выстраивание партнерских отношений с распределительными компаниями ПАО «Россети»;</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 xml:space="preserve">выстраивание партнерских отношений с ведущими проектными организациями в электроэнергетике и достижение высокого уровня качества выполняемых схем </w:t>
      </w:r>
      <w:r w:rsidR="005E1ECE" w:rsidRPr="00996E6B">
        <w:rPr>
          <w:rFonts w:ascii="Times New Roman" w:eastAsiaTheme="minorEastAsia" w:hAnsi="Times New Roman" w:cs="Times New Roman"/>
          <w:snapToGrid w:val="0"/>
          <w:sz w:val="24"/>
          <w:szCs w:val="24"/>
          <w:lang w:eastAsia="ru-RU"/>
        </w:rPr>
        <w:br/>
      </w:r>
      <w:r w:rsidRPr="00FA0944">
        <w:rPr>
          <w:rFonts w:ascii="Times New Roman" w:hAnsi="Times New Roman" w:cs="Times New Roman"/>
          <w:color w:val="000000" w:themeColor="text1"/>
          <w:sz w:val="24"/>
          <w:szCs w:val="24"/>
        </w:rPr>
        <w:t>и программ развития;</w:t>
      </w:r>
    </w:p>
    <w:p w:rsidR="00FA0944" w:rsidRPr="00FA0944" w:rsidRDefault="00FA0944" w:rsidP="005E1ECE">
      <w:pPr>
        <w:pStyle w:val="a5"/>
        <w:numPr>
          <w:ilvl w:val="0"/>
          <w:numId w:val="28"/>
        </w:numPr>
        <w:tabs>
          <w:tab w:val="left" w:pos="1134"/>
        </w:tabs>
        <w:spacing w:after="0" w:line="240" w:lineRule="auto"/>
        <w:ind w:left="0" w:firstLine="774"/>
        <w:jc w:val="both"/>
        <w:rPr>
          <w:rFonts w:ascii="Times New Roman" w:hAnsi="Times New Roman" w:cs="Times New Roman"/>
          <w:color w:val="000000" w:themeColor="text1"/>
          <w:sz w:val="24"/>
          <w:szCs w:val="24"/>
        </w:rPr>
      </w:pPr>
      <w:r w:rsidRPr="00FA0944">
        <w:rPr>
          <w:rFonts w:ascii="Times New Roman" w:hAnsi="Times New Roman" w:cs="Times New Roman"/>
          <w:color w:val="000000" w:themeColor="text1"/>
          <w:sz w:val="24"/>
          <w:szCs w:val="24"/>
        </w:rPr>
        <w:t>осуществление сервисного сопровождения выполненных схемных документов после их сдачи Заказчику.</w:t>
      </w:r>
    </w:p>
    <w:p w:rsidR="0087276F" w:rsidRPr="00BE0DAF" w:rsidRDefault="004F7DA2" w:rsidP="00FA0944">
      <w:pPr>
        <w:pStyle w:val="1"/>
        <w:spacing w:before="120" w:after="120" w:line="240" w:lineRule="auto"/>
        <w:jc w:val="both"/>
        <w:rPr>
          <w:rFonts w:ascii="Times New Roman" w:hAnsi="Times New Roman" w:cs="Times New Roman"/>
          <w:b/>
          <w:color w:val="auto"/>
          <w:sz w:val="24"/>
          <w:szCs w:val="24"/>
        </w:rPr>
      </w:pPr>
      <w:bookmarkStart w:id="49" w:name="_Toc482368596"/>
      <w:r w:rsidRPr="00BE0DAF">
        <w:rPr>
          <w:rFonts w:ascii="Times New Roman" w:hAnsi="Times New Roman" w:cs="Times New Roman"/>
          <w:b/>
          <w:color w:val="auto"/>
          <w:sz w:val="24"/>
          <w:szCs w:val="24"/>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9"/>
      <w:r w:rsidRPr="00BE0DAF">
        <w:rPr>
          <w:rFonts w:ascii="Times New Roman" w:hAnsi="Times New Roman" w:cs="Times New Roman"/>
          <w:b/>
          <w:color w:val="auto"/>
          <w:sz w:val="24"/>
          <w:szCs w:val="24"/>
        </w:rPr>
        <w:t xml:space="preserve"> </w:t>
      </w:r>
    </w:p>
    <w:p w:rsidR="0087276F" w:rsidRPr="00BE0DAF" w:rsidRDefault="004F7DA2" w:rsidP="00B9437F">
      <w:pPr>
        <w:pStyle w:val="2"/>
        <w:spacing w:before="120" w:after="120"/>
        <w:jc w:val="both"/>
        <w:rPr>
          <w:sz w:val="24"/>
          <w:szCs w:val="24"/>
        </w:rPr>
      </w:pPr>
      <w:bookmarkStart w:id="50" w:name="_Toc482368597"/>
      <w:r w:rsidRPr="00BE0DAF">
        <w:rPr>
          <w:sz w:val="24"/>
          <w:szCs w:val="24"/>
        </w:rPr>
        <w:t>5.1. Сведения о структуре и компетенции органов управления эмитента</w:t>
      </w:r>
      <w:bookmarkEnd w:id="50"/>
      <w:r w:rsidRPr="00BE0DAF">
        <w:rPr>
          <w:sz w:val="24"/>
          <w:szCs w:val="24"/>
        </w:rPr>
        <w:t xml:space="preserve"> </w:t>
      </w:r>
    </w:p>
    <w:p w:rsidR="00012DEB" w:rsidRPr="005E1ECE" w:rsidRDefault="00012DEB" w:rsidP="005E1ECE">
      <w:pPr>
        <w:spacing w:after="0" w:line="240" w:lineRule="auto"/>
        <w:jc w:val="both"/>
        <w:rPr>
          <w:rFonts w:ascii="Times New Roman" w:hAnsi="Times New Roman" w:cs="Times New Roman"/>
          <w:sz w:val="24"/>
          <w:szCs w:val="24"/>
        </w:rPr>
      </w:pPr>
      <w:r w:rsidRPr="005E1ECE">
        <w:rPr>
          <w:rFonts w:ascii="Times New Roman" w:hAnsi="Times New Roman" w:cs="Times New Roman"/>
          <w:sz w:val="24"/>
          <w:szCs w:val="24"/>
        </w:rPr>
        <w:t xml:space="preserve">Полное описание структуры органов управления эмитента и их компетенции </w:t>
      </w:r>
      <w:r w:rsidR="00B9437F" w:rsidRPr="005E1ECE">
        <w:rPr>
          <w:rFonts w:ascii="Times New Roman" w:hAnsi="Times New Roman" w:cs="Times New Roman"/>
          <w:sz w:val="24"/>
          <w:szCs w:val="24"/>
        </w:rPr>
        <w:br/>
      </w:r>
      <w:r w:rsidRPr="005E1ECE">
        <w:rPr>
          <w:rFonts w:ascii="Times New Roman" w:hAnsi="Times New Roman" w:cs="Times New Roman"/>
          <w:sz w:val="24"/>
          <w:szCs w:val="24"/>
        </w:rPr>
        <w:t>в соответствии с уставом (учредительными документами) эмитента:</w:t>
      </w:r>
    </w:p>
    <w:p w:rsidR="00012DEB" w:rsidRPr="005E1ECE" w:rsidRDefault="00012DEB" w:rsidP="005E1ECE">
      <w:pPr>
        <w:spacing w:after="0" w:line="240" w:lineRule="auto"/>
        <w:jc w:val="both"/>
        <w:rPr>
          <w:rStyle w:val="Subst"/>
          <w:rFonts w:ascii="Times New Roman" w:hAnsi="Times New Roman" w:cs="Times New Roman"/>
          <w:b w:val="0"/>
          <w:i w:val="0"/>
          <w:sz w:val="24"/>
          <w:szCs w:val="24"/>
        </w:rPr>
      </w:pPr>
      <w:r w:rsidRPr="005E1ECE">
        <w:rPr>
          <w:rStyle w:val="Subst"/>
          <w:rFonts w:ascii="Times New Roman" w:hAnsi="Times New Roman" w:cs="Times New Roman"/>
          <w:b w:val="0"/>
          <w:i w:val="0"/>
          <w:sz w:val="24"/>
          <w:szCs w:val="24"/>
        </w:rPr>
        <w:t>Органами управления эмитента, в соответствии с его Уставом (п. 9.1. статьи 9), являются:</w:t>
      </w:r>
    </w:p>
    <w:p w:rsidR="00012DEB" w:rsidRPr="005E1ECE" w:rsidRDefault="00012DEB" w:rsidP="005E1ECE">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5E1ECE">
        <w:rPr>
          <w:rStyle w:val="Subst"/>
          <w:rFonts w:ascii="Times New Roman" w:hAnsi="Times New Roman" w:cs="Times New Roman"/>
          <w:b w:val="0"/>
          <w:i w:val="0"/>
          <w:sz w:val="24"/>
          <w:szCs w:val="24"/>
        </w:rPr>
        <w:t xml:space="preserve">Общее </w:t>
      </w:r>
      <w:r w:rsidRPr="005E1ECE">
        <w:rPr>
          <w:rFonts w:ascii="Times New Roman" w:hAnsi="Times New Roman" w:cs="Times New Roman"/>
          <w:sz w:val="24"/>
          <w:szCs w:val="24"/>
        </w:rPr>
        <w:t>собрание акционеров;</w:t>
      </w:r>
    </w:p>
    <w:p w:rsidR="00012DEB" w:rsidRPr="005E1ECE" w:rsidRDefault="00012DEB" w:rsidP="005E1ECE">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5E1ECE">
        <w:rPr>
          <w:rFonts w:ascii="Times New Roman" w:hAnsi="Times New Roman" w:cs="Times New Roman"/>
          <w:sz w:val="24"/>
          <w:szCs w:val="24"/>
        </w:rPr>
        <w:t>Совет директоров;</w:t>
      </w:r>
    </w:p>
    <w:p w:rsidR="00012DEB" w:rsidRPr="005E1ECE" w:rsidRDefault="00012DEB" w:rsidP="005E1ECE">
      <w:pPr>
        <w:pStyle w:val="a5"/>
        <w:numPr>
          <w:ilvl w:val="0"/>
          <w:numId w:val="31"/>
        </w:numPr>
        <w:tabs>
          <w:tab w:val="left" w:pos="993"/>
        </w:tabs>
        <w:spacing w:after="0" w:line="240" w:lineRule="auto"/>
        <w:contextualSpacing w:val="0"/>
        <w:jc w:val="both"/>
        <w:rPr>
          <w:rStyle w:val="Subst"/>
          <w:rFonts w:ascii="Times New Roman" w:hAnsi="Times New Roman" w:cs="Times New Roman"/>
          <w:b w:val="0"/>
          <w:i w:val="0"/>
          <w:sz w:val="24"/>
          <w:szCs w:val="24"/>
        </w:rPr>
      </w:pPr>
      <w:r w:rsidRPr="005E1ECE">
        <w:rPr>
          <w:rFonts w:ascii="Times New Roman" w:hAnsi="Times New Roman" w:cs="Times New Roman"/>
          <w:sz w:val="24"/>
          <w:szCs w:val="24"/>
        </w:rPr>
        <w:t>Генеральный</w:t>
      </w:r>
      <w:r w:rsidRPr="005E1ECE">
        <w:rPr>
          <w:rStyle w:val="Subst"/>
          <w:rFonts w:ascii="Times New Roman" w:hAnsi="Times New Roman" w:cs="Times New Roman"/>
          <w:b w:val="0"/>
          <w:i w:val="0"/>
          <w:sz w:val="24"/>
          <w:szCs w:val="24"/>
        </w:rPr>
        <w:t xml:space="preserve"> директор.</w:t>
      </w:r>
    </w:p>
    <w:p w:rsidR="00B9437F" w:rsidRPr="005E1ECE" w:rsidRDefault="00012DEB" w:rsidP="005E1ECE">
      <w:pPr>
        <w:spacing w:after="0" w:line="240" w:lineRule="auto"/>
        <w:jc w:val="both"/>
        <w:rPr>
          <w:rStyle w:val="Subst"/>
          <w:rFonts w:ascii="Times New Roman" w:hAnsi="Times New Roman" w:cs="Times New Roman"/>
          <w:b w:val="0"/>
          <w:i w:val="0"/>
          <w:sz w:val="24"/>
          <w:szCs w:val="24"/>
        </w:rPr>
      </w:pPr>
      <w:r w:rsidRPr="005E1ECE">
        <w:rPr>
          <w:rStyle w:val="Subst"/>
          <w:rFonts w:ascii="Times New Roman" w:hAnsi="Times New Roman" w:cs="Times New Roman"/>
          <w:b w:val="0"/>
          <w:i w:val="0"/>
          <w:sz w:val="24"/>
          <w:szCs w:val="24"/>
        </w:rPr>
        <w:t>Высшим органом управления Обществом явля</w:t>
      </w:r>
      <w:r w:rsidR="00B9437F" w:rsidRPr="005E1ECE">
        <w:rPr>
          <w:rStyle w:val="Subst"/>
          <w:rFonts w:ascii="Times New Roman" w:hAnsi="Times New Roman" w:cs="Times New Roman"/>
          <w:b w:val="0"/>
          <w:i w:val="0"/>
          <w:sz w:val="24"/>
          <w:szCs w:val="24"/>
        </w:rPr>
        <w:t>ется Общее собрание акционеров.</w:t>
      </w:r>
    </w:p>
    <w:p w:rsidR="00B9437F" w:rsidRPr="005E1ECE" w:rsidRDefault="00012DEB" w:rsidP="005E1ECE">
      <w:pPr>
        <w:spacing w:after="0" w:line="240" w:lineRule="auto"/>
        <w:jc w:val="both"/>
        <w:rPr>
          <w:rStyle w:val="Subst"/>
          <w:rFonts w:ascii="Times New Roman" w:hAnsi="Times New Roman" w:cs="Times New Roman"/>
          <w:b w:val="0"/>
          <w:i w:val="0"/>
          <w:sz w:val="24"/>
          <w:szCs w:val="24"/>
        </w:rPr>
      </w:pPr>
      <w:r w:rsidRPr="005E1ECE">
        <w:rPr>
          <w:rStyle w:val="Subst"/>
          <w:rFonts w:ascii="Times New Roman" w:hAnsi="Times New Roman" w:cs="Times New Roman"/>
          <w:b w:val="0"/>
          <w:sz w:val="24"/>
          <w:szCs w:val="24"/>
        </w:rPr>
        <w:t>Компетен</w:t>
      </w:r>
      <w:r w:rsidR="00D7435D" w:rsidRPr="005E1ECE">
        <w:rPr>
          <w:rStyle w:val="Subst"/>
          <w:rFonts w:ascii="Times New Roman" w:hAnsi="Times New Roman" w:cs="Times New Roman"/>
          <w:b w:val="0"/>
          <w:sz w:val="24"/>
          <w:szCs w:val="24"/>
        </w:rPr>
        <w:t>ция общего собрания акционеров э</w:t>
      </w:r>
      <w:r w:rsidRPr="005E1ECE">
        <w:rPr>
          <w:rStyle w:val="Subst"/>
          <w:rFonts w:ascii="Times New Roman" w:hAnsi="Times New Roman" w:cs="Times New Roman"/>
          <w:b w:val="0"/>
          <w:sz w:val="24"/>
          <w:szCs w:val="24"/>
        </w:rPr>
        <w:t>митента в соответствии с его Уставом:</w:t>
      </w:r>
      <w:r w:rsidRPr="005E1ECE">
        <w:rPr>
          <w:rStyle w:val="Subst"/>
          <w:rFonts w:ascii="Times New Roman" w:hAnsi="Times New Roman" w:cs="Times New Roman"/>
          <w:b w:val="0"/>
          <w:i w:val="0"/>
          <w:sz w:val="24"/>
          <w:szCs w:val="24"/>
        </w:rPr>
        <w:t xml:space="preserve"> Вопросы, отнесенные к компетенции Общего собрания акционеров, не могут быть переданы на решение Совету директоров, Правлению и Генеральному директору Общества (п. 10</w:t>
      </w:r>
      <w:r w:rsidR="00B9437F" w:rsidRPr="005E1ECE">
        <w:rPr>
          <w:rStyle w:val="Subst"/>
          <w:rFonts w:ascii="Times New Roman" w:hAnsi="Times New Roman" w:cs="Times New Roman"/>
          <w:b w:val="0"/>
          <w:i w:val="0"/>
          <w:sz w:val="24"/>
          <w:szCs w:val="24"/>
        </w:rPr>
        <w:t>.3. статьи 10 Устава эмитента).</w:t>
      </w:r>
    </w:p>
    <w:p w:rsidR="00012DEB" w:rsidRPr="005E1ECE" w:rsidRDefault="00012DEB" w:rsidP="005E1ECE">
      <w:pPr>
        <w:spacing w:after="0" w:line="240" w:lineRule="auto"/>
        <w:jc w:val="both"/>
        <w:rPr>
          <w:rStyle w:val="Subst"/>
          <w:rFonts w:ascii="Times New Roman" w:hAnsi="Times New Roman" w:cs="Times New Roman"/>
          <w:b w:val="0"/>
          <w:i w:val="0"/>
          <w:sz w:val="24"/>
          <w:szCs w:val="24"/>
        </w:rPr>
      </w:pPr>
      <w:r w:rsidRPr="005E1ECE">
        <w:rPr>
          <w:rStyle w:val="Subst"/>
          <w:rFonts w:ascii="Times New Roman" w:hAnsi="Times New Roman" w:cs="Times New Roman"/>
          <w:b w:val="0"/>
          <w:i w:val="0"/>
          <w:sz w:val="24"/>
          <w:szCs w:val="24"/>
        </w:rPr>
        <w:t>В соответств</w:t>
      </w:r>
      <w:r w:rsidR="00D7435D" w:rsidRPr="005E1ECE">
        <w:rPr>
          <w:rStyle w:val="Subst"/>
          <w:rFonts w:ascii="Times New Roman" w:hAnsi="Times New Roman" w:cs="Times New Roman"/>
          <w:b w:val="0"/>
          <w:i w:val="0"/>
          <w:sz w:val="24"/>
          <w:szCs w:val="24"/>
        </w:rPr>
        <w:t xml:space="preserve">ии с п. 10.2. статьи 10 Устава </w:t>
      </w:r>
      <w:r w:rsidR="00B9437F" w:rsidRPr="005E1ECE">
        <w:rPr>
          <w:rStyle w:val="Subst"/>
          <w:rFonts w:ascii="Times New Roman" w:hAnsi="Times New Roman" w:cs="Times New Roman"/>
          <w:b w:val="0"/>
          <w:i w:val="0"/>
          <w:sz w:val="24"/>
          <w:szCs w:val="24"/>
        </w:rPr>
        <w:t>эмитента к</w:t>
      </w:r>
      <w:r w:rsidRPr="005E1ECE">
        <w:rPr>
          <w:rStyle w:val="Subst"/>
          <w:rFonts w:ascii="Times New Roman" w:hAnsi="Times New Roman" w:cs="Times New Roman"/>
          <w:b w:val="0"/>
          <w:i w:val="0"/>
          <w:sz w:val="24"/>
          <w:szCs w:val="24"/>
        </w:rPr>
        <w:t xml:space="preserve"> компетенции Общего собрания акционеров относится:</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внесение изменений и дополнений в Устав или утверждение Устава в новой редакции;</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реорганизация Общества;</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определение количества, номинальной стоимости, категории (типа) объявленных акций и прав, предоставляемых этими акциями;</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увеличение уставного капитала Общества путем увеличения номинальной стоимости акций или путем размещения дополнительных акций;</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дробление и консолидация акций Общества;</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принятие решения о размещении Обществом облигаций, конвертируемых в акции, </w:t>
      </w:r>
      <w:r w:rsidR="00B9437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и иных эмиссионных ценных бумаг, конвертируемых в акции;</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определение количественного состава Совета директоров Общества избрание </w:t>
      </w:r>
      <w:r w:rsidR="00264955" w:rsidRPr="005E1ECE">
        <w:rPr>
          <w:rFonts w:ascii="Times New Roman" w:hAnsi="Times New Roman" w:cs="Times New Roman"/>
          <w:b/>
          <w:bCs/>
          <w:i/>
          <w:iCs/>
          <w:sz w:val="24"/>
          <w:szCs w:val="24"/>
        </w:rPr>
        <w:br/>
      </w:r>
      <w:r w:rsidRPr="005E1ECE">
        <w:rPr>
          <w:rFonts w:ascii="Times New Roman" w:hAnsi="Times New Roman" w:cs="Times New Roman"/>
          <w:snapToGrid w:val="0"/>
          <w:spacing w:val="-2"/>
          <w:sz w:val="24"/>
          <w:szCs w:val="24"/>
        </w:rPr>
        <w:t>его членов и досрочное прекращение их полномочий;</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избрание членов Ревизионной комиссии Общества и досрочное прекращение </w:t>
      </w:r>
      <w:r w:rsidR="00B9437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их полномочий;</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утверждение Аудитора Общества;</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принятие решения о передаче полномочий единоличного исполнительного органа Общества управляющей организации (управляющему) и о досрочном прекращении </w:t>
      </w:r>
      <w:r w:rsidR="00B9437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lastRenderedPageBreak/>
        <w:t>его полномочий;</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утверждение годовых отчетов, годовой бухгалтерской отчетности, в том числе отчетов </w:t>
      </w:r>
      <w:r w:rsidR="00B9437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о прибылях и об убытках (счетов прибылей и убытков) Общества, а также распределение прибыли (в том числе выплата (объявление) дивидендов, </w:t>
      </w:r>
      <w:r w:rsidR="00E63A2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выплата (объявление) дивидендов по результатам первого квартала, полугодия, девяти месяцев финансового года;</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определение порядка ведения Общего собрания акционеров Общества;</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принятие решений об одобрении сделок, в совершении которых имеется заинтересованность, в случаях, предусмотренных положениями Федерального закона «Об акционерных обществах»;</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принятие решений об одобрении крупных сделок в случаях, предусмотренных положениями Федерального закона «Об акционерных обществах»;</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принятие решения об участии в финансово - промышленных группах, ассоциациях </w:t>
      </w:r>
      <w:r w:rsidR="00B9437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и иных объединениях коммерческих организаций;</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утверждение внутренних документов, регулирующих деятельность </w:t>
      </w:r>
      <w:r w:rsidR="00B9437F" w:rsidRPr="005E1ECE">
        <w:rPr>
          <w:rFonts w:ascii="Times New Roman" w:hAnsi="Times New Roman" w:cs="Times New Roman"/>
          <w:snapToGrid w:val="0"/>
          <w:spacing w:val="-2"/>
          <w:sz w:val="24"/>
          <w:szCs w:val="24"/>
        </w:rPr>
        <w:t>органов Общества</w:t>
      </w:r>
      <w:r w:rsidRPr="005E1ECE">
        <w:rPr>
          <w:rFonts w:ascii="Times New Roman" w:hAnsi="Times New Roman" w:cs="Times New Roman"/>
          <w:snapToGrid w:val="0"/>
          <w:spacing w:val="-2"/>
          <w:sz w:val="24"/>
          <w:szCs w:val="24"/>
        </w:rPr>
        <w:t>;</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принятие решения о выплате членам Ревизионной комиссии Общества вознаграждений и (или) компенсаций;</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принятие решения о выплате членам Совета директоров Общества вознаграждений </w:t>
      </w:r>
      <w:r w:rsidR="00B9437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и (или) компенсаций;</w:t>
      </w:r>
    </w:p>
    <w:p w:rsidR="00012DEB" w:rsidRPr="005E1ECE" w:rsidRDefault="00012DEB" w:rsidP="005E1ECE">
      <w:pPr>
        <w:widowControl w:val="0"/>
        <w:numPr>
          <w:ilvl w:val="0"/>
          <w:numId w:val="3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5E1ECE">
        <w:rPr>
          <w:rFonts w:ascii="Times New Roman" w:eastAsia="Calibri" w:hAnsi="Times New Roman" w:cs="Times New Roman"/>
          <w:sz w:val="24"/>
          <w:szCs w:val="24"/>
        </w:rPr>
        <w:t xml:space="preserve">принятие решения об обращении с заявлением о делистинге акций Общества </w:t>
      </w:r>
      <w:r w:rsidR="00B9437F" w:rsidRPr="005E1ECE">
        <w:rPr>
          <w:rFonts w:ascii="Times New Roman" w:eastAsia="Calibri" w:hAnsi="Times New Roman" w:cs="Times New Roman"/>
          <w:sz w:val="24"/>
          <w:szCs w:val="24"/>
        </w:rPr>
        <w:br/>
      </w:r>
      <w:r w:rsidRPr="005E1ECE">
        <w:rPr>
          <w:rFonts w:ascii="Times New Roman" w:eastAsia="Calibri" w:hAnsi="Times New Roman" w:cs="Times New Roman"/>
          <w:sz w:val="24"/>
          <w:szCs w:val="24"/>
        </w:rPr>
        <w:t>и (или) эмиссионных ценных бумаг Общества, конвертируемых в его акции;</w:t>
      </w:r>
    </w:p>
    <w:p w:rsidR="00012DEB" w:rsidRPr="005E1ECE" w:rsidRDefault="00012DEB" w:rsidP="005E1ECE">
      <w:pPr>
        <w:widowControl w:val="0"/>
        <w:numPr>
          <w:ilvl w:val="0"/>
          <w:numId w:val="32"/>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решение иных вопросов, предусмотренных Федеральным законом «Об акционерных обществах».</w:t>
      </w:r>
    </w:p>
    <w:p w:rsidR="00D7435D" w:rsidRPr="005E1ECE" w:rsidRDefault="00012DEB" w:rsidP="005E1ECE">
      <w:pPr>
        <w:widowControl w:val="0"/>
        <w:tabs>
          <w:tab w:val="left" w:pos="1134"/>
        </w:tabs>
        <w:spacing w:after="0" w:line="240" w:lineRule="auto"/>
        <w:jc w:val="both"/>
        <w:rPr>
          <w:rStyle w:val="Subst"/>
          <w:rFonts w:ascii="Times New Roman" w:hAnsi="Times New Roman" w:cs="Times New Roman"/>
          <w:b w:val="0"/>
          <w:i w:val="0"/>
          <w:sz w:val="24"/>
          <w:szCs w:val="24"/>
        </w:rPr>
      </w:pPr>
      <w:r w:rsidRPr="005E1ECE">
        <w:rPr>
          <w:rStyle w:val="Subst"/>
          <w:rFonts w:ascii="Times New Roman" w:hAnsi="Times New Roman" w:cs="Times New Roman"/>
          <w:b w:val="0"/>
          <w:sz w:val="24"/>
          <w:szCs w:val="24"/>
        </w:rPr>
        <w:t xml:space="preserve">Компетенция Совета директоров эмитента в соответствии с его </w:t>
      </w:r>
      <w:r w:rsidR="00B9437F" w:rsidRPr="005E1ECE">
        <w:rPr>
          <w:rStyle w:val="Subst"/>
          <w:rFonts w:ascii="Times New Roman" w:hAnsi="Times New Roman" w:cs="Times New Roman"/>
          <w:b w:val="0"/>
          <w:sz w:val="24"/>
          <w:szCs w:val="24"/>
        </w:rPr>
        <w:t>Уставом:</w:t>
      </w:r>
      <w:r w:rsidR="00B9437F" w:rsidRPr="005E1ECE">
        <w:rPr>
          <w:rStyle w:val="Subst"/>
          <w:rFonts w:ascii="Times New Roman" w:hAnsi="Times New Roman" w:cs="Times New Roman"/>
          <w:b w:val="0"/>
          <w:i w:val="0"/>
          <w:sz w:val="24"/>
          <w:szCs w:val="24"/>
        </w:rPr>
        <w:t xml:space="preserve"> </w:t>
      </w:r>
      <w:r w:rsidR="00B9437F" w:rsidRPr="005E1ECE">
        <w:rPr>
          <w:rStyle w:val="Subst"/>
          <w:rFonts w:ascii="Times New Roman" w:hAnsi="Times New Roman" w:cs="Times New Roman"/>
          <w:b w:val="0"/>
          <w:i w:val="0"/>
          <w:sz w:val="24"/>
          <w:szCs w:val="24"/>
        </w:rPr>
        <w:br/>
        <w:t>В</w:t>
      </w:r>
      <w:r w:rsidRPr="005E1ECE">
        <w:rPr>
          <w:rStyle w:val="Subst"/>
          <w:rFonts w:ascii="Times New Roman" w:hAnsi="Times New Roman" w:cs="Times New Roman"/>
          <w:b w:val="0"/>
          <w:i w:val="0"/>
          <w:sz w:val="24"/>
          <w:szCs w:val="24"/>
        </w:rPr>
        <w:t xml:space="preserve"> соответст</w:t>
      </w:r>
      <w:r w:rsidR="00D7435D" w:rsidRPr="005E1ECE">
        <w:rPr>
          <w:rStyle w:val="Subst"/>
          <w:rFonts w:ascii="Times New Roman" w:hAnsi="Times New Roman" w:cs="Times New Roman"/>
          <w:b w:val="0"/>
          <w:i w:val="0"/>
          <w:sz w:val="24"/>
          <w:szCs w:val="24"/>
        </w:rPr>
        <w:t>вии с п. 15.1 статьи 15 Устава э</w:t>
      </w:r>
      <w:r w:rsidRPr="005E1ECE">
        <w:rPr>
          <w:rStyle w:val="Subst"/>
          <w:rFonts w:ascii="Times New Roman" w:hAnsi="Times New Roman" w:cs="Times New Roman"/>
          <w:b w:val="0"/>
          <w:i w:val="0"/>
          <w:sz w:val="24"/>
          <w:szCs w:val="24"/>
        </w:rPr>
        <w:t xml:space="preserve">митента </w:t>
      </w:r>
      <w:r w:rsidRPr="005E1ECE">
        <w:rPr>
          <w:rFonts w:ascii="Times New Roman" w:hAnsi="Times New Roman" w:cs="Times New Roman"/>
          <w:snapToGrid w:val="0"/>
          <w:spacing w:val="-2"/>
          <w:sz w:val="24"/>
          <w:szCs w:val="24"/>
        </w:rPr>
        <w:t>Совет директоров Общества является коллегиальным органом управления, контролирующим деятельность Единоличного исполнительного органа Общества и выполняющим иные функции, возложенные на него законом или Уставом Общества. 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Общего собрания акционеров</w:t>
      </w:r>
    </w:p>
    <w:p w:rsidR="005C586D" w:rsidRPr="005E1ECE" w:rsidRDefault="00012DEB" w:rsidP="005E1ECE">
      <w:pPr>
        <w:widowControl w:val="0"/>
        <w:tabs>
          <w:tab w:val="left" w:pos="1134"/>
        </w:tabs>
        <w:spacing w:after="0" w:line="240" w:lineRule="auto"/>
        <w:jc w:val="both"/>
        <w:rPr>
          <w:rStyle w:val="Subst"/>
          <w:rFonts w:ascii="Times New Roman" w:hAnsi="Times New Roman" w:cs="Times New Roman"/>
          <w:b w:val="0"/>
          <w:i w:val="0"/>
          <w:sz w:val="24"/>
          <w:szCs w:val="24"/>
        </w:rPr>
      </w:pPr>
      <w:r w:rsidRPr="005E1ECE">
        <w:rPr>
          <w:rStyle w:val="Subst"/>
          <w:rFonts w:ascii="Times New Roman" w:hAnsi="Times New Roman" w:cs="Times New Roman"/>
          <w:b w:val="0"/>
          <w:i w:val="0"/>
          <w:sz w:val="24"/>
          <w:szCs w:val="24"/>
        </w:rPr>
        <w:t>В соответств</w:t>
      </w:r>
      <w:r w:rsidR="00D7435D" w:rsidRPr="005E1ECE">
        <w:rPr>
          <w:rStyle w:val="Subst"/>
          <w:rFonts w:ascii="Times New Roman" w:hAnsi="Times New Roman" w:cs="Times New Roman"/>
          <w:b w:val="0"/>
          <w:i w:val="0"/>
          <w:sz w:val="24"/>
          <w:szCs w:val="24"/>
        </w:rPr>
        <w:t>ии с п. 15.1. статьи 15 Устава э</w:t>
      </w:r>
      <w:r w:rsidRPr="005E1ECE">
        <w:rPr>
          <w:rStyle w:val="Subst"/>
          <w:rFonts w:ascii="Times New Roman" w:hAnsi="Times New Roman" w:cs="Times New Roman"/>
          <w:b w:val="0"/>
          <w:i w:val="0"/>
          <w:sz w:val="24"/>
          <w:szCs w:val="24"/>
        </w:rPr>
        <w:t>митента к компетенции Совета директоров Общест</w:t>
      </w:r>
      <w:r w:rsidR="005C586D" w:rsidRPr="005E1ECE">
        <w:rPr>
          <w:rStyle w:val="Subst"/>
          <w:rFonts w:ascii="Times New Roman" w:hAnsi="Times New Roman" w:cs="Times New Roman"/>
          <w:b w:val="0"/>
          <w:i w:val="0"/>
          <w:sz w:val="24"/>
          <w:szCs w:val="24"/>
        </w:rPr>
        <w:t>ва относятся следующие вопросы:</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определение приоритетных направлений деятельности и стратегии развития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созыв годового и внеочередного Общих собраний акционеров Общества,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за исключением случаев, предусмотренных пунктом 14.8. статьи 14 настоящего Устава, а также объявление даты проведения повторного Общего собрания акционеров взамен несостоявшегося по причине отсутствия кворума;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утверждение повестки дня Общего собрания акционеров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избрание секретаря Общего собрания акционеров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определение даты составления списка лиц, имеющих право на участие в Общем собрании акционеров Общества, утверждение сметы затрат на проведение Общего собрания акционеров Общества и решение других вопросов, связанных с подготовкой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и проведением Общего собрания акционеров Общества; </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вынесение на решение Общего собрания акционеров Общества вопросов, предусмотренных подпунктами 2, 5, 7, 8, 12-20 пункта 10.2. статьи 10 настоящего Устава, об уменьшении уставного капитала Общества путем уменьшения номинальной стоимости акций, а также об установлении даты, на которую определяются лица, имеющие право на получение дивидендов;</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lastRenderedPageBreak/>
        <w:t xml:space="preserve">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за исключением акций; выпуск еврооблигаций и определение политики Общества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в части выпуска эмиссионных ценных бумаг (за исключением акций) и еврооблигаций;</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утверждение решения о выпуске (дополнительном выпуске) ценных бумаг (дополнительном выпуске), проспекта ценных бумаг и отчета об итогах выпуска (дополнительного выпуска) ценных бумаг, и уведомления об итогах выпуска (дополнительного выпуска) ценных бумаг, утверждение отчетов об итогах приобретения акций у акционеров Общества, отчетов об итогах погашения акций, отчетов об итогах предъявления акционерами Общества требований о выкупе принадлежащих им акций; </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определение цены (денежной оценки) имущества, цены размещения или порядка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ее определения и цены 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11, 22, 38 пункта 15.1. статьи 15 настоящего Устава;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приобретение размещенных Обществом акций, облигаций и иных ценных бумаг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в случаях, предусмотренных Федеральным законом «Об акционерных обществах»;</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отчуждение (реализация) акций Общества, поступивших в распоряжение Общества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в результате их приобретения или выку</w:t>
      </w:r>
      <w:r w:rsidR="006760E2" w:rsidRPr="005E1ECE">
        <w:rPr>
          <w:rFonts w:ascii="Times New Roman" w:hAnsi="Times New Roman" w:cs="Times New Roman"/>
          <w:snapToGrid w:val="0"/>
          <w:spacing w:val="-2"/>
          <w:sz w:val="24"/>
          <w:szCs w:val="24"/>
        </w:rPr>
        <w:t>па у акционеров Общества, а так</w:t>
      </w:r>
      <w:r w:rsidRPr="005E1ECE">
        <w:rPr>
          <w:rFonts w:ascii="Times New Roman" w:hAnsi="Times New Roman" w:cs="Times New Roman"/>
          <w:snapToGrid w:val="0"/>
          <w:spacing w:val="-2"/>
          <w:sz w:val="24"/>
          <w:szCs w:val="24"/>
        </w:rPr>
        <w:t xml:space="preserve">же </w:t>
      </w:r>
      <w:r w:rsidR="007078B2" w:rsidRPr="005E1ECE">
        <w:rPr>
          <w:rFonts w:ascii="Times New Roman" w:hAnsi="Times New Roman" w:cs="Times New Roman"/>
          <w:snapToGrid w:val="0"/>
          <w:spacing w:val="-2"/>
          <w:sz w:val="24"/>
          <w:szCs w:val="24"/>
        </w:rPr>
        <w:t>в иных случаях,</w:t>
      </w:r>
      <w:r w:rsidRPr="005E1ECE">
        <w:rPr>
          <w:rFonts w:ascii="Times New Roman" w:hAnsi="Times New Roman" w:cs="Times New Roman"/>
          <w:snapToGrid w:val="0"/>
          <w:spacing w:val="-2"/>
          <w:sz w:val="24"/>
          <w:szCs w:val="24"/>
        </w:rPr>
        <w:t xml:space="preserve"> предусмотренных Федеральным законом «Об акционерных обществах»;</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рекомендации Общему собранию акционеров Общества по размеру выплачиваемых членам Ревизионной комиссии Общества вознаграждений и компенсаций </w:t>
      </w:r>
      <w:r w:rsidR="00E63A2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и определение размера оплаты услуг Аудитора;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рекомендации по размеру дивиденда по акциям и порядку его выплаты;</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утверждение внутренних документов Общества, определяющих порядок формирования и использования фондов Общества; </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 </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к компетенции единоличного исполнительного органа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bookmarkStart w:id="51" w:name="OLE_LINK4"/>
      <w:bookmarkStart w:id="52" w:name="OLE_LINK5"/>
      <w:r w:rsidRPr="005E1ECE">
        <w:rPr>
          <w:rFonts w:ascii="Times New Roman" w:hAnsi="Times New Roman" w:cs="Times New Roman"/>
          <w:snapToGrid w:val="0"/>
          <w:spacing w:val="-2"/>
          <w:sz w:val="24"/>
          <w:szCs w:val="24"/>
        </w:rPr>
        <w:t>утверждение бизнес-плана (скорректированного бизнес-плана), включающего инвестиционную программу, и ежеквартального отчета об итогах их выполнения;</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рассмотрение инвестиционной программы, в том числе изменений в нее;</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утверждение (корректировка) контрольных показателей движения потоков наличности Общества;</w:t>
      </w:r>
    </w:p>
    <w:bookmarkEnd w:id="51"/>
    <w:bookmarkEnd w:id="52"/>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создание филиалов и открытие представительств Общества, их ликвидация, а также внесение в Устав Общества изменений, связанных с созданием филиалов, открытием представительств Общества (в том числе изменение сведений о </w:t>
      </w:r>
      <w:r w:rsidR="00A85B86" w:rsidRPr="005E1ECE">
        <w:rPr>
          <w:rFonts w:ascii="Times New Roman" w:hAnsi="Times New Roman" w:cs="Times New Roman"/>
          <w:snapToGrid w:val="0"/>
          <w:spacing w:val="-2"/>
          <w:sz w:val="24"/>
          <w:szCs w:val="24"/>
        </w:rPr>
        <w:t xml:space="preserve">наименованиях </w:t>
      </w:r>
      <w:r w:rsidR="00E63A2F" w:rsidRPr="005E1ECE">
        <w:rPr>
          <w:rFonts w:ascii="Times New Roman" w:hAnsi="Times New Roman" w:cs="Times New Roman"/>
          <w:snapToGrid w:val="0"/>
          <w:spacing w:val="-2"/>
          <w:sz w:val="24"/>
          <w:szCs w:val="24"/>
        </w:rPr>
        <w:br/>
      </w:r>
      <w:r w:rsidR="00A85B86" w:rsidRPr="005E1ECE">
        <w:rPr>
          <w:rFonts w:ascii="Times New Roman" w:hAnsi="Times New Roman" w:cs="Times New Roman"/>
          <w:snapToGrid w:val="0"/>
          <w:spacing w:val="-2"/>
          <w:sz w:val="24"/>
          <w:szCs w:val="24"/>
        </w:rPr>
        <w:t>и</w:t>
      </w:r>
      <w:r w:rsidRPr="005E1ECE">
        <w:rPr>
          <w:rFonts w:ascii="Times New Roman" w:hAnsi="Times New Roman" w:cs="Times New Roman"/>
          <w:snapToGrid w:val="0"/>
          <w:spacing w:val="-2"/>
          <w:sz w:val="24"/>
          <w:szCs w:val="24"/>
        </w:rPr>
        <w:t xml:space="preserve"> местах нахождения филиалов и представительств Общества) и их ликвидацией;</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принятие решения об участии Общества в других организациях (о вступлении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в действующую организацию или создании новой организации, в том числе согласование учредительных документов), а также о приобретении, отчуждении </w:t>
      </w:r>
      <w:r w:rsidR="00E63A2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и обременении акций и долей в уставных капиталах организаций, в которых участвует Общество, изменении доли участия в уставном капитале соответствующей </w:t>
      </w:r>
      <w:r w:rsidRPr="005E1ECE">
        <w:rPr>
          <w:rFonts w:ascii="Times New Roman" w:hAnsi="Times New Roman" w:cs="Times New Roman"/>
          <w:snapToGrid w:val="0"/>
          <w:spacing w:val="-2"/>
          <w:sz w:val="24"/>
          <w:szCs w:val="24"/>
        </w:rPr>
        <w:lastRenderedPageBreak/>
        <w:t>организации, и прекращении участия Общества в других организациях;</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одобрение крупных сделок в случаях, предусмотренных положениями Федерального закона «Об акционерных обществах»;</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одобрение сделок, в совершении которых имеется заинтересованность, в случаях, предусмотренных положениями Федерального закона «Об акционерных обществах»;</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утверждение регистратора Общества, условий договора с ним, а также расторжение договора с ним (за исключением случая утверждения регистратора Общества и условий договора с ним при учреждении Общества, когда такое решение принимают учредители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избрание Председателя Совета директоров Общества и досрочное прекращение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его полномочий;</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избрание заместителя Председателя Совета директоров Общества и досрочное прекращение его полномочий;</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избрание Корпоративного секретаря Общества и досрочное прекращение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его полномочий;</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предварительное одобрение решений о совершении Обществом сделок связанных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с безвозмездной передачей имущества Общества или имущественных прав (требований) к себе или к третьему лицу; сделок, связанных с освобождением </w:t>
      </w:r>
      <w:r w:rsidR="00E63A2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 и принятие решений о совершении Обществом данных сделок в случаях, когда вышеуказанные случаи (размеры) не определены; </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принятие решения о приостановлении полномочий управляющей организации (управляющего);</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принятие решения о назначении исполняющего обязанности Генерального директора Общества в случаях, определяемых отдельными решениями Совета директоров Общества, а также привлечение его к дисциплинарной ответственности;</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привлечение к дисциплинарной ответственности Генерального директора </w:t>
      </w:r>
      <w:r w:rsidR="00A85B86" w:rsidRPr="005E1ECE">
        <w:rPr>
          <w:rFonts w:ascii="Times New Roman" w:hAnsi="Times New Roman" w:cs="Times New Roman"/>
          <w:snapToGrid w:val="0"/>
          <w:spacing w:val="-2"/>
          <w:sz w:val="24"/>
          <w:szCs w:val="24"/>
        </w:rPr>
        <w:t xml:space="preserve">Общества </w:t>
      </w:r>
      <w:r w:rsidR="00A85B86" w:rsidRPr="005E1ECE">
        <w:rPr>
          <w:rFonts w:ascii="Times New Roman" w:hAnsi="Times New Roman" w:cs="Times New Roman"/>
          <w:snapToGrid w:val="0"/>
          <w:spacing w:val="-2"/>
          <w:sz w:val="24"/>
          <w:szCs w:val="24"/>
        </w:rPr>
        <w:br/>
        <w:t>и</w:t>
      </w:r>
      <w:r w:rsidRPr="005E1ECE">
        <w:rPr>
          <w:rFonts w:ascii="Times New Roman" w:hAnsi="Times New Roman" w:cs="Times New Roman"/>
          <w:snapToGrid w:val="0"/>
          <w:spacing w:val="-2"/>
          <w:sz w:val="24"/>
          <w:szCs w:val="24"/>
        </w:rPr>
        <w:t xml:space="preserve"> его поощрение в соответствии с трудовым </w:t>
      </w:r>
      <w:r w:rsidR="00A85B86" w:rsidRPr="005E1ECE">
        <w:rPr>
          <w:rFonts w:ascii="Times New Roman" w:hAnsi="Times New Roman" w:cs="Times New Roman"/>
          <w:snapToGrid w:val="0"/>
          <w:spacing w:val="-2"/>
          <w:sz w:val="24"/>
          <w:szCs w:val="24"/>
        </w:rPr>
        <w:t>законодательством Российской</w:t>
      </w:r>
      <w:r w:rsidRPr="005E1ECE">
        <w:rPr>
          <w:rFonts w:ascii="Times New Roman" w:hAnsi="Times New Roman" w:cs="Times New Roman"/>
          <w:snapToGrid w:val="0"/>
          <w:spacing w:val="-2"/>
          <w:sz w:val="24"/>
          <w:szCs w:val="24"/>
        </w:rPr>
        <w:t xml:space="preserve"> Федерации;</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рассмотрение отчетов Генерального директора о деятельности Общества (в том числе </w:t>
      </w:r>
      <w:r w:rsidR="00A85B86"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о выполнении им своих должностных обязанностей), о выполнении решений Общего собрания акционеров и Совета директоров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утверждение порядка взаимодействия Общества с организациями, в которых участвует Общество;</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по следующим вопросам повесток дня общих собраний акционеров (участников) дочерних </w:t>
      </w:r>
      <w:r w:rsidR="00E63A2F"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и зависимых хозяйственных обществ (далее - ДЗО) и заседаний советов директоров ДЗО: </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а)</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 xml:space="preserve">об определении повестки дня общего собрания акционеров (участников) ДЗО </w:t>
      </w:r>
      <w:r w:rsidRPr="005E1ECE">
        <w:rPr>
          <w:rFonts w:ascii="Times New Roman" w:hAnsi="Times New Roman" w:cs="Times New Roman"/>
          <w:snapToGrid w:val="0"/>
          <w:spacing w:val="-2"/>
          <w:sz w:val="24"/>
          <w:szCs w:val="24"/>
        </w:rPr>
        <w:br/>
      </w:r>
      <w:r w:rsidR="00012DEB" w:rsidRPr="005E1ECE">
        <w:rPr>
          <w:rFonts w:ascii="Times New Roman" w:hAnsi="Times New Roman" w:cs="Times New Roman"/>
          <w:snapToGrid w:val="0"/>
          <w:spacing w:val="-2"/>
          <w:sz w:val="24"/>
          <w:szCs w:val="24"/>
        </w:rPr>
        <w:t>(за исключением тех ДЗО, 100 (Сто) процентов уставного капитала которых принадлежит Обществу);</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lastRenderedPageBreak/>
        <w:tab/>
      </w:r>
      <w:r w:rsidR="00012DEB" w:rsidRPr="005E1ECE">
        <w:rPr>
          <w:rFonts w:ascii="Times New Roman" w:hAnsi="Times New Roman" w:cs="Times New Roman"/>
          <w:snapToGrid w:val="0"/>
          <w:spacing w:val="-2"/>
          <w:sz w:val="24"/>
          <w:szCs w:val="24"/>
        </w:rPr>
        <w:t>б)</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о реорганизации, ликвидации ДЗО;</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в)</w:t>
      </w:r>
      <w:r w:rsidRPr="005E1ECE">
        <w:rPr>
          <w:rFonts w:ascii="Times New Roman" w:hAnsi="Times New Roman" w:cs="Times New Roman"/>
          <w:sz w:val="24"/>
          <w:szCs w:val="24"/>
        </w:rPr>
        <w:t xml:space="preserve"> </w:t>
      </w:r>
      <w:r w:rsidR="00012DEB" w:rsidRPr="005E1ECE">
        <w:rPr>
          <w:rFonts w:ascii="Times New Roman" w:hAnsi="Times New Roman" w:cs="Times New Roman"/>
          <w:sz w:val="24"/>
          <w:szCs w:val="24"/>
        </w:rPr>
        <w:t xml:space="preserve">об определении количественного </w:t>
      </w:r>
      <w:r w:rsidR="00012DEB" w:rsidRPr="005E1ECE">
        <w:rPr>
          <w:rFonts w:ascii="Times New Roman" w:hAnsi="Times New Roman" w:cs="Times New Roman"/>
          <w:snapToGrid w:val="0"/>
          <w:spacing w:val="-2"/>
          <w:sz w:val="24"/>
          <w:szCs w:val="24"/>
        </w:rPr>
        <w:t xml:space="preserve">состава органов управления и контроля ДЗО, выдвижении, избрании их членов и досрочном прекращении их полномочий, выдвижении, избрании </w:t>
      </w:r>
      <w:r w:rsidR="00012DEB" w:rsidRPr="005E1ECE">
        <w:rPr>
          <w:rFonts w:ascii="Times New Roman" w:hAnsi="Times New Roman" w:cs="Times New Roman"/>
          <w:sz w:val="24"/>
          <w:szCs w:val="24"/>
        </w:rPr>
        <w:t>единоличного исполнительного органа</w:t>
      </w:r>
      <w:r w:rsidR="00012DEB" w:rsidRPr="005E1ECE">
        <w:rPr>
          <w:rFonts w:ascii="Times New Roman" w:hAnsi="Times New Roman" w:cs="Times New Roman"/>
          <w:snapToGrid w:val="0"/>
          <w:spacing w:val="-2"/>
          <w:sz w:val="24"/>
          <w:szCs w:val="24"/>
        </w:rPr>
        <w:t xml:space="preserve"> ДЗО и досрочном прекращении его полномочий;</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г)</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 xml:space="preserve">об определении количества, номинальной стоимости, </w:t>
      </w:r>
      <w:r w:rsidRPr="005E1ECE">
        <w:rPr>
          <w:rFonts w:ascii="Times New Roman" w:hAnsi="Times New Roman" w:cs="Times New Roman"/>
          <w:snapToGrid w:val="0"/>
          <w:spacing w:val="-2"/>
          <w:sz w:val="24"/>
          <w:szCs w:val="24"/>
        </w:rPr>
        <w:t>категории (</w:t>
      </w:r>
      <w:r w:rsidR="00012DEB" w:rsidRPr="005E1ECE">
        <w:rPr>
          <w:rFonts w:ascii="Times New Roman" w:hAnsi="Times New Roman" w:cs="Times New Roman"/>
          <w:snapToGrid w:val="0"/>
          <w:spacing w:val="-2"/>
          <w:sz w:val="24"/>
          <w:szCs w:val="24"/>
        </w:rPr>
        <w:t>типа) объявленных акций ДЗО и прав, предоставляемых этими акциями;</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д)</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об увеличении уставного капитала ДЗО путем увеличения номинальной стоимости акций или путем размещения дополнительных акций;</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е)</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о размещении ценных бумаг ДЗО, конвертируемых в обыкновенные акции;</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ж) о дроблении, консолидации акций ДЗО;</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з)</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об одобрении крупных сделок, совершаемых ДЗО;</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и)</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к)</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 xml:space="preserve">о совершении ДЗО сделок (включая несколько взаимосвязанных сделок), связанных </w:t>
      </w:r>
      <w:r w:rsidRPr="005E1ECE">
        <w:rPr>
          <w:rFonts w:ascii="Times New Roman" w:hAnsi="Times New Roman" w:cs="Times New Roman"/>
          <w:snapToGrid w:val="0"/>
          <w:spacing w:val="-2"/>
          <w:sz w:val="24"/>
          <w:szCs w:val="24"/>
        </w:rPr>
        <w:br/>
      </w:r>
      <w:r w:rsidR="00012DEB" w:rsidRPr="005E1ECE">
        <w:rPr>
          <w:rFonts w:ascii="Times New Roman" w:hAnsi="Times New Roman" w:cs="Times New Roman"/>
          <w:snapToGrid w:val="0"/>
          <w:spacing w:val="-2"/>
          <w:sz w:val="24"/>
          <w:szCs w:val="24"/>
        </w:rPr>
        <w:t xml:space="preserve">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w:t>
      </w:r>
      <w:r w:rsidRPr="005E1ECE">
        <w:rPr>
          <w:rFonts w:ascii="Times New Roman" w:hAnsi="Times New Roman" w:cs="Times New Roman"/>
          <w:snapToGrid w:val="0"/>
          <w:spacing w:val="-2"/>
          <w:sz w:val="24"/>
          <w:szCs w:val="24"/>
        </w:rPr>
        <w:br/>
      </w:r>
      <w:r w:rsidR="00012DEB" w:rsidRPr="005E1ECE">
        <w:rPr>
          <w:rFonts w:ascii="Times New Roman" w:hAnsi="Times New Roman" w:cs="Times New Roman"/>
          <w:snapToGrid w:val="0"/>
          <w:spacing w:val="-2"/>
          <w:sz w:val="24"/>
          <w:szCs w:val="24"/>
        </w:rPr>
        <w:t>в которых участвует Общество, утверждаемым Советом директоров Общества;</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л)</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 xml:space="preserve">о внесении изменений и дополнений в учредительные документы ДЗО; </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м)</w:t>
      </w:r>
      <w:r w:rsidRPr="005E1ECE">
        <w:rPr>
          <w:rFonts w:ascii="Times New Roman" w:hAnsi="Times New Roman" w:cs="Times New Roman"/>
          <w:snapToGrid w:val="0"/>
          <w:spacing w:val="-2"/>
          <w:sz w:val="24"/>
          <w:szCs w:val="24"/>
        </w:rPr>
        <w:t xml:space="preserve"> </w:t>
      </w:r>
      <w:r w:rsidR="00012DEB" w:rsidRPr="005E1ECE">
        <w:rPr>
          <w:rFonts w:ascii="Times New Roman" w:hAnsi="Times New Roman" w:cs="Times New Roman"/>
          <w:snapToGrid w:val="0"/>
          <w:spacing w:val="-2"/>
          <w:sz w:val="24"/>
          <w:szCs w:val="24"/>
        </w:rPr>
        <w:t xml:space="preserve">об определении порядка выплаты вознаграждений членам совета директоров </w:t>
      </w:r>
      <w:r w:rsidRPr="005E1ECE">
        <w:rPr>
          <w:rFonts w:ascii="Times New Roman" w:hAnsi="Times New Roman" w:cs="Times New Roman"/>
          <w:snapToGrid w:val="0"/>
          <w:spacing w:val="-2"/>
          <w:sz w:val="24"/>
          <w:szCs w:val="24"/>
        </w:rPr>
        <w:br/>
      </w:r>
      <w:r w:rsidR="00012DEB" w:rsidRPr="005E1ECE">
        <w:rPr>
          <w:rFonts w:ascii="Times New Roman" w:hAnsi="Times New Roman" w:cs="Times New Roman"/>
          <w:snapToGrid w:val="0"/>
          <w:spacing w:val="-2"/>
          <w:sz w:val="24"/>
          <w:szCs w:val="24"/>
        </w:rPr>
        <w:t>и ревизионной комиссии ДЗО;</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napToGrid w:val="0"/>
          <w:spacing w:val="-2"/>
          <w:sz w:val="24"/>
          <w:szCs w:val="24"/>
        </w:rPr>
        <w:tab/>
      </w:r>
      <w:r w:rsidR="00012DEB" w:rsidRPr="005E1ECE">
        <w:rPr>
          <w:rFonts w:ascii="Times New Roman" w:hAnsi="Times New Roman" w:cs="Times New Roman"/>
          <w:snapToGrid w:val="0"/>
          <w:spacing w:val="-2"/>
          <w:sz w:val="24"/>
          <w:szCs w:val="24"/>
        </w:rPr>
        <w:t>н)</w:t>
      </w:r>
      <w:r w:rsidRPr="005E1ECE">
        <w:rPr>
          <w:rFonts w:ascii="Times New Roman" w:hAnsi="Times New Roman" w:cs="Times New Roman"/>
          <w:sz w:val="24"/>
          <w:szCs w:val="24"/>
        </w:rPr>
        <w:t xml:space="preserve"> </w:t>
      </w:r>
      <w:r w:rsidR="00012DEB" w:rsidRPr="005E1ECE">
        <w:rPr>
          <w:rFonts w:ascii="Times New Roman" w:hAnsi="Times New Roman" w:cs="Times New Roman"/>
          <w:sz w:val="24"/>
          <w:szCs w:val="24"/>
        </w:rPr>
        <w:t>об утверждении целевых значений ключевых показателей эффективности (скорректированных целевых значений ключевых показателей эффективности);</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о)</w:t>
      </w:r>
      <w:r w:rsidRPr="005E1ECE">
        <w:rPr>
          <w:rFonts w:ascii="Times New Roman" w:hAnsi="Times New Roman" w:cs="Times New Roman"/>
          <w:sz w:val="24"/>
          <w:szCs w:val="24"/>
        </w:rPr>
        <w:t xml:space="preserve"> </w:t>
      </w:r>
      <w:r w:rsidR="00012DEB" w:rsidRPr="005E1ECE">
        <w:rPr>
          <w:rFonts w:ascii="Times New Roman" w:hAnsi="Times New Roman" w:cs="Times New Roman"/>
          <w:sz w:val="24"/>
          <w:szCs w:val="24"/>
        </w:rPr>
        <w:t xml:space="preserve">об утверждении отчета о выполнении плановых значений годовых и квартальных ключевых показателей эффективности; </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п)</w:t>
      </w:r>
      <w:r w:rsidRPr="005E1ECE">
        <w:rPr>
          <w:rFonts w:ascii="Times New Roman" w:hAnsi="Times New Roman" w:cs="Times New Roman"/>
          <w:spacing w:val="-6"/>
          <w:sz w:val="24"/>
          <w:szCs w:val="24"/>
        </w:rPr>
        <w:t xml:space="preserve"> </w:t>
      </w:r>
      <w:r w:rsidR="00012DEB" w:rsidRPr="005E1ECE">
        <w:rPr>
          <w:rFonts w:ascii="Times New Roman" w:hAnsi="Times New Roman" w:cs="Times New Roman"/>
          <w:spacing w:val="-6"/>
          <w:sz w:val="24"/>
          <w:szCs w:val="24"/>
        </w:rPr>
        <w:t>об утверждении бизнес-плана (скорректированного бизнес-плана), включающего инвестиционную программу, и ежеквартального отчета об итогах их выполнения;</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р)</w:t>
      </w:r>
      <w:r w:rsidRPr="005E1ECE">
        <w:rPr>
          <w:rFonts w:ascii="Times New Roman" w:hAnsi="Times New Roman" w:cs="Times New Roman"/>
          <w:sz w:val="24"/>
          <w:szCs w:val="24"/>
        </w:rPr>
        <w:t xml:space="preserve"> </w:t>
      </w:r>
      <w:r w:rsidR="00012DEB" w:rsidRPr="005E1ECE">
        <w:rPr>
          <w:rFonts w:ascii="Times New Roman" w:hAnsi="Times New Roman" w:cs="Times New Roman"/>
          <w:sz w:val="24"/>
          <w:szCs w:val="24"/>
        </w:rPr>
        <w:t>об утверждении (рассмотрении) отчета об исполнении бизнес – плана;</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с)</w:t>
      </w:r>
      <w:r w:rsidRPr="005E1ECE">
        <w:rPr>
          <w:rFonts w:ascii="Times New Roman" w:hAnsi="Times New Roman" w:cs="Times New Roman"/>
          <w:sz w:val="24"/>
          <w:szCs w:val="24"/>
        </w:rPr>
        <w:t xml:space="preserve"> </w:t>
      </w:r>
      <w:r w:rsidR="00012DEB" w:rsidRPr="005E1ECE">
        <w:rPr>
          <w:rFonts w:ascii="Times New Roman" w:hAnsi="Times New Roman" w:cs="Times New Roman"/>
          <w:sz w:val="24"/>
          <w:szCs w:val="24"/>
        </w:rPr>
        <w:t>об утверждении распределения прибыли и убытков по результатам финансового года;</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т)</w:t>
      </w:r>
      <w:r w:rsidRPr="005E1ECE">
        <w:rPr>
          <w:rFonts w:ascii="Times New Roman" w:hAnsi="Times New Roman" w:cs="Times New Roman"/>
          <w:sz w:val="24"/>
          <w:szCs w:val="24"/>
        </w:rPr>
        <w:t xml:space="preserve"> </w:t>
      </w:r>
      <w:r w:rsidR="00012DEB" w:rsidRPr="005E1ECE">
        <w:rPr>
          <w:rFonts w:ascii="Times New Roman" w:hAnsi="Times New Roman" w:cs="Times New Roman"/>
          <w:sz w:val="24"/>
          <w:szCs w:val="24"/>
        </w:rPr>
        <w:t>о рекомендациях по размеру дивиденда по акциям и порядку его выплаты;</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у)</w:t>
      </w:r>
      <w:r w:rsidRPr="005E1ECE">
        <w:rPr>
          <w:rFonts w:ascii="Times New Roman" w:hAnsi="Times New Roman" w:cs="Times New Roman"/>
          <w:sz w:val="24"/>
          <w:szCs w:val="24"/>
        </w:rPr>
        <w:t xml:space="preserve"> </w:t>
      </w:r>
      <w:r w:rsidR="00012DEB" w:rsidRPr="005E1ECE">
        <w:rPr>
          <w:rFonts w:ascii="Times New Roman" w:hAnsi="Times New Roman" w:cs="Times New Roman"/>
          <w:sz w:val="24"/>
          <w:szCs w:val="24"/>
        </w:rPr>
        <w:t>о выплате (объявлении) дивидендов по результатам первого квартала, полугодия, девяти месяцев финансового года, а также по результатам финансового года;</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ф)</w:t>
      </w:r>
      <w:r w:rsidRPr="005E1ECE">
        <w:rPr>
          <w:rFonts w:ascii="Times New Roman" w:hAnsi="Times New Roman" w:cs="Times New Roman"/>
          <w:spacing w:val="-6"/>
          <w:sz w:val="24"/>
          <w:szCs w:val="24"/>
        </w:rPr>
        <w:t xml:space="preserve"> </w:t>
      </w:r>
      <w:r w:rsidR="00012DEB" w:rsidRPr="005E1ECE">
        <w:rPr>
          <w:rFonts w:ascii="Times New Roman" w:hAnsi="Times New Roman" w:cs="Times New Roman"/>
          <w:spacing w:val="-6"/>
          <w:sz w:val="24"/>
          <w:szCs w:val="24"/>
        </w:rPr>
        <w:t>о рассмотрении инвестиционной программы, в том числе изменений в нее;</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х)</w:t>
      </w:r>
      <w:r w:rsidRPr="005E1ECE">
        <w:rPr>
          <w:rFonts w:ascii="Times New Roman" w:hAnsi="Times New Roman" w:cs="Times New Roman"/>
          <w:sz w:val="24"/>
          <w:szCs w:val="24"/>
        </w:rPr>
        <w:t xml:space="preserve"> </w:t>
      </w:r>
      <w:r w:rsidR="00012DEB" w:rsidRPr="005E1ECE">
        <w:rPr>
          <w:rFonts w:ascii="Times New Roman" w:hAnsi="Times New Roman" w:cs="Times New Roman"/>
          <w:sz w:val="24"/>
          <w:szCs w:val="24"/>
        </w:rPr>
        <w:t>об утверждении (рассмотрении) отчета об исполнении инвестиционной программы;</w:t>
      </w:r>
    </w:p>
    <w:p w:rsidR="00012DEB"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 xml:space="preserve">ц) </w:t>
      </w:r>
      <w:r w:rsidRPr="005E1ECE">
        <w:rPr>
          <w:rFonts w:ascii="Times New Roman" w:hAnsi="Times New Roman" w:cs="Times New Roman"/>
          <w:sz w:val="24"/>
          <w:szCs w:val="24"/>
        </w:rPr>
        <w:t>о</w:t>
      </w:r>
      <w:r w:rsidR="00012DEB" w:rsidRPr="005E1ECE">
        <w:rPr>
          <w:rFonts w:ascii="Times New Roman" w:hAnsi="Times New Roman" w:cs="Times New Roman"/>
          <w:sz w:val="24"/>
          <w:szCs w:val="24"/>
        </w:rPr>
        <w:t xml:space="preserve">б уменьшении уставного капитала ДЗО путем уменьшения номинальной стоимости акций, путем приобретения ДЗО части акций в целях сокращения </w:t>
      </w:r>
      <w:r w:rsidR="00E63A2F" w:rsidRPr="005E1ECE">
        <w:rPr>
          <w:rFonts w:ascii="Times New Roman" w:hAnsi="Times New Roman" w:cs="Times New Roman"/>
          <w:sz w:val="24"/>
          <w:szCs w:val="24"/>
        </w:rPr>
        <w:br/>
      </w:r>
      <w:r w:rsidR="00012DEB" w:rsidRPr="005E1ECE">
        <w:rPr>
          <w:rFonts w:ascii="Times New Roman" w:hAnsi="Times New Roman" w:cs="Times New Roman"/>
          <w:sz w:val="24"/>
          <w:szCs w:val="24"/>
        </w:rPr>
        <w:t>их общего количества, а также путем погашения приобретенных или выкупленных ДЗО акций;</w:t>
      </w:r>
    </w:p>
    <w:p w:rsidR="00A85B86" w:rsidRPr="005E1ECE" w:rsidRDefault="00A85B86"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ab/>
      </w:r>
      <w:r w:rsidR="00012DEB" w:rsidRPr="005E1ECE">
        <w:rPr>
          <w:rFonts w:ascii="Times New Roman" w:hAnsi="Times New Roman" w:cs="Times New Roman"/>
          <w:sz w:val="24"/>
          <w:szCs w:val="24"/>
        </w:rPr>
        <w:t>ч</w:t>
      </w:r>
      <w:r w:rsidRPr="005E1ECE">
        <w:rPr>
          <w:rFonts w:ascii="Times New Roman" w:hAnsi="Times New Roman" w:cs="Times New Roman"/>
          <w:sz w:val="24"/>
          <w:szCs w:val="24"/>
        </w:rPr>
        <w:t xml:space="preserve">) </w:t>
      </w:r>
      <w:r w:rsidR="00012DEB" w:rsidRPr="005E1ECE">
        <w:rPr>
          <w:rFonts w:ascii="Times New Roman" w:hAnsi="Times New Roman" w:cs="Times New Roman"/>
          <w:sz w:val="24"/>
          <w:szCs w:val="24"/>
        </w:rPr>
        <w:t xml:space="preserve">об определении кредитной политики ДЗО в части выдачи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ДЗО указанных сделок </w:t>
      </w:r>
      <w:r w:rsidR="00264955" w:rsidRPr="005E1ECE">
        <w:rPr>
          <w:rFonts w:ascii="Times New Roman" w:hAnsi="Times New Roman" w:cs="Times New Roman"/>
          <w:b/>
          <w:bCs/>
          <w:i/>
          <w:iCs/>
          <w:sz w:val="24"/>
          <w:szCs w:val="24"/>
        </w:rPr>
        <w:br/>
      </w:r>
      <w:r w:rsidR="00012DEB" w:rsidRPr="005E1ECE">
        <w:rPr>
          <w:rFonts w:ascii="Times New Roman" w:hAnsi="Times New Roman" w:cs="Times New Roman"/>
          <w:sz w:val="24"/>
          <w:szCs w:val="24"/>
        </w:rPr>
        <w:t xml:space="preserve">в случаях, когда порядок принятия решений по ним не определен кредитной политикой ДЗО, а также принятие в порядке, предусмотренном кредитной политикой ДЗО, решений о приведении долговой позиции ДЗО в соответствие с лимитами, установленными кредитной политикой ДЗО, о рассмотрении отчета о кредитной </w:t>
      </w:r>
      <w:r w:rsidR="00012DEB" w:rsidRPr="005E1ECE">
        <w:rPr>
          <w:rFonts w:ascii="Times New Roman" w:hAnsi="Times New Roman" w:cs="Times New Roman"/>
          <w:sz w:val="24"/>
          <w:szCs w:val="24"/>
        </w:rPr>
        <w:lastRenderedPageBreak/>
        <w:t>политике ДЗО, об утверждении кредитного плана ДЗО, об утверждении Плана перспективного развития ДЗО, скорректированного Плана перспективного развития ДЗО, о рассмотрении отчета о выполнении Плана перспективного развития ДЗО.</w:t>
      </w:r>
    </w:p>
    <w:p w:rsidR="00012DEB" w:rsidRPr="005E1ECE" w:rsidRDefault="008055DD" w:rsidP="005E1ECE">
      <w:pPr>
        <w:widowControl w:val="0"/>
        <w:tabs>
          <w:tab w:val="left" w:pos="1134"/>
        </w:tabs>
        <w:spacing w:after="0" w:line="240" w:lineRule="auto"/>
        <w:ind w:left="426" w:hanging="426"/>
        <w:jc w:val="both"/>
        <w:rPr>
          <w:rFonts w:ascii="Times New Roman" w:hAnsi="Times New Roman" w:cs="Times New Roman"/>
          <w:sz w:val="24"/>
          <w:szCs w:val="24"/>
        </w:rPr>
      </w:pPr>
      <w:r w:rsidRPr="005E1ECE">
        <w:rPr>
          <w:rFonts w:ascii="Times New Roman" w:hAnsi="Times New Roman" w:cs="Times New Roman"/>
          <w:sz w:val="24"/>
          <w:szCs w:val="24"/>
        </w:rPr>
        <w:t xml:space="preserve">37. </w:t>
      </w:r>
      <w:r w:rsidR="00012DEB" w:rsidRPr="005E1ECE">
        <w:rPr>
          <w:rFonts w:ascii="Times New Roman" w:hAnsi="Times New Roman" w:cs="Times New Roman"/>
          <w:snapToGrid w:val="0"/>
          <w:spacing w:val="-2"/>
          <w:sz w:val="24"/>
          <w:szCs w:val="24"/>
        </w:rPr>
        <w:t xml:space="preserve">определение позиции Общества (представителей Общества) по следующим вопросам повесток дня заседаний советов директоров ДЗО (в том числе поручение принимать </w:t>
      </w:r>
      <w:r w:rsidR="00A85B86" w:rsidRPr="005E1ECE">
        <w:rPr>
          <w:rFonts w:ascii="Times New Roman" w:hAnsi="Times New Roman" w:cs="Times New Roman"/>
          <w:snapToGrid w:val="0"/>
          <w:spacing w:val="-2"/>
          <w:sz w:val="24"/>
          <w:szCs w:val="24"/>
        </w:rPr>
        <w:br/>
      </w:r>
      <w:r w:rsidR="00012DEB" w:rsidRPr="005E1ECE">
        <w:rPr>
          <w:rFonts w:ascii="Times New Roman" w:hAnsi="Times New Roman" w:cs="Times New Roman"/>
          <w:snapToGrid w:val="0"/>
          <w:spacing w:val="-2"/>
          <w:sz w:val="24"/>
          <w:szCs w:val="24"/>
        </w:rPr>
        <w:t xml:space="preserve">или не принимать участие в голосовании по вопросам повестки дня, голосовать </w:t>
      </w:r>
      <w:r w:rsidR="00A85B86" w:rsidRPr="005E1ECE">
        <w:rPr>
          <w:rFonts w:ascii="Times New Roman" w:hAnsi="Times New Roman" w:cs="Times New Roman"/>
          <w:snapToGrid w:val="0"/>
          <w:spacing w:val="-2"/>
          <w:sz w:val="24"/>
          <w:szCs w:val="24"/>
        </w:rPr>
        <w:br/>
      </w:r>
      <w:r w:rsidR="00012DEB" w:rsidRPr="005E1ECE">
        <w:rPr>
          <w:rFonts w:ascii="Times New Roman" w:hAnsi="Times New Roman" w:cs="Times New Roman"/>
          <w:snapToGrid w:val="0"/>
          <w:spacing w:val="-2"/>
          <w:sz w:val="24"/>
          <w:szCs w:val="24"/>
        </w:rPr>
        <w:t>по проектам решений «за», «против» или «воздержался»):</w:t>
      </w:r>
    </w:p>
    <w:p w:rsidR="00012DEB" w:rsidRPr="005E1ECE" w:rsidRDefault="00012DEB" w:rsidP="005E1ECE">
      <w:pPr>
        <w:widowControl w:val="0"/>
        <w:tabs>
          <w:tab w:val="left" w:pos="851"/>
        </w:tabs>
        <w:spacing w:after="0" w:line="240" w:lineRule="auto"/>
        <w:ind w:left="426"/>
        <w:jc w:val="both"/>
        <w:rPr>
          <w:rFonts w:ascii="Times New Roman" w:hAnsi="Times New Roman" w:cs="Times New Roman"/>
          <w:sz w:val="24"/>
          <w:szCs w:val="24"/>
        </w:rPr>
      </w:pPr>
      <w:r w:rsidRPr="005E1ECE">
        <w:rPr>
          <w:rFonts w:ascii="Times New Roman" w:hAnsi="Times New Roman" w:cs="Times New Roman"/>
          <w:snapToGrid w:val="0"/>
          <w:spacing w:val="-2"/>
          <w:sz w:val="24"/>
          <w:szCs w:val="24"/>
        </w:rPr>
        <w:t>а</w:t>
      </w:r>
      <w:r w:rsidR="00A85B86" w:rsidRPr="005E1ECE">
        <w:rPr>
          <w:rFonts w:ascii="Times New Roman" w:hAnsi="Times New Roman" w:cs="Times New Roman"/>
          <w:snapToGrid w:val="0"/>
          <w:spacing w:val="-2"/>
          <w:sz w:val="24"/>
          <w:szCs w:val="24"/>
        </w:rPr>
        <w:t xml:space="preserve">) </w:t>
      </w:r>
      <w:r w:rsidRPr="005E1ECE">
        <w:rPr>
          <w:rFonts w:ascii="Times New Roman" w:hAnsi="Times New Roman" w:cs="Times New Roman"/>
          <w:snapToGrid w:val="0"/>
          <w:spacing w:val="-2"/>
          <w:sz w:val="24"/>
          <w:szCs w:val="24"/>
        </w:rPr>
        <w:t xml:space="preserve">об </w:t>
      </w:r>
      <w:r w:rsidRPr="005E1ECE">
        <w:rPr>
          <w:rFonts w:ascii="Times New Roman" w:hAnsi="Times New Roman" w:cs="Times New Roman"/>
          <w:sz w:val="24"/>
          <w:szCs w:val="24"/>
        </w:rPr>
        <w:t>определении позиции представителей ДЗО по вопросам повесток дня общих собраний акционеров (участников) и заседаний советов директоров обществ дочерних и зависимых по отношению к ДЗО, касающихся совершения (одобрения) сделок (включая несколько взаимосвязанных сделок), связанных 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p>
    <w:p w:rsidR="008055DD" w:rsidRPr="005E1ECE" w:rsidRDefault="00A85B86" w:rsidP="005E1ECE">
      <w:pPr>
        <w:widowControl w:val="0"/>
        <w:tabs>
          <w:tab w:val="left" w:pos="851"/>
        </w:tabs>
        <w:spacing w:after="0" w:line="240" w:lineRule="auto"/>
        <w:ind w:left="426"/>
        <w:jc w:val="both"/>
        <w:rPr>
          <w:rFonts w:ascii="Times New Roman" w:hAnsi="Times New Roman" w:cs="Times New Roman"/>
          <w:spacing w:val="2"/>
          <w:sz w:val="24"/>
          <w:szCs w:val="24"/>
        </w:rPr>
      </w:pPr>
      <w:r w:rsidRPr="005E1ECE">
        <w:rPr>
          <w:rFonts w:ascii="Times New Roman" w:hAnsi="Times New Roman" w:cs="Times New Roman"/>
          <w:sz w:val="24"/>
          <w:szCs w:val="24"/>
        </w:rPr>
        <w:t xml:space="preserve">б) </w:t>
      </w:r>
      <w:r w:rsidR="00012DEB" w:rsidRPr="005E1ECE">
        <w:rPr>
          <w:rFonts w:ascii="Times New Roman" w:hAnsi="Times New Roman" w:cs="Times New Roman"/>
          <w:sz w:val="24"/>
          <w:szCs w:val="24"/>
        </w:rPr>
        <w:t xml:space="preserve">об определении позиции представителей ДЗО по вопросам повесток дня </w:t>
      </w:r>
      <w:bookmarkStart w:id="53" w:name="OLE_LINK2"/>
      <w:r w:rsidR="00012DEB" w:rsidRPr="005E1ECE">
        <w:rPr>
          <w:rFonts w:ascii="Times New Roman" w:hAnsi="Times New Roman" w:cs="Times New Roman"/>
          <w:sz w:val="24"/>
          <w:szCs w:val="24"/>
        </w:rPr>
        <w:t>общих собраний акционеров (участников) и заседаний советов директоров</w:t>
      </w:r>
      <w:bookmarkEnd w:id="53"/>
      <w:r w:rsidR="00012DEB" w:rsidRPr="005E1ECE">
        <w:rPr>
          <w:rFonts w:ascii="Times New Roman" w:hAnsi="Times New Roman" w:cs="Times New Roman"/>
          <w:sz w:val="24"/>
          <w:szCs w:val="24"/>
        </w:rPr>
        <w:t xml:space="preserve"> обществ дочерних и зависимых по отношению к ДЗО, осуществляющих производство, передачу, диспетчирование, распределение</w:t>
      </w:r>
      <w:r w:rsidR="00012DEB" w:rsidRPr="005E1ECE">
        <w:rPr>
          <w:rFonts w:ascii="Times New Roman" w:hAnsi="Times New Roman" w:cs="Times New Roman"/>
          <w:snapToGrid w:val="0"/>
          <w:spacing w:val="-2"/>
          <w:sz w:val="24"/>
          <w:szCs w:val="24"/>
        </w:rPr>
        <w:t xml:space="preserve"> и сбыт электрической и тепловой энергии, </w:t>
      </w:r>
      <w:r w:rsidR="00E63A2F" w:rsidRPr="005E1ECE">
        <w:rPr>
          <w:rFonts w:ascii="Times New Roman" w:hAnsi="Times New Roman" w:cs="Times New Roman"/>
          <w:snapToGrid w:val="0"/>
          <w:spacing w:val="-2"/>
          <w:sz w:val="24"/>
          <w:szCs w:val="24"/>
        </w:rPr>
        <w:br/>
      </w:r>
      <w:r w:rsidR="00012DEB" w:rsidRPr="005E1ECE">
        <w:rPr>
          <w:rFonts w:ascii="Times New Roman" w:hAnsi="Times New Roman" w:cs="Times New Roman"/>
          <w:snapToGrid w:val="0"/>
          <w:spacing w:val="-2"/>
          <w:sz w:val="24"/>
          <w:szCs w:val="24"/>
        </w:rPr>
        <w:t>о реорганизации, ликвидации, увеличении уставного капитала таких обществ путем увеличения номинальной стоимости акций или путем размещения дополнительных акций, размещении ценных бумаг, конвертируемых в обыкновенные акции;</w:t>
      </w:r>
    </w:p>
    <w:p w:rsidR="00012DEB" w:rsidRPr="005E1ECE" w:rsidRDefault="008055DD" w:rsidP="005E1ECE">
      <w:pPr>
        <w:widowControl w:val="0"/>
        <w:tabs>
          <w:tab w:val="left" w:pos="851"/>
        </w:tabs>
        <w:spacing w:after="0" w:line="240" w:lineRule="auto"/>
        <w:jc w:val="both"/>
        <w:rPr>
          <w:rFonts w:ascii="Times New Roman" w:hAnsi="Times New Roman" w:cs="Times New Roman"/>
          <w:spacing w:val="2"/>
          <w:sz w:val="24"/>
          <w:szCs w:val="24"/>
        </w:rPr>
      </w:pPr>
      <w:r w:rsidRPr="005E1ECE">
        <w:rPr>
          <w:rFonts w:ascii="Times New Roman" w:hAnsi="Times New Roman" w:cs="Times New Roman"/>
          <w:spacing w:val="2"/>
          <w:sz w:val="24"/>
          <w:szCs w:val="24"/>
        </w:rPr>
        <w:t xml:space="preserve">38. </w:t>
      </w:r>
      <w:r w:rsidR="00012DEB" w:rsidRPr="005E1ECE">
        <w:rPr>
          <w:rFonts w:ascii="Times New Roman" w:hAnsi="Times New Roman" w:cs="Times New Roman"/>
          <w:snapToGrid w:val="0"/>
          <w:spacing w:val="-2"/>
          <w:sz w:val="24"/>
          <w:szCs w:val="24"/>
        </w:rPr>
        <w:t>предварительное одобрение решений о совершении Обществом:</w:t>
      </w:r>
    </w:p>
    <w:p w:rsidR="00012DEB" w:rsidRPr="005E1ECE" w:rsidRDefault="00012DEB" w:rsidP="005E1ECE">
      <w:pPr>
        <w:widowControl w:val="0"/>
        <w:tabs>
          <w:tab w:val="left" w:pos="1134"/>
        </w:tabs>
        <w:spacing w:after="0" w:line="240" w:lineRule="auto"/>
        <w:ind w:left="426"/>
        <w:jc w:val="both"/>
        <w:rPr>
          <w:rFonts w:ascii="Times New Roman" w:hAnsi="Times New Roman" w:cs="Times New Roman"/>
          <w:sz w:val="24"/>
          <w:szCs w:val="24"/>
        </w:rPr>
      </w:pPr>
      <w:r w:rsidRPr="005E1ECE">
        <w:rPr>
          <w:rFonts w:ascii="Times New Roman" w:hAnsi="Times New Roman" w:cs="Times New Roman"/>
          <w:snapToGrid w:val="0"/>
          <w:spacing w:val="-2"/>
          <w:sz w:val="24"/>
          <w:szCs w:val="24"/>
        </w:rPr>
        <w:t>а</w:t>
      </w:r>
      <w:r w:rsidR="008055DD" w:rsidRPr="005E1ECE">
        <w:rPr>
          <w:rFonts w:ascii="Times New Roman" w:hAnsi="Times New Roman" w:cs="Times New Roman"/>
          <w:snapToGrid w:val="0"/>
          <w:spacing w:val="-2"/>
          <w:sz w:val="24"/>
          <w:szCs w:val="24"/>
        </w:rPr>
        <w:t xml:space="preserve">) </w:t>
      </w:r>
      <w:r w:rsidRPr="005E1ECE">
        <w:rPr>
          <w:rFonts w:ascii="Times New Roman" w:hAnsi="Times New Roman" w:cs="Times New Roman"/>
          <w:sz w:val="24"/>
          <w:szCs w:val="24"/>
        </w:rPr>
        <w:t>сделок, предметом которых являются внеоборотные активы Общества в размере свыше 10 процентов балансовой стоимости этих активов Общества по данным бухгалтерской отчетности на последнюю отчетную дату;</w:t>
      </w:r>
    </w:p>
    <w:p w:rsidR="00012DEB" w:rsidRPr="005E1ECE" w:rsidRDefault="00012DEB" w:rsidP="005E1ECE">
      <w:pPr>
        <w:widowControl w:val="0"/>
        <w:tabs>
          <w:tab w:val="left" w:pos="1134"/>
        </w:tabs>
        <w:spacing w:after="0" w:line="240" w:lineRule="auto"/>
        <w:ind w:left="426"/>
        <w:jc w:val="both"/>
        <w:rPr>
          <w:rFonts w:ascii="Times New Roman" w:hAnsi="Times New Roman" w:cs="Times New Roman"/>
          <w:sz w:val="24"/>
          <w:szCs w:val="24"/>
        </w:rPr>
      </w:pPr>
      <w:r w:rsidRPr="005E1ECE">
        <w:rPr>
          <w:rFonts w:ascii="Times New Roman" w:hAnsi="Times New Roman" w:cs="Times New Roman"/>
          <w:sz w:val="24"/>
          <w:szCs w:val="24"/>
        </w:rPr>
        <w:t>б) сделок (включая несколько взаимосвязанных сделок), связанных 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 либо, если указанные случаи (размеры) Советом директоров Общества не определены;</w:t>
      </w:r>
    </w:p>
    <w:p w:rsidR="00012DEB" w:rsidRPr="005E1ECE" w:rsidRDefault="00012DEB" w:rsidP="005E1ECE">
      <w:pPr>
        <w:widowControl w:val="0"/>
        <w:tabs>
          <w:tab w:val="left" w:pos="1134"/>
        </w:tabs>
        <w:spacing w:after="0" w:line="240" w:lineRule="auto"/>
        <w:ind w:left="426"/>
        <w:jc w:val="both"/>
        <w:rPr>
          <w:rFonts w:ascii="Times New Roman" w:hAnsi="Times New Roman" w:cs="Times New Roman"/>
          <w:sz w:val="24"/>
          <w:szCs w:val="24"/>
        </w:rPr>
      </w:pPr>
      <w:r w:rsidRPr="005E1ECE">
        <w:rPr>
          <w:rFonts w:ascii="Times New Roman" w:hAnsi="Times New Roman" w:cs="Times New Roman"/>
          <w:sz w:val="24"/>
          <w:szCs w:val="24"/>
        </w:rPr>
        <w:t>в)</w:t>
      </w:r>
      <w:r w:rsidR="008055DD" w:rsidRPr="005E1ECE">
        <w:rPr>
          <w:rFonts w:ascii="Times New Roman" w:hAnsi="Times New Roman" w:cs="Times New Roman"/>
          <w:sz w:val="24"/>
          <w:szCs w:val="24"/>
        </w:rPr>
        <w:t xml:space="preserve"> </w:t>
      </w:r>
      <w:r w:rsidRPr="005E1ECE">
        <w:rPr>
          <w:rFonts w:ascii="Times New Roman" w:hAnsi="Times New Roman" w:cs="Times New Roman"/>
          <w:sz w:val="24"/>
          <w:szCs w:val="24"/>
        </w:rPr>
        <w:t>сделок (включая несколько взаимосвязанных сделок), связанных 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не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 либо, если указанные случаи (размеры) Советом директоров Общества не определены;</w:t>
      </w:r>
    </w:p>
    <w:p w:rsidR="00012DEB" w:rsidRPr="005E1ECE" w:rsidRDefault="00012DEB" w:rsidP="005E1ECE">
      <w:pPr>
        <w:widowControl w:val="0"/>
        <w:tabs>
          <w:tab w:val="left" w:pos="1134"/>
        </w:tabs>
        <w:spacing w:after="0" w:line="240" w:lineRule="auto"/>
        <w:ind w:left="426"/>
        <w:jc w:val="both"/>
        <w:rPr>
          <w:rFonts w:ascii="Times New Roman" w:hAnsi="Times New Roman" w:cs="Times New Roman"/>
          <w:sz w:val="24"/>
          <w:szCs w:val="24"/>
        </w:rPr>
      </w:pPr>
      <w:r w:rsidRPr="005E1ECE">
        <w:rPr>
          <w:rFonts w:ascii="Times New Roman" w:hAnsi="Times New Roman" w:cs="Times New Roman"/>
          <w:sz w:val="24"/>
          <w:szCs w:val="24"/>
        </w:rPr>
        <w:t xml:space="preserve">г) сделок на срок более 5 лет по передаче во временное владение и пользование или </w:t>
      </w:r>
      <w:r w:rsidR="00E63A2F" w:rsidRPr="005E1ECE">
        <w:rPr>
          <w:rFonts w:ascii="Times New Roman" w:hAnsi="Times New Roman" w:cs="Times New Roman"/>
          <w:sz w:val="24"/>
          <w:szCs w:val="24"/>
        </w:rPr>
        <w:br/>
      </w:r>
      <w:r w:rsidRPr="005E1ECE">
        <w:rPr>
          <w:rFonts w:ascii="Times New Roman" w:hAnsi="Times New Roman" w:cs="Times New Roman"/>
          <w:sz w:val="24"/>
          <w:szCs w:val="24"/>
        </w:rPr>
        <w:t xml:space="preserve">во временное пользование недвижимости, объектов электросетевого хозяйства </w:t>
      </w:r>
      <w:r w:rsidR="00E63A2F" w:rsidRPr="005E1ECE">
        <w:rPr>
          <w:rFonts w:ascii="Times New Roman" w:hAnsi="Times New Roman" w:cs="Times New Roman"/>
          <w:sz w:val="24"/>
          <w:szCs w:val="24"/>
        </w:rPr>
        <w:br/>
      </w:r>
      <w:r w:rsidRPr="005E1ECE">
        <w:rPr>
          <w:rFonts w:ascii="Times New Roman" w:hAnsi="Times New Roman" w:cs="Times New Roman"/>
          <w:sz w:val="24"/>
          <w:szCs w:val="24"/>
        </w:rPr>
        <w:t xml:space="preserve">или по приему во временное владение и пользование или во временное пользование объектов недвижимости, в случаях (размерах), определяемых отдельными решениями Совета директоров Общества. </w:t>
      </w:r>
    </w:p>
    <w:p w:rsidR="008055DD" w:rsidRPr="005E1ECE" w:rsidRDefault="008055DD" w:rsidP="005E1ECE">
      <w:pPr>
        <w:pStyle w:val="a5"/>
        <w:widowControl w:val="0"/>
        <w:numPr>
          <w:ilvl w:val="0"/>
          <w:numId w:val="33"/>
        </w:numPr>
        <w:tabs>
          <w:tab w:val="left" w:pos="1134"/>
        </w:tabs>
        <w:spacing w:after="0" w:line="240" w:lineRule="auto"/>
        <w:ind w:firstLine="540"/>
        <w:contextualSpacing w:val="0"/>
        <w:jc w:val="both"/>
        <w:rPr>
          <w:rFonts w:ascii="Times New Roman" w:hAnsi="Times New Roman" w:cs="Times New Roman"/>
          <w:vanish/>
          <w:sz w:val="24"/>
          <w:szCs w:val="24"/>
        </w:rPr>
      </w:pPr>
    </w:p>
    <w:p w:rsidR="008055DD" w:rsidRPr="005E1ECE" w:rsidRDefault="008055DD" w:rsidP="005E1ECE">
      <w:pPr>
        <w:pStyle w:val="a5"/>
        <w:widowControl w:val="0"/>
        <w:numPr>
          <w:ilvl w:val="0"/>
          <w:numId w:val="33"/>
        </w:numPr>
        <w:tabs>
          <w:tab w:val="left" w:pos="1134"/>
        </w:tabs>
        <w:spacing w:after="0" w:line="240" w:lineRule="auto"/>
        <w:ind w:firstLine="540"/>
        <w:contextualSpacing w:val="0"/>
        <w:jc w:val="both"/>
        <w:rPr>
          <w:rFonts w:ascii="Times New Roman" w:hAnsi="Times New Roman" w:cs="Times New Roman"/>
          <w:vanish/>
          <w:sz w:val="24"/>
          <w:szCs w:val="24"/>
        </w:rPr>
      </w:pP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выдвижение Обществом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в которых участвует Общество, осуществляющих </w:t>
      </w:r>
      <w:r w:rsidRPr="005E1ECE">
        <w:rPr>
          <w:rFonts w:ascii="Times New Roman" w:hAnsi="Times New Roman" w:cs="Times New Roman"/>
          <w:snapToGrid w:val="0"/>
          <w:spacing w:val="-2"/>
          <w:sz w:val="24"/>
          <w:szCs w:val="24"/>
        </w:rPr>
        <w:lastRenderedPageBreak/>
        <w:t xml:space="preserve">производство, передачу, диспетчирование, распределение и сбыт электрической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и тепловой энергии, а также ремонтные и сервисные виды деятельности;</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определение политики Общества в области страхования, осуществление контроля обеспечения страховой защиты Общества, в том числе утверждение Страховщиков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утверждение организационной структуры исполнительного аппарата Общества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и внесение изменений в нее;</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утверждение положения о материальном стимулировании Генерального директора, положения о материальном стимулировании высших менеджеров Общества; утверждение перечня высших менеджеров;</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согласование кандидатур на отдельные должности исполнительного аппарата Общества, определяемые Советом директоров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предварительное одобрение коллективного договора, соглашений, заключаемых Обществом в рамках регулирования социально-трудовых отношений, а также утверждение документов по негосударственному пенсионному обеспечению работников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создание Комитетов Совета директоров Общества, избрание членов Комитетов Совета директоров Общества и досрочное прекращение их полномочий, избрание и досрочное прекращение полномочий председателей Комитетов Совета директоров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создание Попечительского Совета Общества, избрание членов Попечительского Совета Общества и досрочное прекращение их полномочий, избрание и досрочное прекращение полномочий председателя Попечительского Совета Общества; создание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Научно-технического Совета Общества, избрание членов Научно-технического Совета Общества и досрочное прекращение их полномочий, избрание и досрочное прекращение полномочий председателя Научно-технического Совета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утверждение кандидатуры независимого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настоящим Уставом, а также отдельными решениями Совета директоров Обществом;</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утверждение кандидатуры финансового консультанта, привлекаемого в соответствии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с Федеральным законом «О рынке ценных бумаг», а также кандидатур организаторов выпуска ценных бумаг и консультантов по сделкам, непосредственно связанным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с привлечением средств в форме публичных заимствований;</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предварительное одобрение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сделок с производными финансовыми инструментами, в случаях и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 определение политики Общества в части совершения сделок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с производными финансовыми инструментами;</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определение закупочной политики в Обществе, в том числе утверждение Положения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о закупке товаров, работ, услуг, утверждение руководителя Центрального закупочного органа Общества и его членов, а также утверждение плана закупки и принятие иных решений в соответствии с утвержденными в Обществе документами, регламентирующими закупочную деятельность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принятие решения о выдвижении Генерального директора Общества для представления к государственным наградам;</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утверждение целевых значений (скорректированных значений) ключевых показателей эффективности (КПЭ) Общества и отчетов об их выполнении;</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определение жилищной политики Общества в части предоставления работникам общества корпоративной поддержки в улучшении жилищных условий в виде субсидии, компенсации затрат, беспроцентных займов и принятия решения о предоставлении </w:t>
      </w:r>
      <w:r w:rsidRPr="005E1ECE">
        <w:rPr>
          <w:rFonts w:ascii="Times New Roman" w:hAnsi="Times New Roman" w:cs="Times New Roman"/>
          <w:snapToGrid w:val="0"/>
          <w:spacing w:val="-2"/>
          <w:sz w:val="24"/>
          <w:szCs w:val="24"/>
        </w:rPr>
        <w:lastRenderedPageBreak/>
        <w:t xml:space="preserve">Обществом указанной поддержки в случаях, когда порядок ее предоставления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не определен жилищной политикой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обращение с заявлением о листинге акций Общества и (или) эмиссионных ценных бумаг Общества, конвертируемых в акции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принятие решений о присоединении Общества к отраслевым и межотраслевым стандартам, регламентам и иным документам в сфере электроэнергетики по различным направлениям деятельности Общества, включая техническое регулирование;</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принятие решений по вопросам, отнесенным к компетенции высших органов управления хозяйственных обществ, 100 (Сто) процентов уставного капитала, либо все голосующие акции которых принадлежит Обществу;</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определение принципов и подходов к организации системы управления рисками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и внутреннего контроля в Обществе;</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оценка ключевых операционных рисков (как финансовых, так и нефинансовых рисков), а также установление приемлемой величины рисков для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организация проведения не реже 1 раза в год анализа и оценки функционирования системы управления рисками и внутреннего контроля;</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ежегодное рассмотрение вопросов организации, функционирования и эффективности системы управления рисками и внутреннего контроля в Обществе;</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контроль и организация деятельности подразделения внутреннего аудита, в том числе утверждение плана деятельности внутреннего аудита, отчета о выполнении плана деятельности внутреннего аудита и бюджета подразделения внутреннего аудита, утверждение решений о назначении, освобождении от должности, а также определение вознаграждения руководителя подразделения внутреннего аудита;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осуществление контроля за соответствием деятельности исполнительных органов общества утвержденной Обществом стратегией; заслушивание отчетов Генерального директора и членов Правления Общества о выполнении утвержденной Обществом стратегии;</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рекомендации исполнительным органам Общества по любым вопросам деятельности Общества;</w:t>
      </w:r>
    </w:p>
    <w:p w:rsidR="00012DEB" w:rsidRPr="005E1ECE" w:rsidRDefault="00012DEB" w:rsidP="005E1ECE">
      <w:pPr>
        <w:widowControl w:val="0"/>
        <w:numPr>
          <w:ilvl w:val="0"/>
          <w:numId w:val="33"/>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иные вопросы, отнесенные к компетенции Совета директоров Федеральным законом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w:t>
      </w:r>
      <w:r w:rsidRPr="005E1ECE">
        <w:rPr>
          <w:rFonts w:ascii="Times New Roman" w:hAnsi="Times New Roman" w:cs="Times New Roman"/>
          <w:spacing w:val="-2"/>
          <w:sz w:val="24"/>
          <w:szCs w:val="24"/>
        </w:rPr>
        <w:t>Об акционерных обществах» и настоящим Уставом.</w:t>
      </w:r>
    </w:p>
    <w:p w:rsidR="008055DD" w:rsidRPr="005E1ECE" w:rsidRDefault="005C586D" w:rsidP="005E1ECE">
      <w:pPr>
        <w:spacing w:after="0" w:line="240" w:lineRule="auto"/>
        <w:jc w:val="both"/>
        <w:rPr>
          <w:rStyle w:val="Subst"/>
          <w:rFonts w:ascii="Times New Roman" w:hAnsi="Times New Roman" w:cs="Times New Roman"/>
          <w:b w:val="0"/>
          <w:i w:val="0"/>
          <w:sz w:val="24"/>
          <w:szCs w:val="24"/>
        </w:rPr>
      </w:pPr>
      <w:r w:rsidRPr="005E1ECE">
        <w:rPr>
          <w:rStyle w:val="Subst"/>
          <w:rFonts w:ascii="Times New Roman" w:hAnsi="Times New Roman" w:cs="Times New Roman"/>
          <w:b w:val="0"/>
          <w:sz w:val="24"/>
          <w:szCs w:val="24"/>
        </w:rPr>
        <w:t xml:space="preserve">Компетенция Единоличного исполнительного органа эмитента в соответствии </w:t>
      </w:r>
      <w:r w:rsidR="00534164" w:rsidRPr="005E1ECE">
        <w:rPr>
          <w:rFonts w:ascii="Times New Roman" w:hAnsi="Times New Roman" w:cs="Times New Roman"/>
          <w:b/>
          <w:bCs/>
          <w:i/>
          <w:iCs/>
          <w:sz w:val="24"/>
          <w:szCs w:val="24"/>
        </w:rPr>
        <w:br/>
      </w:r>
      <w:r w:rsidRPr="005E1ECE">
        <w:rPr>
          <w:rStyle w:val="Subst"/>
          <w:rFonts w:ascii="Times New Roman" w:hAnsi="Times New Roman" w:cs="Times New Roman"/>
          <w:b w:val="0"/>
          <w:sz w:val="24"/>
          <w:szCs w:val="24"/>
        </w:rPr>
        <w:t>с его Уставом:</w:t>
      </w:r>
      <w:r w:rsidR="008055DD" w:rsidRPr="005E1ECE">
        <w:rPr>
          <w:rStyle w:val="Subst"/>
          <w:rFonts w:ascii="Times New Roman" w:hAnsi="Times New Roman" w:cs="Times New Roman"/>
          <w:b w:val="0"/>
          <w:i w:val="0"/>
          <w:sz w:val="24"/>
          <w:szCs w:val="24"/>
        </w:rPr>
        <w:t xml:space="preserve"> </w:t>
      </w:r>
      <w:r w:rsidRPr="005E1ECE">
        <w:rPr>
          <w:rStyle w:val="Subst"/>
          <w:rFonts w:ascii="Times New Roman" w:hAnsi="Times New Roman" w:cs="Times New Roman"/>
          <w:b w:val="0"/>
          <w:i w:val="0"/>
          <w:sz w:val="24"/>
          <w:szCs w:val="24"/>
        </w:rPr>
        <w:t>В соответствии с п. 22.1 статьи 2</w:t>
      </w:r>
      <w:r w:rsidR="00D7435D" w:rsidRPr="005E1ECE">
        <w:rPr>
          <w:rStyle w:val="Subst"/>
          <w:rFonts w:ascii="Times New Roman" w:hAnsi="Times New Roman" w:cs="Times New Roman"/>
          <w:b w:val="0"/>
          <w:i w:val="0"/>
          <w:sz w:val="24"/>
          <w:szCs w:val="24"/>
        </w:rPr>
        <w:t>2 Устава э</w:t>
      </w:r>
      <w:r w:rsidRPr="005E1ECE">
        <w:rPr>
          <w:rStyle w:val="Subst"/>
          <w:rFonts w:ascii="Times New Roman" w:hAnsi="Times New Roman" w:cs="Times New Roman"/>
          <w:b w:val="0"/>
          <w:i w:val="0"/>
          <w:sz w:val="24"/>
          <w:szCs w:val="24"/>
        </w:rPr>
        <w:t>митента руководство текущей деятельностью Общества осуществляется единоличным исполнительным органом - Г</w:t>
      </w:r>
      <w:r w:rsidR="008055DD" w:rsidRPr="005E1ECE">
        <w:rPr>
          <w:rStyle w:val="Subst"/>
          <w:rFonts w:ascii="Times New Roman" w:hAnsi="Times New Roman" w:cs="Times New Roman"/>
          <w:b w:val="0"/>
          <w:i w:val="0"/>
          <w:sz w:val="24"/>
          <w:szCs w:val="24"/>
        </w:rPr>
        <w:t>енеральным директором Общества.</w:t>
      </w:r>
    </w:p>
    <w:p w:rsidR="005C586D" w:rsidRPr="005E1ECE" w:rsidRDefault="005C586D" w:rsidP="005E1ECE">
      <w:pPr>
        <w:spacing w:after="0" w:line="240" w:lineRule="auto"/>
        <w:jc w:val="both"/>
        <w:rPr>
          <w:rStyle w:val="Subst"/>
          <w:rFonts w:ascii="Times New Roman" w:hAnsi="Times New Roman" w:cs="Times New Roman"/>
          <w:b w:val="0"/>
          <w:i w:val="0"/>
          <w:sz w:val="24"/>
          <w:szCs w:val="24"/>
        </w:rPr>
      </w:pPr>
      <w:r w:rsidRPr="005E1ECE">
        <w:rPr>
          <w:rStyle w:val="Subst"/>
          <w:rFonts w:ascii="Times New Roman" w:hAnsi="Times New Roman" w:cs="Times New Roman"/>
          <w:b w:val="0"/>
          <w:i w:val="0"/>
          <w:sz w:val="24"/>
          <w:szCs w:val="24"/>
        </w:rPr>
        <w:t xml:space="preserve">В соответствии с п. 22.2 статьи 22 Устава Генеральный директор Общества подотчетен Общему собранию акционеров и Совету директоров Общества. </w:t>
      </w:r>
    </w:p>
    <w:p w:rsidR="005C586D" w:rsidRPr="005E1ECE" w:rsidRDefault="005C586D" w:rsidP="005E1ECE">
      <w:pPr>
        <w:spacing w:after="0" w:line="240" w:lineRule="auto"/>
        <w:jc w:val="both"/>
        <w:rPr>
          <w:rFonts w:ascii="Times New Roman" w:hAnsi="Times New Roman" w:cs="Times New Roman"/>
          <w:sz w:val="24"/>
          <w:szCs w:val="24"/>
        </w:rPr>
      </w:pPr>
      <w:r w:rsidRPr="005E1ECE">
        <w:rPr>
          <w:rFonts w:ascii="Times New Roman" w:hAnsi="Times New Roman" w:cs="Times New Roman"/>
          <w:sz w:val="24"/>
          <w:szCs w:val="24"/>
        </w:rPr>
        <w:t xml:space="preserve">Генеральный директор осуществляет руководство текущей деятельностью Общества </w:t>
      </w:r>
      <w:r w:rsidR="008055DD" w:rsidRPr="005E1ECE">
        <w:rPr>
          <w:rFonts w:ascii="Times New Roman" w:hAnsi="Times New Roman" w:cs="Times New Roman"/>
          <w:sz w:val="24"/>
          <w:szCs w:val="24"/>
        </w:rPr>
        <w:br/>
      </w:r>
      <w:r w:rsidRPr="005E1ECE">
        <w:rPr>
          <w:rFonts w:ascii="Times New Roman" w:hAnsi="Times New Roman" w:cs="Times New Roman"/>
          <w:sz w:val="24"/>
          <w:szCs w:val="24"/>
        </w:rPr>
        <w:t xml:space="preserve">в соответствии с решениями Общего собрания акционеров Общества, Совета директоров Общества, принятыми в соответствии с их компетенцией. </w:t>
      </w:r>
    </w:p>
    <w:p w:rsidR="005C586D" w:rsidRPr="005E1ECE" w:rsidRDefault="005C586D" w:rsidP="005E1ECE">
      <w:pPr>
        <w:spacing w:after="0" w:line="240" w:lineRule="auto"/>
        <w:jc w:val="both"/>
        <w:rPr>
          <w:rFonts w:ascii="Times New Roman" w:hAnsi="Times New Roman" w:cs="Times New Roman"/>
          <w:sz w:val="24"/>
          <w:szCs w:val="24"/>
        </w:rPr>
      </w:pPr>
      <w:r w:rsidRPr="005E1ECE">
        <w:rPr>
          <w:rFonts w:ascii="Times New Roman" w:hAnsi="Times New Roman" w:cs="Times New Roman"/>
          <w:snapToGrid w:val="0"/>
          <w:sz w:val="24"/>
          <w:szCs w:val="24"/>
        </w:rP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5C586D" w:rsidRPr="005E1ECE" w:rsidRDefault="005C586D" w:rsidP="005E1ECE">
      <w:pPr>
        <w:spacing w:after="0" w:line="240" w:lineRule="auto"/>
        <w:jc w:val="both"/>
        <w:rPr>
          <w:rStyle w:val="Subst"/>
          <w:rFonts w:ascii="Times New Roman" w:hAnsi="Times New Roman" w:cs="Times New Roman"/>
          <w:b w:val="0"/>
          <w:i w:val="0"/>
          <w:sz w:val="24"/>
          <w:szCs w:val="24"/>
        </w:rPr>
      </w:pPr>
      <w:r w:rsidRPr="005E1ECE">
        <w:rPr>
          <w:rStyle w:val="Subst"/>
          <w:rFonts w:ascii="Times New Roman" w:hAnsi="Times New Roman" w:cs="Times New Roman"/>
          <w:b w:val="0"/>
          <w:i w:val="0"/>
          <w:sz w:val="24"/>
          <w:szCs w:val="24"/>
        </w:rPr>
        <w:t>Генеральный директор Общества без доверенности действует от имени Общества, в том числе, с учетом ограничений, предусмотренных законодательством Российской Федерации, Уставом и решениями Совета директоров Общества:</w:t>
      </w:r>
    </w:p>
    <w:p w:rsidR="005C586D" w:rsidRPr="005E1ECE" w:rsidRDefault="005C586D" w:rsidP="005E1ECE">
      <w:pPr>
        <w:pStyle w:val="a5"/>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обеспечивает выполнение планов деятельности Общества, необходимых для решения его задач;</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организует ведение бухгалтерского учета и отчетности в Обществе;</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распоряжается имуществом Общества, совершает сделки от имени Общества, выдает доверенности, открывает в банках, иных кредитных организациях (а также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 xml:space="preserve">в предусмотренных законом случаях – в организациях - профессиональных участниках </w:t>
      </w:r>
      <w:r w:rsidRPr="005E1ECE">
        <w:rPr>
          <w:rFonts w:ascii="Times New Roman" w:hAnsi="Times New Roman" w:cs="Times New Roman"/>
          <w:snapToGrid w:val="0"/>
          <w:spacing w:val="-2"/>
          <w:sz w:val="24"/>
          <w:szCs w:val="24"/>
        </w:rPr>
        <w:lastRenderedPageBreak/>
        <w:t>рынка ценных бумаг) расчетные и иные счета Общества;</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издает приказы, утверждает (принимает) инструкции, локальные нормативные акты </w:t>
      </w:r>
      <w:r w:rsidR="008055DD" w:rsidRPr="005E1ECE">
        <w:rPr>
          <w:rFonts w:ascii="Times New Roman" w:hAnsi="Times New Roman" w:cs="Times New Roman"/>
          <w:snapToGrid w:val="0"/>
          <w:spacing w:val="-2"/>
          <w:sz w:val="24"/>
          <w:szCs w:val="24"/>
        </w:rPr>
        <w:br/>
      </w:r>
      <w:r w:rsidRPr="005E1ECE">
        <w:rPr>
          <w:rFonts w:ascii="Times New Roman" w:hAnsi="Times New Roman" w:cs="Times New Roman"/>
          <w:snapToGrid w:val="0"/>
          <w:spacing w:val="-2"/>
          <w:sz w:val="24"/>
          <w:szCs w:val="24"/>
        </w:rPr>
        <w:t>и иные внутренние документы Общества по вопросам его компетенции, дает указания, обязательные для исполнения всеми работниками Общества;</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утверждает Положения о филиалах и представительствах Общества;</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в соответствии с организационной структурой исполнительного аппарата Общества утверждает штатное расписание и должностные оклады работников Общества;</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осуществляет в отношении работников Общества права и обязанности работодателя, предусмотренные трудовым законодательством;</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распределяет обязанности между заместителями Генерального директора;</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годовую бухгалтерскую отчетность, счет прибылей и убытков Общества, распределение прибыли и убытков Общества;</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 xml:space="preserve">представляет на рассмотрение Совета директоров Общества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 </w:t>
      </w:r>
    </w:p>
    <w:p w:rsidR="005C586D" w:rsidRPr="005E1ECE" w:rsidRDefault="005C586D" w:rsidP="005E1ECE">
      <w:pPr>
        <w:widowControl w:val="0"/>
        <w:numPr>
          <w:ilvl w:val="0"/>
          <w:numId w:val="35"/>
        </w:numPr>
        <w:spacing w:after="0" w:line="240" w:lineRule="auto"/>
        <w:ind w:left="426" w:hanging="426"/>
        <w:jc w:val="both"/>
        <w:rPr>
          <w:rFonts w:ascii="Times New Roman" w:hAnsi="Times New Roman" w:cs="Times New Roman"/>
          <w:snapToGrid w:val="0"/>
          <w:spacing w:val="-2"/>
          <w:sz w:val="24"/>
          <w:szCs w:val="24"/>
        </w:rPr>
      </w:pPr>
      <w:r w:rsidRPr="005E1ECE">
        <w:rPr>
          <w:rFonts w:ascii="Times New Roman" w:hAnsi="Times New Roman" w:cs="Times New Roman"/>
          <w:snapToGrid w:val="0"/>
          <w:spacing w:val="-2"/>
          <w:sz w:val="24"/>
          <w:szCs w:val="24"/>
        </w:rPr>
        <w:t>решает иные вопросы текущей деятельности Общества, за исключением вопросов, отнесенных к компетенции Общего собрания акционеров и Совета директоров Общества.</w:t>
      </w:r>
    </w:p>
    <w:p w:rsidR="00012DEB" w:rsidRPr="005E1ECE" w:rsidRDefault="00012DEB" w:rsidP="005E1ECE">
      <w:pPr>
        <w:pStyle w:val="ConsPlusNormal"/>
        <w:jc w:val="both"/>
        <w:rPr>
          <w:rFonts w:ascii="Times New Roman" w:hAnsi="Times New Roman" w:cs="Times New Roman"/>
          <w:sz w:val="24"/>
          <w:szCs w:val="24"/>
        </w:rPr>
      </w:pPr>
      <w:r w:rsidRPr="005E1ECE">
        <w:rPr>
          <w:rFonts w:ascii="Times New Roman" w:hAnsi="Times New Roman" w:cs="Times New Roman"/>
          <w:sz w:val="24"/>
          <w:szCs w:val="24"/>
        </w:rPr>
        <w:t>Ко</w:t>
      </w:r>
      <w:r w:rsidR="00D7435D" w:rsidRPr="005E1ECE">
        <w:rPr>
          <w:rFonts w:ascii="Times New Roman" w:hAnsi="Times New Roman" w:cs="Times New Roman"/>
          <w:sz w:val="24"/>
          <w:szCs w:val="24"/>
        </w:rPr>
        <w:t>декс корпоративного управления э</w:t>
      </w:r>
      <w:r w:rsidRPr="005E1ECE">
        <w:rPr>
          <w:rFonts w:ascii="Times New Roman" w:hAnsi="Times New Roman" w:cs="Times New Roman"/>
          <w:sz w:val="24"/>
          <w:szCs w:val="24"/>
        </w:rPr>
        <w:t>митента либо иной аналогичный документ</w:t>
      </w:r>
      <w:r w:rsidR="00331F9C" w:rsidRPr="005E1ECE">
        <w:rPr>
          <w:rFonts w:ascii="Times New Roman" w:hAnsi="Times New Roman" w:cs="Times New Roman"/>
          <w:sz w:val="24"/>
          <w:szCs w:val="24"/>
        </w:rPr>
        <w:t xml:space="preserve"> </w:t>
      </w:r>
      <w:r w:rsidR="00534164" w:rsidRPr="005E1ECE">
        <w:rPr>
          <w:rFonts w:ascii="Times New Roman" w:hAnsi="Times New Roman" w:cs="Times New Roman"/>
          <w:b/>
          <w:bCs/>
          <w:i/>
          <w:iCs/>
          <w:sz w:val="24"/>
          <w:szCs w:val="24"/>
        </w:rPr>
        <w:br/>
      </w:r>
      <w:r w:rsidR="00331F9C" w:rsidRPr="005E1ECE">
        <w:rPr>
          <w:rFonts w:ascii="Times New Roman" w:hAnsi="Times New Roman" w:cs="Times New Roman"/>
          <w:sz w:val="24"/>
          <w:szCs w:val="24"/>
        </w:rPr>
        <w:t>в Обществе</w:t>
      </w:r>
      <w:r w:rsidRPr="005E1ECE">
        <w:rPr>
          <w:rFonts w:ascii="Times New Roman" w:hAnsi="Times New Roman" w:cs="Times New Roman"/>
          <w:sz w:val="24"/>
          <w:szCs w:val="24"/>
        </w:rPr>
        <w:t xml:space="preserve"> отсутствует.</w:t>
      </w:r>
    </w:p>
    <w:p w:rsidR="00012DEB" w:rsidRDefault="00D7435D" w:rsidP="005E1ECE">
      <w:pPr>
        <w:pStyle w:val="ConsPlusNormal"/>
        <w:jc w:val="both"/>
        <w:rPr>
          <w:rFonts w:ascii="Times New Roman" w:hAnsi="Times New Roman" w:cs="Times New Roman"/>
          <w:sz w:val="24"/>
          <w:szCs w:val="24"/>
        </w:rPr>
      </w:pPr>
      <w:r w:rsidRPr="005E1ECE">
        <w:rPr>
          <w:rFonts w:ascii="Times New Roman" w:hAnsi="Times New Roman" w:cs="Times New Roman"/>
          <w:sz w:val="24"/>
          <w:szCs w:val="24"/>
        </w:rPr>
        <w:t>Изменения в Устав эм</w:t>
      </w:r>
      <w:r w:rsidR="00012DEB" w:rsidRPr="005E1ECE">
        <w:rPr>
          <w:rFonts w:ascii="Times New Roman" w:hAnsi="Times New Roman" w:cs="Times New Roman"/>
          <w:sz w:val="24"/>
          <w:szCs w:val="24"/>
        </w:rPr>
        <w:t>итента за отчетный период, а также во внутренние документы, регулирующие деятельность органов управления</w:t>
      </w:r>
      <w:r w:rsidR="00331F9C" w:rsidRPr="005E1ECE">
        <w:rPr>
          <w:rFonts w:ascii="Times New Roman" w:hAnsi="Times New Roman" w:cs="Times New Roman"/>
          <w:sz w:val="24"/>
          <w:szCs w:val="24"/>
        </w:rPr>
        <w:t xml:space="preserve"> Общества</w:t>
      </w:r>
      <w:r w:rsidR="00012DEB" w:rsidRPr="005E1ECE">
        <w:rPr>
          <w:rFonts w:ascii="Times New Roman" w:hAnsi="Times New Roman" w:cs="Times New Roman"/>
          <w:sz w:val="24"/>
          <w:szCs w:val="24"/>
        </w:rPr>
        <w:t>, не вносились.</w:t>
      </w:r>
    </w:p>
    <w:p w:rsidR="005E1ECE" w:rsidRPr="005E1ECE" w:rsidRDefault="005E1ECE" w:rsidP="005E1ECE">
      <w:pPr>
        <w:pStyle w:val="ConsPlusNormal"/>
        <w:jc w:val="both"/>
        <w:rPr>
          <w:rFonts w:ascii="Times New Roman" w:hAnsi="Times New Roman" w:cs="Times New Roman"/>
          <w:sz w:val="24"/>
          <w:szCs w:val="24"/>
        </w:rPr>
      </w:pPr>
    </w:p>
    <w:p w:rsidR="0087276F" w:rsidRPr="00BE0DAF" w:rsidRDefault="004F7DA2" w:rsidP="008055DD">
      <w:pPr>
        <w:pStyle w:val="2"/>
        <w:spacing w:before="120" w:after="120"/>
        <w:rPr>
          <w:sz w:val="24"/>
          <w:szCs w:val="24"/>
        </w:rPr>
      </w:pPr>
      <w:bookmarkStart w:id="54" w:name="_Toc482368598"/>
      <w:r w:rsidRPr="00BE0DAF">
        <w:rPr>
          <w:sz w:val="24"/>
          <w:szCs w:val="24"/>
        </w:rPr>
        <w:t>5.2. Информация о лицах, входящих в состав органов управления эмитента</w:t>
      </w:r>
      <w:bookmarkEnd w:id="54"/>
      <w:r w:rsidRPr="00BE0DAF">
        <w:rPr>
          <w:sz w:val="24"/>
          <w:szCs w:val="24"/>
        </w:rPr>
        <w:t xml:space="preserve"> </w:t>
      </w:r>
    </w:p>
    <w:p w:rsidR="0087276F" w:rsidRPr="00BE0DAF" w:rsidRDefault="004F7DA2" w:rsidP="005E1ECE">
      <w:pPr>
        <w:pStyle w:val="3"/>
        <w:spacing w:before="120" w:after="120" w:line="240" w:lineRule="auto"/>
        <w:rPr>
          <w:rFonts w:ascii="Times New Roman" w:hAnsi="Times New Roman" w:cs="Times New Roman"/>
          <w:color w:val="auto"/>
        </w:rPr>
      </w:pPr>
      <w:bookmarkStart w:id="55" w:name="_Toc482368599"/>
      <w:r w:rsidRPr="00BE0DAF">
        <w:rPr>
          <w:rFonts w:ascii="Times New Roman" w:hAnsi="Times New Roman" w:cs="Times New Roman"/>
          <w:color w:val="auto"/>
        </w:rPr>
        <w:t>5.2.1. Состав совета директоров (наблюдательного совета) эмитента</w:t>
      </w:r>
      <w:bookmarkEnd w:id="55"/>
      <w:r w:rsidRPr="00BE0DAF">
        <w:rPr>
          <w:rFonts w:ascii="Times New Roman" w:hAnsi="Times New Roman" w:cs="Times New Roman"/>
          <w:color w:val="auto"/>
        </w:rPr>
        <w:t xml:space="preserve"> </w:t>
      </w:r>
    </w:p>
    <w:p w:rsidR="00331F9C" w:rsidRPr="00BE0DAF" w:rsidRDefault="00331F9C" w:rsidP="005E1ECE">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Действующий состав Совета директоров избран внеочередным Общим собранием акционеров ПАО «ФИЦ» </w:t>
      </w:r>
      <w:r w:rsidR="001F25DC" w:rsidRPr="00BE0DAF">
        <w:rPr>
          <w:rFonts w:ascii="Times New Roman" w:hAnsi="Times New Roman" w:cs="Times New Roman"/>
          <w:sz w:val="24"/>
          <w:szCs w:val="24"/>
        </w:rPr>
        <w:t>28</w:t>
      </w:r>
      <w:r w:rsidRPr="00BE0DAF">
        <w:rPr>
          <w:rFonts w:ascii="Times New Roman" w:hAnsi="Times New Roman" w:cs="Times New Roman"/>
          <w:sz w:val="24"/>
          <w:szCs w:val="24"/>
        </w:rPr>
        <w:t xml:space="preserve"> июня 201</w:t>
      </w:r>
      <w:r w:rsidR="001F25DC" w:rsidRPr="00BE0DAF">
        <w:rPr>
          <w:rFonts w:ascii="Times New Roman" w:hAnsi="Times New Roman" w:cs="Times New Roman"/>
          <w:sz w:val="24"/>
          <w:szCs w:val="24"/>
        </w:rPr>
        <w:t>6</w:t>
      </w:r>
      <w:r w:rsidRPr="00BE0DAF">
        <w:rPr>
          <w:rFonts w:ascii="Times New Roman" w:hAnsi="Times New Roman" w:cs="Times New Roman"/>
          <w:sz w:val="24"/>
          <w:szCs w:val="24"/>
        </w:rPr>
        <w:t xml:space="preserve"> года (Протокол от </w:t>
      </w:r>
      <w:r w:rsidR="001F25DC" w:rsidRPr="00BE0DAF">
        <w:rPr>
          <w:rFonts w:ascii="Times New Roman" w:hAnsi="Times New Roman" w:cs="Times New Roman"/>
          <w:sz w:val="24"/>
          <w:szCs w:val="24"/>
        </w:rPr>
        <w:t>30</w:t>
      </w:r>
      <w:r w:rsidRPr="00BE0DAF">
        <w:rPr>
          <w:rFonts w:ascii="Times New Roman" w:hAnsi="Times New Roman" w:cs="Times New Roman"/>
          <w:sz w:val="24"/>
          <w:szCs w:val="24"/>
        </w:rPr>
        <w:t>.0</w:t>
      </w:r>
      <w:r w:rsidR="001F25DC" w:rsidRPr="00BE0DAF">
        <w:rPr>
          <w:rFonts w:ascii="Times New Roman" w:hAnsi="Times New Roman" w:cs="Times New Roman"/>
          <w:sz w:val="24"/>
          <w:szCs w:val="24"/>
        </w:rPr>
        <w:t>6</w:t>
      </w:r>
      <w:r w:rsidRPr="00BE0DAF">
        <w:rPr>
          <w:rFonts w:ascii="Times New Roman" w:hAnsi="Times New Roman" w:cs="Times New Roman"/>
          <w:sz w:val="24"/>
          <w:szCs w:val="24"/>
        </w:rPr>
        <w:t>.201</w:t>
      </w:r>
      <w:r w:rsidR="001F25DC" w:rsidRPr="00BE0DAF">
        <w:rPr>
          <w:rFonts w:ascii="Times New Roman" w:hAnsi="Times New Roman" w:cs="Times New Roman"/>
          <w:sz w:val="24"/>
          <w:szCs w:val="24"/>
        </w:rPr>
        <w:t>6</w:t>
      </w:r>
      <w:r w:rsidRPr="00BE0DAF">
        <w:rPr>
          <w:rFonts w:ascii="Times New Roman" w:hAnsi="Times New Roman" w:cs="Times New Roman"/>
          <w:sz w:val="24"/>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588"/>
        <w:gridCol w:w="5289"/>
      </w:tblGrid>
      <w:tr w:rsidR="00331F9C" w:rsidRPr="00BE0DAF" w:rsidTr="005E1ECE">
        <w:tc>
          <w:tcPr>
            <w:tcW w:w="587" w:type="dxa"/>
          </w:tcPr>
          <w:p w:rsidR="00331F9C" w:rsidRPr="00BE0DAF" w:rsidRDefault="00331F9C" w:rsidP="008055DD">
            <w:pPr>
              <w:pStyle w:val="a7"/>
              <w:ind w:firstLine="0"/>
              <w:jc w:val="left"/>
              <w:rPr>
                <w:rFonts w:ascii="Times New Roman" w:hAnsi="Times New Roman"/>
                <w:color w:val="auto"/>
                <w:sz w:val="24"/>
                <w:szCs w:val="24"/>
              </w:rPr>
            </w:pPr>
            <w:r w:rsidRPr="00BE0DAF">
              <w:rPr>
                <w:rFonts w:ascii="Times New Roman" w:hAnsi="Times New Roman"/>
                <w:i/>
                <w:color w:val="auto"/>
                <w:sz w:val="24"/>
                <w:szCs w:val="24"/>
              </w:rPr>
              <w:br w:type="page"/>
            </w:r>
            <w:r w:rsidRPr="00BE0DAF">
              <w:rPr>
                <w:rFonts w:ascii="Times New Roman" w:hAnsi="Times New Roman"/>
                <w:color w:val="auto"/>
                <w:sz w:val="24"/>
                <w:szCs w:val="24"/>
              </w:rPr>
              <w:t>№ п/п</w:t>
            </w:r>
          </w:p>
        </w:tc>
        <w:tc>
          <w:tcPr>
            <w:tcW w:w="3588" w:type="dxa"/>
          </w:tcPr>
          <w:p w:rsidR="00331F9C" w:rsidRPr="00BE0DAF" w:rsidRDefault="00331F9C" w:rsidP="008055DD">
            <w:pPr>
              <w:pStyle w:val="a7"/>
              <w:ind w:firstLine="0"/>
              <w:rPr>
                <w:rFonts w:ascii="Times New Roman" w:hAnsi="Times New Roman"/>
                <w:b/>
                <w:color w:val="auto"/>
                <w:sz w:val="24"/>
                <w:szCs w:val="24"/>
              </w:rPr>
            </w:pPr>
            <w:r w:rsidRPr="00BE0DAF">
              <w:rPr>
                <w:rFonts w:ascii="Times New Roman" w:hAnsi="Times New Roman"/>
                <w:color w:val="auto"/>
                <w:sz w:val="24"/>
                <w:szCs w:val="24"/>
              </w:rPr>
              <w:t>Ф.И.О.</w:t>
            </w:r>
          </w:p>
        </w:tc>
        <w:tc>
          <w:tcPr>
            <w:tcW w:w="5289" w:type="dxa"/>
          </w:tcPr>
          <w:p w:rsidR="00331F9C" w:rsidRPr="00BE0DAF" w:rsidRDefault="00331F9C" w:rsidP="008055DD">
            <w:pPr>
              <w:pStyle w:val="a7"/>
              <w:ind w:firstLine="0"/>
              <w:rPr>
                <w:rFonts w:ascii="Times New Roman" w:hAnsi="Times New Roman"/>
                <w:color w:val="auto"/>
                <w:sz w:val="24"/>
                <w:szCs w:val="24"/>
              </w:rPr>
            </w:pPr>
            <w:r w:rsidRPr="00BE0DAF">
              <w:rPr>
                <w:rFonts w:ascii="Times New Roman" w:hAnsi="Times New Roman"/>
                <w:color w:val="auto"/>
                <w:sz w:val="24"/>
                <w:szCs w:val="24"/>
              </w:rPr>
              <w:t>Должность на дату выдвижения</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1</w:t>
            </w:r>
          </w:p>
        </w:tc>
        <w:tc>
          <w:tcPr>
            <w:tcW w:w="3588"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Бердников Роман Николаевич (Председатель Совета директоров)</w:t>
            </w:r>
          </w:p>
        </w:tc>
        <w:tc>
          <w:tcPr>
            <w:tcW w:w="5289"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Первый заместитель генерального директора ПАО «Россети»</w:t>
            </w:r>
            <w:r w:rsidR="00B16349" w:rsidRPr="00BE0DAF">
              <w:rPr>
                <w:rFonts w:ascii="Times New Roman" w:hAnsi="Times New Roman"/>
                <w:color w:val="auto"/>
                <w:sz w:val="24"/>
                <w:szCs w:val="24"/>
              </w:rPr>
              <w:t>, исполняющий обязанности Генерального директора ПАО «Ленэнерго»</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2</w:t>
            </w:r>
          </w:p>
        </w:tc>
        <w:tc>
          <w:tcPr>
            <w:tcW w:w="3588" w:type="dxa"/>
          </w:tcPr>
          <w:p w:rsidR="001F25DC" w:rsidRPr="00BE0DAF" w:rsidRDefault="001F25DC" w:rsidP="00B16349">
            <w:pPr>
              <w:pStyle w:val="32"/>
              <w:jc w:val="left"/>
              <w:rPr>
                <w:b w:val="0"/>
                <w:sz w:val="24"/>
                <w:szCs w:val="24"/>
              </w:rPr>
            </w:pPr>
            <w:r w:rsidRPr="00BE0DAF">
              <w:rPr>
                <w:b w:val="0"/>
                <w:sz w:val="24"/>
                <w:szCs w:val="24"/>
              </w:rPr>
              <w:t>Кулапин Алексей Иванович</w:t>
            </w:r>
          </w:p>
          <w:p w:rsidR="00B16349" w:rsidRPr="00BE0DAF" w:rsidRDefault="00B16349" w:rsidP="00B16349">
            <w:pPr>
              <w:pStyle w:val="32"/>
              <w:jc w:val="left"/>
              <w:rPr>
                <w:b w:val="0"/>
                <w:sz w:val="24"/>
                <w:szCs w:val="24"/>
              </w:rPr>
            </w:pPr>
            <w:r w:rsidRPr="00BE0DAF">
              <w:rPr>
                <w:b w:val="0"/>
                <w:sz w:val="24"/>
                <w:szCs w:val="24"/>
              </w:rPr>
              <w:t>(Заместитель Председателя Совета директоров)</w:t>
            </w:r>
          </w:p>
        </w:tc>
        <w:tc>
          <w:tcPr>
            <w:tcW w:w="5289" w:type="dxa"/>
          </w:tcPr>
          <w:p w:rsidR="001F25DC" w:rsidRPr="00BE0DAF" w:rsidRDefault="001F25DC" w:rsidP="00B16349">
            <w:pPr>
              <w:spacing w:after="0" w:line="240" w:lineRule="auto"/>
              <w:rPr>
                <w:rFonts w:ascii="Times New Roman" w:eastAsia="Times New Roman" w:hAnsi="Times New Roman" w:cs="Times New Roman"/>
                <w:sz w:val="24"/>
                <w:szCs w:val="24"/>
                <w:lang w:eastAsia="ru-RU"/>
              </w:rPr>
            </w:pPr>
            <w:r w:rsidRPr="00BE0DAF">
              <w:rPr>
                <w:rFonts w:ascii="Times New Roman" w:eastAsia="Times New Roman" w:hAnsi="Times New Roman" w:cs="Times New Roman"/>
                <w:sz w:val="24"/>
                <w:szCs w:val="24"/>
                <w:lang w:eastAsia="ru-RU"/>
              </w:rPr>
              <w:t>Директор Департамента государственной энергетической политики Минэнерго России</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3</w:t>
            </w:r>
          </w:p>
        </w:tc>
        <w:tc>
          <w:tcPr>
            <w:tcW w:w="3588" w:type="dxa"/>
          </w:tcPr>
          <w:p w:rsidR="001F25DC" w:rsidRPr="00BE0DAF" w:rsidRDefault="001F25DC" w:rsidP="00B16349">
            <w:pPr>
              <w:pStyle w:val="32"/>
              <w:jc w:val="left"/>
              <w:rPr>
                <w:b w:val="0"/>
                <w:sz w:val="24"/>
                <w:szCs w:val="24"/>
              </w:rPr>
            </w:pPr>
            <w:r w:rsidRPr="00BE0DAF">
              <w:rPr>
                <w:b w:val="0"/>
                <w:sz w:val="24"/>
                <w:szCs w:val="24"/>
              </w:rPr>
              <w:t>Артемьев Максим Сергеевич</w:t>
            </w:r>
          </w:p>
        </w:tc>
        <w:tc>
          <w:tcPr>
            <w:tcW w:w="5289" w:type="dxa"/>
          </w:tcPr>
          <w:p w:rsidR="001F25DC" w:rsidRPr="00BE0DAF" w:rsidRDefault="001F25DC" w:rsidP="00B16349">
            <w:pPr>
              <w:spacing w:after="0" w:line="240" w:lineRule="auto"/>
              <w:rPr>
                <w:rFonts w:ascii="Times New Roman" w:eastAsia="Times New Roman" w:hAnsi="Times New Roman" w:cs="Times New Roman"/>
                <w:sz w:val="24"/>
                <w:szCs w:val="24"/>
                <w:lang w:eastAsia="ru-RU"/>
              </w:rPr>
            </w:pPr>
            <w:r w:rsidRPr="00BE0DAF">
              <w:rPr>
                <w:rFonts w:ascii="Times New Roman" w:eastAsia="Times New Roman" w:hAnsi="Times New Roman" w:cs="Times New Roman"/>
                <w:sz w:val="24"/>
                <w:szCs w:val="24"/>
                <w:lang w:eastAsia="ru-RU"/>
              </w:rPr>
              <w:t>Первый заместитель Генерального директора - Главный инженер ПАО «Ленэнерго»</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4</w:t>
            </w:r>
          </w:p>
        </w:tc>
        <w:tc>
          <w:tcPr>
            <w:tcW w:w="3588"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Белов Василий Михайлович</w:t>
            </w:r>
          </w:p>
        </w:tc>
        <w:tc>
          <w:tcPr>
            <w:tcW w:w="5289"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Старший вице-президент по инновациям Фонда «Сколково»</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5</w:t>
            </w:r>
          </w:p>
        </w:tc>
        <w:tc>
          <w:tcPr>
            <w:tcW w:w="3588" w:type="dxa"/>
          </w:tcPr>
          <w:p w:rsidR="001F25DC" w:rsidRPr="00BE0DAF" w:rsidRDefault="001F25DC" w:rsidP="00B16349">
            <w:pPr>
              <w:pStyle w:val="32"/>
              <w:jc w:val="left"/>
              <w:rPr>
                <w:b w:val="0"/>
                <w:sz w:val="24"/>
                <w:szCs w:val="24"/>
              </w:rPr>
            </w:pPr>
            <w:r w:rsidRPr="00BE0DAF">
              <w:rPr>
                <w:b w:val="0"/>
                <w:sz w:val="24"/>
                <w:szCs w:val="24"/>
              </w:rPr>
              <w:t>Бобров Виталий Павлович</w:t>
            </w:r>
          </w:p>
        </w:tc>
        <w:tc>
          <w:tcPr>
            <w:tcW w:w="5289" w:type="dxa"/>
          </w:tcPr>
          <w:p w:rsidR="001F25DC" w:rsidRPr="00BE0DAF" w:rsidRDefault="001F25DC" w:rsidP="00B16349">
            <w:pPr>
              <w:spacing w:after="0" w:line="240" w:lineRule="auto"/>
              <w:rPr>
                <w:rFonts w:ascii="Times New Roman" w:eastAsia="Times New Roman" w:hAnsi="Times New Roman" w:cs="Times New Roman"/>
                <w:sz w:val="24"/>
                <w:szCs w:val="24"/>
                <w:lang w:eastAsia="ru-RU"/>
              </w:rPr>
            </w:pPr>
            <w:r w:rsidRPr="00BE0DAF">
              <w:rPr>
                <w:rFonts w:ascii="Times New Roman" w:eastAsia="Times New Roman" w:hAnsi="Times New Roman" w:cs="Times New Roman"/>
                <w:sz w:val="24"/>
                <w:szCs w:val="24"/>
                <w:lang w:eastAsia="ru-RU"/>
              </w:rPr>
              <w:t>Директор филиала ПАО</w:t>
            </w:r>
            <w:r w:rsidR="00B16349" w:rsidRPr="00BE0DAF">
              <w:rPr>
                <w:rFonts w:ascii="Times New Roman" w:eastAsia="Times New Roman" w:hAnsi="Times New Roman" w:cs="Times New Roman"/>
                <w:sz w:val="24"/>
                <w:szCs w:val="24"/>
                <w:lang w:eastAsia="ru-RU"/>
              </w:rPr>
              <w:t xml:space="preserve"> «</w:t>
            </w:r>
            <w:r w:rsidRPr="00BE0DAF">
              <w:rPr>
                <w:rFonts w:ascii="Times New Roman" w:eastAsia="Times New Roman" w:hAnsi="Times New Roman" w:cs="Times New Roman"/>
                <w:sz w:val="24"/>
                <w:szCs w:val="24"/>
                <w:lang w:eastAsia="ru-RU"/>
              </w:rPr>
              <w:t>Россети</w:t>
            </w:r>
            <w:r w:rsidR="00B16349" w:rsidRPr="00BE0DAF">
              <w:rPr>
                <w:rFonts w:ascii="Times New Roman" w:eastAsia="Times New Roman" w:hAnsi="Times New Roman" w:cs="Times New Roman"/>
                <w:sz w:val="24"/>
                <w:szCs w:val="24"/>
                <w:lang w:eastAsia="ru-RU"/>
              </w:rPr>
              <w:t>»</w:t>
            </w:r>
            <w:r w:rsidRPr="00BE0DAF">
              <w:rPr>
                <w:rFonts w:ascii="Times New Roman" w:eastAsia="Times New Roman" w:hAnsi="Times New Roman" w:cs="Times New Roman"/>
                <w:sz w:val="24"/>
                <w:szCs w:val="24"/>
                <w:lang w:eastAsia="ru-RU"/>
              </w:rPr>
              <w:t xml:space="preserve"> - Центр технического надзора</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6</w:t>
            </w:r>
          </w:p>
        </w:tc>
        <w:tc>
          <w:tcPr>
            <w:tcW w:w="3588"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Гурьянов Денис Львович</w:t>
            </w:r>
          </w:p>
        </w:tc>
        <w:tc>
          <w:tcPr>
            <w:tcW w:w="5289"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 xml:space="preserve">Директор департамента корпоративного управления и взаимодействия с акционерами </w:t>
            </w:r>
            <w:r w:rsidRPr="00BE0DAF">
              <w:rPr>
                <w:rFonts w:ascii="Times New Roman" w:hAnsi="Times New Roman"/>
                <w:color w:val="auto"/>
                <w:sz w:val="24"/>
                <w:szCs w:val="24"/>
              </w:rPr>
              <w:br/>
            </w:r>
            <w:r w:rsidRPr="00BE0DAF">
              <w:rPr>
                <w:rFonts w:ascii="Times New Roman" w:hAnsi="Times New Roman"/>
                <w:color w:val="auto"/>
                <w:sz w:val="24"/>
                <w:szCs w:val="24"/>
              </w:rPr>
              <w:lastRenderedPageBreak/>
              <w:t>и инвесторами ПАО «Россети»</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lastRenderedPageBreak/>
              <w:t>7</w:t>
            </w:r>
          </w:p>
        </w:tc>
        <w:tc>
          <w:tcPr>
            <w:tcW w:w="3588"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 xml:space="preserve">Макаров Алексей </w:t>
            </w:r>
            <w:r w:rsidR="00B16349" w:rsidRPr="00BE0DAF">
              <w:rPr>
                <w:rFonts w:ascii="Times New Roman" w:hAnsi="Times New Roman"/>
                <w:color w:val="auto"/>
                <w:sz w:val="24"/>
                <w:szCs w:val="24"/>
              </w:rPr>
              <w:t>А</w:t>
            </w:r>
            <w:r w:rsidRPr="00BE0DAF">
              <w:rPr>
                <w:rFonts w:ascii="Times New Roman" w:hAnsi="Times New Roman"/>
                <w:color w:val="auto"/>
                <w:sz w:val="24"/>
                <w:szCs w:val="24"/>
              </w:rPr>
              <w:t>лександрович</w:t>
            </w:r>
          </w:p>
        </w:tc>
        <w:tc>
          <w:tcPr>
            <w:tcW w:w="5289"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Академик РАН</w:t>
            </w:r>
            <w:r w:rsidR="00B16349" w:rsidRPr="00BE0DAF">
              <w:rPr>
                <w:rFonts w:ascii="Times New Roman" w:hAnsi="Times New Roman"/>
                <w:color w:val="auto"/>
                <w:sz w:val="24"/>
                <w:szCs w:val="24"/>
              </w:rPr>
              <w:t>, Директор института стратегических исследований РАН</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8</w:t>
            </w:r>
          </w:p>
        </w:tc>
        <w:tc>
          <w:tcPr>
            <w:tcW w:w="3588" w:type="dxa"/>
          </w:tcPr>
          <w:p w:rsidR="001F25DC" w:rsidRPr="00BE0DAF" w:rsidRDefault="001F25DC" w:rsidP="00B16349">
            <w:pPr>
              <w:pStyle w:val="32"/>
              <w:jc w:val="left"/>
              <w:rPr>
                <w:b w:val="0"/>
                <w:sz w:val="24"/>
                <w:szCs w:val="24"/>
              </w:rPr>
            </w:pPr>
            <w:r w:rsidRPr="00BE0DAF">
              <w:rPr>
                <w:b w:val="0"/>
                <w:sz w:val="24"/>
                <w:szCs w:val="24"/>
              </w:rPr>
              <w:t>Назарычев Александр Николаевич</w:t>
            </w:r>
          </w:p>
        </w:tc>
        <w:tc>
          <w:tcPr>
            <w:tcW w:w="5289" w:type="dxa"/>
          </w:tcPr>
          <w:p w:rsidR="001F25DC" w:rsidRPr="00BE0DAF" w:rsidRDefault="001F25DC" w:rsidP="00B16349">
            <w:pPr>
              <w:spacing w:after="0" w:line="240" w:lineRule="auto"/>
              <w:rPr>
                <w:rFonts w:ascii="Times New Roman" w:eastAsia="Times New Roman" w:hAnsi="Times New Roman" w:cs="Times New Roman"/>
                <w:sz w:val="24"/>
                <w:szCs w:val="24"/>
                <w:lang w:eastAsia="ru-RU"/>
              </w:rPr>
            </w:pPr>
            <w:r w:rsidRPr="00BE0DAF">
              <w:rPr>
                <w:rFonts w:ascii="Times New Roman" w:eastAsia="Times New Roman" w:hAnsi="Times New Roman" w:cs="Times New Roman"/>
                <w:sz w:val="24"/>
                <w:szCs w:val="24"/>
                <w:lang w:eastAsia="ru-RU"/>
              </w:rPr>
              <w:t>Ректор Петербургского энергетического института повышения квалификации</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9</w:t>
            </w:r>
          </w:p>
        </w:tc>
        <w:tc>
          <w:tcPr>
            <w:tcW w:w="3588"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Софьин Владимир Владимирович</w:t>
            </w:r>
          </w:p>
        </w:tc>
        <w:tc>
          <w:tcPr>
            <w:tcW w:w="5289" w:type="dxa"/>
          </w:tcPr>
          <w:p w:rsidR="001F25DC" w:rsidRPr="00BE0DAF" w:rsidRDefault="001F25DC" w:rsidP="00B16349">
            <w:pPr>
              <w:pStyle w:val="a7"/>
              <w:ind w:firstLine="0"/>
              <w:jc w:val="left"/>
              <w:rPr>
                <w:rFonts w:ascii="Times New Roman" w:hAnsi="Times New Roman"/>
                <w:color w:val="auto"/>
                <w:sz w:val="24"/>
                <w:szCs w:val="24"/>
              </w:rPr>
            </w:pPr>
            <w:r w:rsidRPr="00BE0DAF">
              <w:rPr>
                <w:rFonts w:ascii="Times New Roman" w:hAnsi="Times New Roman"/>
                <w:color w:val="auto"/>
                <w:sz w:val="24"/>
                <w:szCs w:val="24"/>
              </w:rPr>
              <w:t>Директор Департамента технологического развития и инноваций ПАО «Россети»</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10</w:t>
            </w:r>
          </w:p>
        </w:tc>
        <w:tc>
          <w:tcPr>
            <w:tcW w:w="3588" w:type="dxa"/>
          </w:tcPr>
          <w:p w:rsidR="001F25DC" w:rsidRPr="00BE0DAF" w:rsidRDefault="001F25DC" w:rsidP="00B16349">
            <w:pPr>
              <w:pStyle w:val="32"/>
              <w:jc w:val="left"/>
              <w:rPr>
                <w:b w:val="0"/>
                <w:sz w:val="24"/>
                <w:szCs w:val="24"/>
              </w:rPr>
            </w:pPr>
            <w:r w:rsidRPr="00BE0DAF">
              <w:rPr>
                <w:b w:val="0"/>
                <w:sz w:val="24"/>
                <w:szCs w:val="24"/>
              </w:rPr>
              <w:t>Дюжинов Александр Леонидович</w:t>
            </w:r>
          </w:p>
        </w:tc>
        <w:tc>
          <w:tcPr>
            <w:tcW w:w="5289" w:type="dxa"/>
          </w:tcPr>
          <w:p w:rsidR="001F25DC" w:rsidRPr="00BE0DAF" w:rsidRDefault="00B16349" w:rsidP="00B16349">
            <w:pPr>
              <w:spacing w:after="0" w:line="240" w:lineRule="auto"/>
              <w:rPr>
                <w:rFonts w:ascii="Times New Roman" w:eastAsia="Times New Roman" w:hAnsi="Times New Roman" w:cs="Times New Roman"/>
                <w:sz w:val="24"/>
                <w:szCs w:val="24"/>
                <w:lang w:eastAsia="ru-RU"/>
              </w:rPr>
            </w:pPr>
            <w:r w:rsidRPr="00BE0DAF">
              <w:rPr>
                <w:rFonts w:ascii="Times New Roman" w:eastAsia="Times New Roman" w:hAnsi="Times New Roman" w:cs="Times New Roman"/>
                <w:sz w:val="24"/>
                <w:szCs w:val="24"/>
                <w:lang w:eastAsia="ru-RU"/>
              </w:rPr>
              <w:t xml:space="preserve">Исполняющий обязанности </w:t>
            </w:r>
            <w:r w:rsidR="001F25DC" w:rsidRPr="00BE0DAF">
              <w:rPr>
                <w:rFonts w:ascii="Times New Roman" w:eastAsia="Times New Roman" w:hAnsi="Times New Roman" w:cs="Times New Roman"/>
                <w:sz w:val="24"/>
                <w:szCs w:val="24"/>
                <w:lang w:eastAsia="ru-RU"/>
              </w:rPr>
              <w:t>Генерального директора ПАО «ФИЦ»</w:t>
            </w:r>
          </w:p>
        </w:tc>
      </w:tr>
      <w:tr w:rsidR="001F25DC" w:rsidRPr="00BE0DAF" w:rsidTr="005E1ECE">
        <w:tc>
          <w:tcPr>
            <w:tcW w:w="587" w:type="dxa"/>
          </w:tcPr>
          <w:p w:rsidR="001F25DC" w:rsidRPr="00BE0DAF" w:rsidRDefault="001F25DC" w:rsidP="001F25DC">
            <w:pPr>
              <w:pStyle w:val="a7"/>
              <w:ind w:firstLine="0"/>
              <w:jc w:val="left"/>
              <w:rPr>
                <w:rFonts w:ascii="Times New Roman" w:hAnsi="Times New Roman"/>
                <w:b/>
                <w:color w:val="auto"/>
                <w:sz w:val="24"/>
                <w:szCs w:val="24"/>
              </w:rPr>
            </w:pPr>
            <w:r w:rsidRPr="00BE0DAF">
              <w:rPr>
                <w:rFonts w:ascii="Times New Roman" w:hAnsi="Times New Roman"/>
                <w:color w:val="auto"/>
                <w:sz w:val="24"/>
                <w:szCs w:val="24"/>
              </w:rPr>
              <w:t>11</w:t>
            </w:r>
          </w:p>
        </w:tc>
        <w:tc>
          <w:tcPr>
            <w:tcW w:w="3588" w:type="dxa"/>
          </w:tcPr>
          <w:p w:rsidR="001F25DC" w:rsidRPr="00BE0DAF" w:rsidRDefault="001F25DC" w:rsidP="00B16349">
            <w:pPr>
              <w:pStyle w:val="32"/>
              <w:jc w:val="left"/>
              <w:rPr>
                <w:b w:val="0"/>
                <w:sz w:val="24"/>
                <w:szCs w:val="24"/>
              </w:rPr>
            </w:pPr>
            <w:r w:rsidRPr="00BE0DAF">
              <w:rPr>
                <w:b w:val="0"/>
                <w:sz w:val="24"/>
                <w:szCs w:val="24"/>
              </w:rPr>
              <w:t>Ящерицына Юлия Витальевна</w:t>
            </w:r>
          </w:p>
        </w:tc>
        <w:tc>
          <w:tcPr>
            <w:tcW w:w="5289" w:type="dxa"/>
          </w:tcPr>
          <w:p w:rsidR="001F25DC" w:rsidRPr="00BE0DAF" w:rsidRDefault="001F25DC" w:rsidP="00B16349">
            <w:pPr>
              <w:spacing w:after="0" w:line="240" w:lineRule="auto"/>
              <w:rPr>
                <w:rFonts w:ascii="Times New Roman" w:eastAsia="Times New Roman" w:hAnsi="Times New Roman" w:cs="Times New Roman"/>
                <w:sz w:val="24"/>
                <w:szCs w:val="24"/>
                <w:lang w:eastAsia="ru-RU"/>
              </w:rPr>
            </w:pPr>
            <w:r w:rsidRPr="00BE0DAF">
              <w:rPr>
                <w:rFonts w:ascii="Times New Roman" w:eastAsia="Times New Roman" w:hAnsi="Times New Roman" w:cs="Times New Roman"/>
                <w:sz w:val="24"/>
                <w:szCs w:val="24"/>
                <w:lang w:eastAsia="ru-RU"/>
              </w:rPr>
              <w:t xml:space="preserve">Директор Департамента экономического планирования и бюджетирования </w:t>
            </w:r>
            <w:r w:rsidRPr="00BE0DAF">
              <w:rPr>
                <w:rFonts w:ascii="Times New Roman" w:eastAsia="Times New Roman" w:hAnsi="Times New Roman" w:cs="Times New Roman"/>
                <w:sz w:val="24"/>
                <w:szCs w:val="24"/>
                <w:lang w:eastAsia="ru-RU"/>
              </w:rPr>
              <w:br/>
              <w:t>ПАО "Россети"</w:t>
            </w:r>
          </w:p>
        </w:tc>
      </w:tr>
    </w:tbl>
    <w:p w:rsidR="00B16349" w:rsidRPr="00BE0DAF" w:rsidRDefault="00B16349" w:rsidP="005E1ECE">
      <w:pPr>
        <w:spacing w:after="0" w:line="240" w:lineRule="auto"/>
        <w:rPr>
          <w:rFonts w:ascii="Times New Roman" w:hAnsi="Times New Roman" w:cs="Times New Roman"/>
          <w:sz w:val="24"/>
          <w:szCs w:val="24"/>
        </w:rPr>
      </w:pPr>
    </w:p>
    <w:p w:rsidR="009634DE" w:rsidRPr="00BE0DAF" w:rsidRDefault="009634DE" w:rsidP="005E1ECE">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Бердников Роман Николаевич (</w:t>
      </w:r>
      <w:r w:rsidRPr="00BE0DAF">
        <w:rPr>
          <w:rFonts w:ascii="Times New Roman" w:hAnsi="Times New Roman"/>
          <w:sz w:val="24"/>
          <w:szCs w:val="24"/>
        </w:rPr>
        <w:t>Председатель Совета директоров</w:t>
      </w:r>
      <w:r w:rsidRPr="00BE0DAF">
        <w:rPr>
          <w:rFonts w:ascii="Times New Roman" w:hAnsi="Times New Roman" w:cs="Times New Roman"/>
          <w:sz w:val="24"/>
          <w:szCs w:val="24"/>
        </w:rPr>
        <w:t>)</w:t>
      </w:r>
    </w:p>
    <w:p w:rsidR="009634DE" w:rsidRPr="00BE0DAF" w:rsidRDefault="009634DE" w:rsidP="005E1ECE">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1973  </w:t>
      </w:r>
    </w:p>
    <w:p w:rsidR="009634DE" w:rsidRPr="00BE0DAF" w:rsidRDefault="009634DE" w:rsidP="005E1ECE">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9634DE" w:rsidRPr="00BE0DAF" w:rsidRDefault="009634DE" w:rsidP="005E1ECE">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08"/>
        <w:gridCol w:w="3980"/>
        <w:gridCol w:w="2892"/>
      </w:tblGrid>
      <w:tr w:rsidR="009634DE" w:rsidRPr="00B81C74" w:rsidTr="005E1ECE">
        <w:tc>
          <w:tcPr>
            <w:tcW w:w="2484" w:type="dxa"/>
            <w:gridSpan w:val="2"/>
          </w:tcPr>
          <w:p w:rsidR="009634DE" w:rsidRPr="00FD1F8B" w:rsidRDefault="009634DE" w:rsidP="00F42525">
            <w:pPr>
              <w:spacing w:after="0" w:line="240" w:lineRule="auto"/>
              <w:jc w:val="center"/>
              <w:rPr>
                <w:rFonts w:ascii="Times New Roman" w:hAnsi="Times New Roman" w:cs="Times New Roman"/>
                <w:sz w:val="24"/>
                <w:szCs w:val="24"/>
              </w:rPr>
            </w:pPr>
            <w:r w:rsidRPr="00FD1F8B">
              <w:rPr>
                <w:rFonts w:ascii="Times New Roman" w:hAnsi="Times New Roman" w:cs="Times New Roman"/>
                <w:sz w:val="24"/>
                <w:szCs w:val="24"/>
              </w:rPr>
              <w:t>Период</w:t>
            </w:r>
          </w:p>
        </w:tc>
        <w:tc>
          <w:tcPr>
            <w:tcW w:w="3980" w:type="dxa"/>
            <w:vMerge w:val="restart"/>
          </w:tcPr>
          <w:p w:rsidR="009634DE" w:rsidRPr="00FD1F8B" w:rsidRDefault="009634DE" w:rsidP="00F42525">
            <w:pPr>
              <w:spacing w:after="0" w:line="240" w:lineRule="auto"/>
              <w:jc w:val="center"/>
              <w:rPr>
                <w:rFonts w:ascii="Times New Roman" w:hAnsi="Times New Roman" w:cs="Times New Roman"/>
                <w:sz w:val="24"/>
                <w:szCs w:val="24"/>
              </w:rPr>
            </w:pPr>
            <w:r w:rsidRPr="00FD1F8B">
              <w:rPr>
                <w:rFonts w:ascii="Times New Roman" w:hAnsi="Times New Roman" w:cs="Times New Roman"/>
                <w:sz w:val="24"/>
                <w:szCs w:val="24"/>
              </w:rPr>
              <w:t>Наименование организации</w:t>
            </w:r>
          </w:p>
        </w:tc>
        <w:tc>
          <w:tcPr>
            <w:tcW w:w="2892" w:type="dxa"/>
            <w:vMerge w:val="restart"/>
          </w:tcPr>
          <w:p w:rsidR="009634DE" w:rsidRPr="00FD1F8B" w:rsidRDefault="009634DE" w:rsidP="00F42525">
            <w:pPr>
              <w:spacing w:after="0" w:line="240" w:lineRule="auto"/>
              <w:jc w:val="center"/>
              <w:rPr>
                <w:rFonts w:ascii="Times New Roman" w:hAnsi="Times New Roman" w:cs="Times New Roman"/>
                <w:sz w:val="24"/>
                <w:szCs w:val="24"/>
              </w:rPr>
            </w:pPr>
            <w:r w:rsidRPr="00FD1F8B">
              <w:rPr>
                <w:rFonts w:ascii="Times New Roman" w:hAnsi="Times New Roman" w:cs="Times New Roman"/>
                <w:sz w:val="24"/>
                <w:szCs w:val="24"/>
              </w:rPr>
              <w:t>Должность</w:t>
            </w:r>
          </w:p>
        </w:tc>
      </w:tr>
      <w:tr w:rsidR="009634DE" w:rsidRPr="00B81C74" w:rsidTr="005E1ECE">
        <w:tc>
          <w:tcPr>
            <w:tcW w:w="1276" w:type="dxa"/>
          </w:tcPr>
          <w:p w:rsidR="009634DE" w:rsidRPr="00FD1F8B" w:rsidRDefault="009634DE" w:rsidP="00F42525">
            <w:pPr>
              <w:spacing w:after="0" w:line="240" w:lineRule="auto"/>
              <w:jc w:val="center"/>
              <w:rPr>
                <w:rFonts w:ascii="Times New Roman" w:hAnsi="Times New Roman" w:cs="Times New Roman"/>
                <w:sz w:val="24"/>
                <w:szCs w:val="24"/>
              </w:rPr>
            </w:pPr>
            <w:r w:rsidRPr="00FD1F8B">
              <w:rPr>
                <w:rFonts w:ascii="Times New Roman" w:hAnsi="Times New Roman" w:cs="Times New Roman"/>
                <w:sz w:val="24"/>
                <w:szCs w:val="24"/>
              </w:rPr>
              <w:t>с</w:t>
            </w:r>
          </w:p>
        </w:tc>
        <w:tc>
          <w:tcPr>
            <w:tcW w:w="1208" w:type="dxa"/>
          </w:tcPr>
          <w:p w:rsidR="009634DE" w:rsidRPr="00FD1F8B" w:rsidRDefault="009634DE" w:rsidP="00F42525">
            <w:pPr>
              <w:spacing w:after="0" w:line="240" w:lineRule="auto"/>
              <w:jc w:val="center"/>
              <w:rPr>
                <w:rFonts w:ascii="Times New Roman" w:hAnsi="Times New Roman" w:cs="Times New Roman"/>
                <w:sz w:val="24"/>
                <w:szCs w:val="24"/>
              </w:rPr>
            </w:pPr>
            <w:r w:rsidRPr="00FD1F8B">
              <w:rPr>
                <w:rFonts w:ascii="Times New Roman" w:hAnsi="Times New Roman" w:cs="Times New Roman"/>
                <w:sz w:val="24"/>
                <w:szCs w:val="24"/>
              </w:rPr>
              <w:t>по</w:t>
            </w:r>
          </w:p>
        </w:tc>
        <w:tc>
          <w:tcPr>
            <w:tcW w:w="3980" w:type="dxa"/>
            <w:vMerge/>
          </w:tcPr>
          <w:p w:rsidR="009634DE" w:rsidRPr="00FD1F8B" w:rsidRDefault="009634DE" w:rsidP="00F42525">
            <w:pPr>
              <w:spacing w:after="0" w:line="240" w:lineRule="auto"/>
              <w:rPr>
                <w:rFonts w:ascii="Times New Roman" w:hAnsi="Times New Roman" w:cs="Times New Roman"/>
                <w:sz w:val="24"/>
                <w:szCs w:val="24"/>
              </w:rPr>
            </w:pPr>
          </w:p>
        </w:tc>
        <w:tc>
          <w:tcPr>
            <w:tcW w:w="2892" w:type="dxa"/>
            <w:vMerge/>
          </w:tcPr>
          <w:p w:rsidR="009634DE" w:rsidRPr="00FD1F8B" w:rsidRDefault="009634DE" w:rsidP="00F42525">
            <w:pPr>
              <w:spacing w:after="0" w:line="240" w:lineRule="auto"/>
              <w:rPr>
                <w:rFonts w:ascii="Times New Roman" w:hAnsi="Times New Roman" w:cs="Times New Roman"/>
                <w:sz w:val="24"/>
                <w:szCs w:val="24"/>
              </w:rPr>
            </w:pPr>
          </w:p>
        </w:tc>
      </w:tr>
      <w:tr w:rsidR="009634DE" w:rsidRPr="00B81C74" w:rsidTr="005E1ECE">
        <w:tc>
          <w:tcPr>
            <w:tcW w:w="1276"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2009</w:t>
            </w:r>
          </w:p>
        </w:tc>
        <w:tc>
          <w:tcPr>
            <w:tcW w:w="1208"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2013</w:t>
            </w:r>
          </w:p>
        </w:tc>
        <w:tc>
          <w:tcPr>
            <w:tcW w:w="3980"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ОАО «ФСК ЕЭС»</w:t>
            </w:r>
          </w:p>
        </w:tc>
        <w:tc>
          <w:tcPr>
            <w:tcW w:w="2892"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заместитель Председателя Правления, Первый заместитель Председателя Правления</w:t>
            </w:r>
          </w:p>
        </w:tc>
      </w:tr>
      <w:tr w:rsidR="009634DE" w:rsidRPr="00B81C74" w:rsidTr="005E1ECE">
        <w:tc>
          <w:tcPr>
            <w:tcW w:w="1276"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2013</w:t>
            </w:r>
          </w:p>
        </w:tc>
        <w:tc>
          <w:tcPr>
            <w:tcW w:w="1208"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наст. время</w:t>
            </w:r>
          </w:p>
        </w:tc>
        <w:tc>
          <w:tcPr>
            <w:tcW w:w="3980"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ПАО «Россети»</w:t>
            </w:r>
          </w:p>
        </w:tc>
        <w:tc>
          <w:tcPr>
            <w:tcW w:w="2892"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Первый заместитель Генерального директора, член Правления</w:t>
            </w:r>
          </w:p>
        </w:tc>
      </w:tr>
      <w:tr w:rsidR="009634DE" w:rsidRPr="00B81C74" w:rsidTr="005E1ECE">
        <w:tc>
          <w:tcPr>
            <w:tcW w:w="1276"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2014</w:t>
            </w:r>
          </w:p>
        </w:tc>
        <w:tc>
          <w:tcPr>
            <w:tcW w:w="1208"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2016</w:t>
            </w:r>
          </w:p>
        </w:tc>
        <w:tc>
          <w:tcPr>
            <w:tcW w:w="3980"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ПАО «Федеральный испытательный центр»</w:t>
            </w:r>
          </w:p>
        </w:tc>
        <w:tc>
          <w:tcPr>
            <w:tcW w:w="2892"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Член Совета директоров</w:t>
            </w:r>
          </w:p>
        </w:tc>
      </w:tr>
      <w:tr w:rsidR="009634DE" w:rsidRPr="00B81C74" w:rsidTr="005E1ECE">
        <w:tc>
          <w:tcPr>
            <w:tcW w:w="1276"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2015</w:t>
            </w:r>
          </w:p>
        </w:tc>
        <w:tc>
          <w:tcPr>
            <w:tcW w:w="1208"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наст. время</w:t>
            </w:r>
          </w:p>
        </w:tc>
        <w:tc>
          <w:tcPr>
            <w:tcW w:w="3980"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ПАО «Ленэнерго»</w:t>
            </w:r>
          </w:p>
        </w:tc>
        <w:tc>
          <w:tcPr>
            <w:tcW w:w="2892"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Исполняющий обязанности генерального директора, Председатель Правления</w:t>
            </w:r>
            <w:r w:rsidR="00FD1F8B" w:rsidRPr="00FD1F8B">
              <w:rPr>
                <w:rFonts w:ascii="Times New Roman" w:hAnsi="Times New Roman" w:cs="Times New Roman"/>
                <w:sz w:val="24"/>
                <w:szCs w:val="24"/>
              </w:rPr>
              <w:t>, член Совета директоров</w:t>
            </w:r>
          </w:p>
        </w:tc>
      </w:tr>
      <w:tr w:rsidR="009634DE" w:rsidRPr="00B81C74" w:rsidTr="005E1ECE">
        <w:tc>
          <w:tcPr>
            <w:tcW w:w="1276"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2016</w:t>
            </w:r>
          </w:p>
        </w:tc>
        <w:tc>
          <w:tcPr>
            <w:tcW w:w="1208"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наст. время</w:t>
            </w:r>
          </w:p>
        </w:tc>
        <w:tc>
          <w:tcPr>
            <w:tcW w:w="3980"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ПАО «Федеральный испытательный центр»</w:t>
            </w:r>
          </w:p>
        </w:tc>
        <w:tc>
          <w:tcPr>
            <w:tcW w:w="2892"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Председатель Совета директоров</w:t>
            </w:r>
          </w:p>
        </w:tc>
      </w:tr>
      <w:tr w:rsidR="009634DE" w:rsidRPr="00BE0DAF" w:rsidTr="005E1ECE">
        <w:tc>
          <w:tcPr>
            <w:tcW w:w="1276"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2016</w:t>
            </w:r>
          </w:p>
        </w:tc>
        <w:tc>
          <w:tcPr>
            <w:tcW w:w="1208"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наст. время</w:t>
            </w:r>
          </w:p>
        </w:tc>
        <w:tc>
          <w:tcPr>
            <w:tcW w:w="3980" w:type="dxa"/>
          </w:tcPr>
          <w:p w:rsidR="009634DE" w:rsidRPr="00FD1F8B" w:rsidRDefault="009634DE" w:rsidP="00F42525">
            <w:pPr>
              <w:spacing w:after="0" w:line="240" w:lineRule="auto"/>
              <w:rPr>
                <w:rFonts w:ascii="Times New Roman" w:hAnsi="Times New Roman" w:cs="Times New Roman"/>
                <w:sz w:val="24"/>
                <w:szCs w:val="24"/>
              </w:rPr>
            </w:pPr>
            <w:r w:rsidRPr="00FD1F8B">
              <w:rPr>
                <w:rStyle w:val="Subst"/>
                <w:rFonts w:ascii="Times New Roman" w:hAnsi="Times New Roman" w:cs="Times New Roman"/>
                <w:b w:val="0"/>
                <w:i w:val="0"/>
                <w:sz w:val="24"/>
                <w:szCs w:val="24"/>
              </w:rPr>
              <w:t>Акционерное общество «Национальный инжиниринговый центр энергетики»</w:t>
            </w:r>
          </w:p>
        </w:tc>
        <w:tc>
          <w:tcPr>
            <w:tcW w:w="2892" w:type="dxa"/>
          </w:tcPr>
          <w:p w:rsidR="009634DE" w:rsidRPr="00FD1F8B" w:rsidRDefault="009634DE" w:rsidP="00F42525">
            <w:pPr>
              <w:spacing w:after="0" w:line="240" w:lineRule="auto"/>
              <w:rPr>
                <w:rFonts w:ascii="Times New Roman" w:hAnsi="Times New Roman" w:cs="Times New Roman"/>
                <w:sz w:val="24"/>
                <w:szCs w:val="24"/>
              </w:rPr>
            </w:pPr>
            <w:r w:rsidRPr="00FD1F8B">
              <w:rPr>
                <w:rFonts w:ascii="Times New Roman" w:hAnsi="Times New Roman" w:cs="Times New Roman"/>
                <w:sz w:val="24"/>
                <w:szCs w:val="24"/>
              </w:rPr>
              <w:t>Член Совета директоров</w:t>
            </w:r>
          </w:p>
        </w:tc>
      </w:tr>
    </w:tbl>
    <w:p w:rsidR="009634DE" w:rsidRPr="00BE0DAF" w:rsidRDefault="009634DE" w:rsidP="005E1ECE">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9634DE" w:rsidRPr="00BE0DAF" w:rsidRDefault="009634DE" w:rsidP="005E1ECE">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9634DE" w:rsidRPr="00BE0DAF" w:rsidRDefault="009634DE" w:rsidP="005E1ECE">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9634DE" w:rsidRPr="00BE0DAF" w:rsidRDefault="009634DE" w:rsidP="005E1ECE">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является независимым</w:t>
      </w:r>
    </w:p>
    <w:p w:rsidR="009634DE" w:rsidRPr="00BE0DAF" w:rsidRDefault="009634DE" w:rsidP="005E1ECE">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9634DE" w:rsidRPr="00BE0DAF" w:rsidRDefault="009634DE" w:rsidP="005E1ECE">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9634DE" w:rsidRPr="00BE0DAF" w:rsidRDefault="009634DE" w:rsidP="005E1ECE">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9634DE" w:rsidRPr="00BE0DAF" w:rsidRDefault="009634DE" w:rsidP="005E1ECE">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9634DE" w:rsidRPr="00BE0DAF" w:rsidRDefault="009634DE" w:rsidP="005E1ECE">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9634DE" w:rsidRPr="00BE0DAF" w:rsidRDefault="009634DE" w:rsidP="005E1ECE">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9634DE" w:rsidRPr="00BE0DAF" w:rsidRDefault="009634DE" w:rsidP="005E1ECE">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9634DE" w:rsidRPr="00BE0DAF" w:rsidRDefault="009634DE"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9634DE" w:rsidRPr="00BE0DAF" w:rsidRDefault="009634DE"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49A1" w:rsidRPr="00BE0DAF" w:rsidRDefault="009634DE"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781EBD" w:rsidRPr="00BE0DAF" w:rsidRDefault="00781EBD" w:rsidP="00A81781">
      <w:pPr>
        <w:spacing w:after="0" w:line="240" w:lineRule="auto"/>
        <w:rPr>
          <w:rFonts w:ascii="Times New Roman" w:hAnsi="Times New Roman" w:cs="Times New Roman"/>
          <w:i/>
          <w:sz w:val="24"/>
          <w:szCs w:val="24"/>
        </w:rPr>
      </w:pPr>
    </w:p>
    <w:p w:rsidR="006308A0" w:rsidRPr="00BE0DAF" w:rsidRDefault="006308A0" w:rsidP="00A81781">
      <w:pPr>
        <w:spacing w:after="0" w:line="240" w:lineRule="auto"/>
        <w:rPr>
          <w:rStyle w:val="Subst"/>
          <w:rFonts w:ascii="Times New Roman" w:hAnsi="Times New Roman" w:cs="Times New Roman"/>
          <w:b w:val="0"/>
          <w:i w:val="0"/>
          <w:sz w:val="24"/>
          <w:szCs w:val="24"/>
        </w:rPr>
      </w:pPr>
      <w:r w:rsidRPr="00BE0DAF">
        <w:rPr>
          <w:rStyle w:val="Subst"/>
          <w:rFonts w:ascii="Times New Roman" w:hAnsi="Times New Roman" w:cs="Times New Roman"/>
          <w:b w:val="0"/>
        </w:rPr>
        <w:t>ФИО:</w:t>
      </w:r>
      <w:r w:rsidRPr="00BE0DAF">
        <w:rPr>
          <w:rStyle w:val="Subst"/>
          <w:rFonts w:ascii="Times New Roman" w:hAnsi="Times New Roman" w:cs="Times New Roman"/>
          <w:b w:val="0"/>
          <w:i w:val="0"/>
          <w:sz w:val="24"/>
          <w:szCs w:val="24"/>
        </w:rPr>
        <w:t xml:space="preserve"> Кулапин Алексей Иванович (Заместитель Председателя Совета директоров)</w:t>
      </w:r>
    </w:p>
    <w:p w:rsidR="006308A0" w:rsidRPr="00BE0DAF" w:rsidRDefault="006308A0" w:rsidP="00A81781">
      <w:pPr>
        <w:spacing w:after="0" w:line="240" w:lineRule="auto"/>
        <w:rPr>
          <w:rStyle w:val="Subst"/>
          <w:rFonts w:ascii="Times New Roman" w:hAnsi="Times New Roman" w:cs="Times New Roman"/>
          <w:b w:val="0"/>
          <w:i w:val="0"/>
          <w:sz w:val="24"/>
          <w:szCs w:val="24"/>
        </w:rPr>
      </w:pPr>
      <w:r w:rsidRPr="00BE0DAF">
        <w:rPr>
          <w:rStyle w:val="Subst"/>
          <w:rFonts w:ascii="Times New Roman" w:hAnsi="Times New Roman" w:cs="Times New Roman"/>
          <w:b w:val="0"/>
          <w:sz w:val="24"/>
          <w:szCs w:val="24"/>
        </w:rPr>
        <w:t>Год рождения:</w:t>
      </w:r>
      <w:r w:rsidRPr="00BE0DAF">
        <w:rPr>
          <w:rStyle w:val="Subst"/>
          <w:rFonts w:ascii="Times New Roman" w:hAnsi="Times New Roman" w:cs="Times New Roman"/>
          <w:b w:val="0"/>
          <w:i w:val="0"/>
          <w:sz w:val="24"/>
          <w:szCs w:val="24"/>
        </w:rPr>
        <w:t xml:space="preserve"> 1970</w:t>
      </w:r>
    </w:p>
    <w:p w:rsidR="006308A0" w:rsidRPr="00BE0DAF" w:rsidRDefault="006308A0" w:rsidP="005E1ECE">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высшее</w:t>
      </w:r>
    </w:p>
    <w:p w:rsidR="006308A0" w:rsidRPr="00BE0DAF" w:rsidRDefault="006308A0" w:rsidP="005E1ECE">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08"/>
        <w:gridCol w:w="3980"/>
        <w:gridCol w:w="2892"/>
      </w:tblGrid>
      <w:tr w:rsidR="006308A0" w:rsidRPr="00B81C74" w:rsidTr="005E1ECE">
        <w:tc>
          <w:tcPr>
            <w:tcW w:w="2484" w:type="dxa"/>
            <w:gridSpan w:val="2"/>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Период</w:t>
            </w:r>
          </w:p>
        </w:tc>
        <w:tc>
          <w:tcPr>
            <w:tcW w:w="3980" w:type="dxa"/>
            <w:vMerge w:val="restart"/>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Наименование организации</w:t>
            </w:r>
          </w:p>
        </w:tc>
        <w:tc>
          <w:tcPr>
            <w:tcW w:w="2892" w:type="dxa"/>
            <w:vMerge w:val="restart"/>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Должность</w:t>
            </w:r>
          </w:p>
        </w:tc>
      </w:tr>
      <w:tr w:rsidR="006308A0" w:rsidRPr="00B81C74" w:rsidTr="00A81781">
        <w:tc>
          <w:tcPr>
            <w:tcW w:w="1276" w:type="dxa"/>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с</w:t>
            </w:r>
          </w:p>
        </w:tc>
        <w:tc>
          <w:tcPr>
            <w:tcW w:w="1208" w:type="dxa"/>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по</w:t>
            </w:r>
          </w:p>
        </w:tc>
        <w:tc>
          <w:tcPr>
            <w:tcW w:w="3980" w:type="dxa"/>
            <w:vMerge/>
          </w:tcPr>
          <w:p w:rsidR="006308A0" w:rsidRPr="002E5D44" w:rsidRDefault="006308A0" w:rsidP="00F42525">
            <w:pPr>
              <w:spacing w:after="0" w:line="240" w:lineRule="auto"/>
              <w:rPr>
                <w:rFonts w:ascii="Times New Roman" w:hAnsi="Times New Roman" w:cs="Times New Roman"/>
                <w:sz w:val="24"/>
                <w:szCs w:val="24"/>
              </w:rPr>
            </w:pPr>
          </w:p>
        </w:tc>
        <w:tc>
          <w:tcPr>
            <w:tcW w:w="2892" w:type="dxa"/>
            <w:vMerge/>
          </w:tcPr>
          <w:p w:rsidR="006308A0" w:rsidRPr="002E5D44" w:rsidRDefault="006308A0" w:rsidP="00F42525">
            <w:pPr>
              <w:spacing w:after="0" w:line="240" w:lineRule="auto"/>
              <w:rPr>
                <w:rFonts w:ascii="Times New Roman" w:hAnsi="Times New Roman" w:cs="Times New Roman"/>
                <w:sz w:val="24"/>
                <w:szCs w:val="24"/>
              </w:rPr>
            </w:pPr>
          </w:p>
        </w:tc>
      </w:tr>
      <w:tr w:rsidR="006308A0" w:rsidRPr="00B81C74" w:rsidTr="00A81781">
        <w:tc>
          <w:tcPr>
            <w:tcW w:w="1276"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2011</w:t>
            </w:r>
          </w:p>
        </w:tc>
        <w:tc>
          <w:tcPr>
            <w:tcW w:w="1208"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2014</w:t>
            </w:r>
          </w:p>
        </w:tc>
        <w:tc>
          <w:tcPr>
            <w:tcW w:w="3980" w:type="dxa"/>
          </w:tcPr>
          <w:p w:rsidR="006308A0" w:rsidRPr="002E5D44" w:rsidRDefault="006308A0" w:rsidP="00F42525">
            <w:pPr>
              <w:spacing w:after="0" w:line="240" w:lineRule="auto"/>
              <w:rPr>
                <w:rStyle w:val="Subst"/>
                <w:rFonts w:ascii="Times New Roman" w:hAnsi="Times New Roman" w:cs="Times New Roman"/>
                <w:b w:val="0"/>
                <w:i w:val="0"/>
                <w:sz w:val="24"/>
                <w:szCs w:val="24"/>
              </w:rPr>
            </w:pPr>
            <w:r w:rsidRPr="002E5D44">
              <w:rPr>
                <w:rStyle w:val="Subst"/>
                <w:rFonts w:ascii="Times New Roman" w:hAnsi="Times New Roman" w:cs="Times New Roman"/>
                <w:b w:val="0"/>
                <w:i w:val="0"/>
                <w:sz w:val="24"/>
                <w:szCs w:val="24"/>
              </w:rPr>
              <w:t>Министерство энергетики Российской Федерации</w:t>
            </w:r>
          </w:p>
        </w:tc>
        <w:tc>
          <w:tcPr>
            <w:tcW w:w="2892" w:type="dxa"/>
          </w:tcPr>
          <w:p w:rsidR="006308A0" w:rsidRPr="002E5D44" w:rsidRDefault="006308A0" w:rsidP="00F42525">
            <w:pPr>
              <w:spacing w:after="0" w:line="240" w:lineRule="auto"/>
              <w:rPr>
                <w:rStyle w:val="Subst"/>
                <w:rFonts w:ascii="Times New Roman" w:hAnsi="Times New Roman" w:cs="Times New Roman"/>
                <w:b w:val="0"/>
                <w:i w:val="0"/>
                <w:sz w:val="24"/>
                <w:szCs w:val="24"/>
              </w:rPr>
            </w:pPr>
            <w:r w:rsidRPr="002E5D44">
              <w:rPr>
                <w:rStyle w:val="Subst"/>
                <w:rFonts w:ascii="Times New Roman" w:hAnsi="Times New Roman" w:cs="Times New Roman"/>
                <w:b w:val="0"/>
                <w:i w:val="0"/>
                <w:sz w:val="24"/>
                <w:szCs w:val="24"/>
              </w:rPr>
              <w:t>Заместитель директора Департамента энергоэффективности, модернизации и развития ТЭК.</w:t>
            </w:r>
          </w:p>
        </w:tc>
      </w:tr>
      <w:tr w:rsidR="006308A0" w:rsidRPr="00B81C74" w:rsidTr="00A81781">
        <w:tc>
          <w:tcPr>
            <w:tcW w:w="1276"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2014</w:t>
            </w:r>
          </w:p>
        </w:tc>
        <w:tc>
          <w:tcPr>
            <w:tcW w:w="1208"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наст. время</w:t>
            </w:r>
          </w:p>
        </w:tc>
        <w:tc>
          <w:tcPr>
            <w:tcW w:w="3980" w:type="dxa"/>
          </w:tcPr>
          <w:p w:rsidR="006308A0" w:rsidRPr="002E5D44" w:rsidRDefault="006308A0" w:rsidP="00F42525">
            <w:pPr>
              <w:spacing w:after="0" w:line="240" w:lineRule="auto"/>
              <w:rPr>
                <w:rFonts w:ascii="Times New Roman" w:hAnsi="Times New Roman" w:cs="Times New Roman"/>
                <w:sz w:val="24"/>
                <w:szCs w:val="24"/>
              </w:rPr>
            </w:pPr>
            <w:r w:rsidRPr="002E5D44">
              <w:rPr>
                <w:rStyle w:val="Subst"/>
                <w:rFonts w:ascii="Times New Roman" w:hAnsi="Times New Roman" w:cs="Times New Roman"/>
                <w:b w:val="0"/>
                <w:i w:val="0"/>
                <w:sz w:val="24"/>
                <w:szCs w:val="24"/>
              </w:rPr>
              <w:t>Министерство энергетики Российской Федерации</w:t>
            </w:r>
          </w:p>
        </w:tc>
        <w:tc>
          <w:tcPr>
            <w:tcW w:w="2892" w:type="dxa"/>
          </w:tcPr>
          <w:p w:rsidR="006308A0" w:rsidRPr="002E5D44" w:rsidRDefault="006308A0" w:rsidP="00F42525">
            <w:pPr>
              <w:spacing w:after="0" w:line="240" w:lineRule="auto"/>
              <w:rPr>
                <w:rFonts w:ascii="Times New Roman" w:hAnsi="Times New Roman" w:cs="Times New Roman"/>
                <w:sz w:val="24"/>
                <w:szCs w:val="24"/>
              </w:rPr>
            </w:pPr>
            <w:r w:rsidRPr="002E5D44">
              <w:rPr>
                <w:rStyle w:val="Subst"/>
                <w:rFonts w:ascii="Times New Roman" w:hAnsi="Times New Roman" w:cs="Times New Roman"/>
                <w:b w:val="0"/>
                <w:i w:val="0"/>
                <w:sz w:val="24"/>
                <w:szCs w:val="24"/>
              </w:rPr>
              <w:t>Директор Департамента государственной энергетической политики</w:t>
            </w:r>
          </w:p>
        </w:tc>
      </w:tr>
      <w:tr w:rsidR="006308A0" w:rsidRPr="00B81C74" w:rsidTr="00A81781">
        <w:tc>
          <w:tcPr>
            <w:tcW w:w="1276"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2016</w:t>
            </w:r>
          </w:p>
        </w:tc>
        <w:tc>
          <w:tcPr>
            <w:tcW w:w="1208"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наст. время</w:t>
            </w:r>
          </w:p>
        </w:tc>
        <w:tc>
          <w:tcPr>
            <w:tcW w:w="3980" w:type="dxa"/>
          </w:tcPr>
          <w:p w:rsidR="006308A0" w:rsidRPr="002E5D44" w:rsidRDefault="006308A0" w:rsidP="00F42525">
            <w:pPr>
              <w:spacing w:after="0" w:line="240" w:lineRule="auto"/>
              <w:rPr>
                <w:rStyle w:val="Subst"/>
                <w:rFonts w:ascii="Times New Roman" w:hAnsi="Times New Roman" w:cs="Times New Roman"/>
                <w:b w:val="0"/>
                <w:i w:val="0"/>
                <w:sz w:val="24"/>
                <w:szCs w:val="24"/>
              </w:rPr>
            </w:pPr>
            <w:r w:rsidRPr="002E5D44">
              <w:rPr>
                <w:rStyle w:val="Subst"/>
                <w:rFonts w:ascii="Times New Roman" w:hAnsi="Times New Roman" w:cs="Times New Roman"/>
                <w:b w:val="0"/>
                <w:i w:val="0"/>
                <w:sz w:val="24"/>
                <w:szCs w:val="24"/>
              </w:rPr>
              <w:t>Акционерное общество «Национальный инжиниринговый центр энергетики»</w:t>
            </w:r>
          </w:p>
        </w:tc>
        <w:tc>
          <w:tcPr>
            <w:tcW w:w="2892" w:type="dxa"/>
          </w:tcPr>
          <w:p w:rsidR="006308A0" w:rsidRPr="002E5D44" w:rsidRDefault="006308A0" w:rsidP="00F42525">
            <w:pPr>
              <w:spacing w:after="0" w:line="240" w:lineRule="auto"/>
              <w:rPr>
                <w:rStyle w:val="Subst"/>
                <w:rFonts w:ascii="Times New Roman" w:hAnsi="Times New Roman" w:cs="Times New Roman"/>
                <w:b w:val="0"/>
                <w:i w:val="0"/>
                <w:sz w:val="24"/>
                <w:szCs w:val="24"/>
              </w:rPr>
            </w:pPr>
            <w:r w:rsidRPr="002E5D44">
              <w:rPr>
                <w:rStyle w:val="Subst"/>
                <w:rFonts w:ascii="Times New Roman" w:hAnsi="Times New Roman" w:cs="Times New Roman"/>
                <w:b w:val="0"/>
                <w:i w:val="0"/>
                <w:sz w:val="24"/>
                <w:szCs w:val="24"/>
              </w:rPr>
              <w:t>Член Совета директоров</w:t>
            </w:r>
          </w:p>
        </w:tc>
      </w:tr>
      <w:tr w:rsidR="006308A0" w:rsidRPr="00BE0DAF" w:rsidTr="00A81781">
        <w:tc>
          <w:tcPr>
            <w:tcW w:w="1276"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2016</w:t>
            </w:r>
          </w:p>
        </w:tc>
        <w:tc>
          <w:tcPr>
            <w:tcW w:w="1208"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наст. время</w:t>
            </w:r>
          </w:p>
        </w:tc>
        <w:tc>
          <w:tcPr>
            <w:tcW w:w="3980"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ПАО «Федеральный испытательный центр»</w:t>
            </w:r>
          </w:p>
        </w:tc>
        <w:tc>
          <w:tcPr>
            <w:tcW w:w="2892"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Член Совета директоров</w:t>
            </w:r>
          </w:p>
        </w:tc>
      </w:tr>
    </w:tbl>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6308A0" w:rsidRPr="00BE0DAF" w:rsidRDefault="006308A0" w:rsidP="00A81781">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6308A0" w:rsidRPr="00BE0DAF" w:rsidRDefault="006308A0" w:rsidP="00A81781">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Является независимым</w:t>
      </w:r>
    </w:p>
    <w:p w:rsidR="006308A0" w:rsidRPr="00BE0DAF" w:rsidRDefault="006308A0" w:rsidP="00A81781">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6308A0" w:rsidRPr="00BE0DAF" w:rsidRDefault="006308A0" w:rsidP="00A81781">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lastRenderedPageBreak/>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781EBD" w:rsidRPr="00BE0DAF" w:rsidRDefault="00781EBD" w:rsidP="00A81781">
      <w:pPr>
        <w:spacing w:after="0" w:line="240" w:lineRule="auto"/>
        <w:rPr>
          <w:rFonts w:ascii="Times New Roman" w:hAnsi="Times New Roman" w:cs="Times New Roman"/>
          <w:i/>
          <w:sz w:val="24"/>
          <w:szCs w:val="24"/>
        </w:rPr>
      </w:pPr>
    </w:p>
    <w:p w:rsidR="006308A0" w:rsidRPr="00BE0DAF" w:rsidRDefault="006308A0" w:rsidP="00A81781">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Артемьев Максим Сергеевич</w:t>
      </w:r>
    </w:p>
    <w:p w:rsidR="006308A0" w:rsidRPr="00BE0DAF" w:rsidRDefault="006308A0" w:rsidP="00A81781">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1977</w:t>
      </w:r>
    </w:p>
    <w:p w:rsidR="006308A0" w:rsidRPr="00BE0DAF" w:rsidRDefault="006308A0" w:rsidP="00A81781">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6308A0" w:rsidRPr="00B81C74" w:rsidTr="00A81781">
        <w:tc>
          <w:tcPr>
            <w:tcW w:w="2484" w:type="dxa"/>
            <w:gridSpan w:val="2"/>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Период</w:t>
            </w:r>
          </w:p>
        </w:tc>
        <w:tc>
          <w:tcPr>
            <w:tcW w:w="3980" w:type="dxa"/>
            <w:vMerge w:val="restart"/>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Наименование организации</w:t>
            </w:r>
          </w:p>
        </w:tc>
        <w:tc>
          <w:tcPr>
            <w:tcW w:w="2892" w:type="dxa"/>
            <w:vMerge w:val="restart"/>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Должность</w:t>
            </w:r>
          </w:p>
        </w:tc>
      </w:tr>
      <w:tr w:rsidR="006308A0" w:rsidRPr="00B81C74" w:rsidTr="00A81781">
        <w:tc>
          <w:tcPr>
            <w:tcW w:w="1224" w:type="dxa"/>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с</w:t>
            </w:r>
          </w:p>
        </w:tc>
        <w:tc>
          <w:tcPr>
            <w:tcW w:w="1260" w:type="dxa"/>
          </w:tcPr>
          <w:p w:rsidR="006308A0" w:rsidRPr="002E5D44" w:rsidRDefault="006308A0" w:rsidP="00F42525">
            <w:pPr>
              <w:spacing w:after="0" w:line="240" w:lineRule="auto"/>
              <w:jc w:val="center"/>
              <w:rPr>
                <w:rFonts w:ascii="Times New Roman" w:hAnsi="Times New Roman" w:cs="Times New Roman"/>
                <w:sz w:val="24"/>
                <w:szCs w:val="24"/>
              </w:rPr>
            </w:pPr>
            <w:r w:rsidRPr="002E5D44">
              <w:rPr>
                <w:rFonts w:ascii="Times New Roman" w:hAnsi="Times New Roman" w:cs="Times New Roman"/>
                <w:sz w:val="24"/>
                <w:szCs w:val="24"/>
              </w:rPr>
              <w:t>по</w:t>
            </w:r>
          </w:p>
        </w:tc>
        <w:tc>
          <w:tcPr>
            <w:tcW w:w="3980" w:type="dxa"/>
            <w:vMerge/>
          </w:tcPr>
          <w:p w:rsidR="006308A0" w:rsidRPr="002E5D44" w:rsidRDefault="006308A0" w:rsidP="00F42525">
            <w:pPr>
              <w:spacing w:after="0" w:line="240" w:lineRule="auto"/>
              <w:rPr>
                <w:rFonts w:ascii="Times New Roman" w:hAnsi="Times New Roman" w:cs="Times New Roman"/>
                <w:sz w:val="24"/>
                <w:szCs w:val="24"/>
              </w:rPr>
            </w:pPr>
          </w:p>
        </w:tc>
        <w:tc>
          <w:tcPr>
            <w:tcW w:w="2892" w:type="dxa"/>
            <w:vMerge/>
          </w:tcPr>
          <w:p w:rsidR="006308A0" w:rsidRPr="002E5D44" w:rsidRDefault="006308A0" w:rsidP="00F42525">
            <w:pPr>
              <w:spacing w:after="0" w:line="240" w:lineRule="auto"/>
              <w:rPr>
                <w:rFonts w:ascii="Times New Roman" w:hAnsi="Times New Roman" w:cs="Times New Roman"/>
                <w:sz w:val="24"/>
                <w:szCs w:val="24"/>
              </w:rPr>
            </w:pPr>
          </w:p>
        </w:tc>
      </w:tr>
      <w:tr w:rsidR="006308A0" w:rsidRPr="00B81C74" w:rsidTr="00A81781">
        <w:tc>
          <w:tcPr>
            <w:tcW w:w="1224"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2011</w:t>
            </w:r>
          </w:p>
        </w:tc>
        <w:tc>
          <w:tcPr>
            <w:tcW w:w="1260"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2014</w:t>
            </w:r>
          </w:p>
        </w:tc>
        <w:tc>
          <w:tcPr>
            <w:tcW w:w="3980"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ПАО «Ленэнерго»</w:t>
            </w:r>
          </w:p>
        </w:tc>
        <w:tc>
          <w:tcPr>
            <w:tcW w:w="2892"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Заместитель генерального директора по техническим вопросам – главный инженер</w:t>
            </w:r>
          </w:p>
        </w:tc>
      </w:tr>
      <w:tr w:rsidR="006308A0" w:rsidRPr="00B81C74" w:rsidTr="00A81781">
        <w:tc>
          <w:tcPr>
            <w:tcW w:w="1224"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2014</w:t>
            </w:r>
          </w:p>
        </w:tc>
        <w:tc>
          <w:tcPr>
            <w:tcW w:w="1260"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наст. время</w:t>
            </w:r>
          </w:p>
        </w:tc>
        <w:tc>
          <w:tcPr>
            <w:tcW w:w="3980"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ПАО «Ленэнерго»</w:t>
            </w:r>
          </w:p>
        </w:tc>
        <w:tc>
          <w:tcPr>
            <w:tcW w:w="2892"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Первый заместитель генерального директора – главный инженер</w:t>
            </w:r>
          </w:p>
        </w:tc>
      </w:tr>
      <w:tr w:rsidR="006308A0" w:rsidRPr="00B81C74" w:rsidTr="00A81781">
        <w:tc>
          <w:tcPr>
            <w:tcW w:w="1224"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2015</w:t>
            </w:r>
          </w:p>
        </w:tc>
        <w:tc>
          <w:tcPr>
            <w:tcW w:w="1260"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наст. время</w:t>
            </w:r>
          </w:p>
        </w:tc>
        <w:tc>
          <w:tcPr>
            <w:tcW w:w="3980"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ЗАО «ЦЭК»</w:t>
            </w:r>
          </w:p>
        </w:tc>
        <w:tc>
          <w:tcPr>
            <w:tcW w:w="2892"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Председатель Совета директоров</w:t>
            </w:r>
          </w:p>
        </w:tc>
      </w:tr>
      <w:tr w:rsidR="006308A0" w:rsidRPr="00BE0DAF" w:rsidTr="00A81781">
        <w:tc>
          <w:tcPr>
            <w:tcW w:w="1224"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2016</w:t>
            </w:r>
          </w:p>
        </w:tc>
        <w:tc>
          <w:tcPr>
            <w:tcW w:w="1260"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наст. время</w:t>
            </w:r>
          </w:p>
        </w:tc>
        <w:tc>
          <w:tcPr>
            <w:tcW w:w="3980"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ПАО «Федеральный испытательный центр»</w:t>
            </w:r>
          </w:p>
        </w:tc>
        <w:tc>
          <w:tcPr>
            <w:tcW w:w="2892" w:type="dxa"/>
          </w:tcPr>
          <w:p w:rsidR="006308A0" w:rsidRPr="002E5D44" w:rsidRDefault="006308A0" w:rsidP="00F42525">
            <w:pPr>
              <w:spacing w:after="0" w:line="240" w:lineRule="auto"/>
              <w:rPr>
                <w:rFonts w:ascii="Times New Roman" w:hAnsi="Times New Roman" w:cs="Times New Roman"/>
                <w:sz w:val="24"/>
                <w:szCs w:val="24"/>
              </w:rPr>
            </w:pPr>
            <w:r w:rsidRPr="002E5D44">
              <w:rPr>
                <w:rFonts w:ascii="Times New Roman" w:hAnsi="Times New Roman" w:cs="Times New Roman"/>
                <w:sz w:val="24"/>
                <w:szCs w:val="24"/>
              </w:rPr>
              <w:t>Член Совета директоров</w:t>
            </w:r>
          </w:p>
        </w:tc>
      </w:tr>
    </w:tbl>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6308A0" w:rsidRPr="00BE0DAF" w:rsidRDefault="006308A0" w:rsidP="00A81781">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6308A0" w:rsidRPr="00BE0DAF" w:rsidRDefault="006308A0" w:rsidP="00A81781">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является независимым</w:t>
      </w:r>
    </w:p>
    <w:p w:rsidR="006308A0" w:rsidRPr="00BE0DAF" w:rsidRDefault="006308A0" w:rsidP="00A81781">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6308A0" w:rsidRPr="00BE0DAF" w:rsidRDefault="006308A0" w:rsidP="00A81781">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r>
      <w:r w:rsidRPr="00BE0DAF">
        <w:rPr>
          <w:rFonts w:ascii="Times New Roman" w:hAnsi="Times New Roman" w:cs="Times New Roman"/>
          <w:i/>
          <w:sz w:val="24"/>
          <w:szCs w:val="24"/>
        </w:rPr>
        <w:lastRenderedPageBreak/>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308A0" w:rsidRPr="00BE0DAF" w:rsidRDefault="006308A0" w:rsidP="00A8178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3159F1" w:rsidRPr="00BE0DAF" w:rsidRDefault="003159F1" w:rsidP="00A81781">
      <w:pPr>
        <w:spacing w:after="0" w:line="240" w:lineRule="auto"/>
        <w:rPr>
          <w:rFonts w:ascii="Times New Roman" w:hAnsi="Times New Roman" w:cs="Times New Roman"/>
          <w:sz w:val="24"/>
          <w:szCs w:val="24"/>
        </w:rPr>
      </w:pPr>
    </w:p>
    <w:p w:rsidR="006308A0" w:rsidRPr="00BE0DAF" w:rsidRDefault="006308A0" w:rsidP="00A81781">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Белов Василий Михайлович </w:t>
      </w:r>
    </w:p>
    <w:p w:rsidR="006308A0" w:rsidRPr="00BE0DAF" w:rsidRDefault="006308A0" w:rsidP="00A81781">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1981  </w:t>
      </w:r>
    </w:p>
    <w:p w:rsidR="006308A0" w:rsidRPr="00BE0DAF" w:rsidRDefault="006308A0" w:rsidP="00A81781">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6308A0" w:rsidRPr="00BE0DAF" w:rsidRDefault="006308A0" w:rsidP="00A81781">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6308A0" w:rsidRPr="00B81C74" w:rsidTr="00A81781">
        <w:tc>
          <w:tcPr>
            <w:tcW w:w="2484" w:type="dxa"/>
            <w:gridSpan w:val="2"/>
          </w:tcPr>
          <w:p w:rsidR="006308A0" w:rsidRPr="008925B3" w:rsidRDefault="006308A0" w:rsidP="00F42525">
            <w:pPr>
              <w:spacing w:after="0" w:line="240" w:lineRule="auto"/>
              <w:jc w:val="center"/>
              <w:rPr>
                <w:rFonts w:ascii="Times New Roman" w:hAnsi="Times New Roman" w:cs="Times New Roman"/>
                <w:sz w:val="24"/>
                <w:szCs w:val="24"/>
              </w:rPr>
            </w:pPr>
            <w:r w:rsidRPr="008925B3">
              <w:rPr>
                <w:rFonts w:ascii="Times New Roman" w:hAnsi="Times New Roman" w:cs="Times New Roman"/>
                <w:sz w:val="24"/>
                <w:szCs w:val="24"/>
              </w:rPr>
              <w:t>Период</w:t>
            </w:r>
          </w:p>
        </w:tc>
        <w:tc>
          <w:tcPr>
            <w:tcW w:w="3980" w:type="dxa"/>
            <w:vMerge w:val="restart"/>
          </w:tcPr>
          <w:p w:rsidR="006308A0" w:rsidRPr="008925B3" w:rsidRDefault="006308A0" w:rsidP="00F42525">
            <w:pPr>
              <w:spacing w:after="0" w:line="240" w:lineRule="auto"/>
              <w:jc w:val="center"/>
              <w:rPr>
                <w:rFonts w:ascii="Times New Roman" w:hAnsi="Times New Roman" w:cs="Times New Roman"/>
                <w:sz w:val="24"/>
                <w:szCs w:val="24"/>
              </w:rPr>
            </w:pPr>
            <w:r w:rsidRPr="008925B3">
              <w:rPr>
                <w:rFonts w:ascii="Times New Roman" w:hAnsi="Times New Roman" w:cs="Times New Roman"/>
                <w:sz w:val="24"/>
                <w:szCs w:val="24"/>
              </w:rPr>
              <w:t>Наименование организации</w:t>
            </w:r>
          </w:p>
        </w:tc>
        <w:tc>
          <w:tcPr>
            <w:tcW w:w="2892" w:type="dxa"/>
            <w:vMerge w:val="restart"/>
          </w:tcPr>
          <w:p w:rsidR="006308A0" w:rsidRPr="008925B3" w:rsidRDefault="006308A0" w:rsidP="00F42525">
            <w:pPr>
              <w:spacing w:after="0" w:line="240" w:lineRule="auto"/>
              <w:jc w:val="center"/>
              <w:rPr>
                <w:rFonts w:ascii="Times New Roman" w:hAnsi="Times New Roman" w:cs="Times New Roman"/>
                <w:sz w:val="24"/>
                <w:szCs w:val="24"/>
              </w:rPr>
            </w:pPr>
            <w:r w:rsidRPr="008925B3">
              <w:rPr>
                <w:rFonts w:ascii="Times New Roman" w:hAnsi="Times New Roman" w:cs="Times New Roman"/>
                <w:sz w:val="24"/>
                <w:szCs w:val="24"/>
              </w:rPr>
              <w:t>Должность</w:t>
            </w:r>
          </w:p>
        </w:tc>
      </w:tr>
      <w:tr w:rsidR="006308A0" w:rsidRPr="00B81C74" w:rsidTr="00A81781">
        <w:tc>
          <w:tcPr>
            <w:tcW w:w="1224" w:type="dxa"/>
          </w:tcPr>
          <w:p w:rsidR="006308A0" w:rsidRPr="008925B3" w:rsidRDefault="006308A0" w:rsidP="00F42525">
            <w:pPr>
              <w:spacing w:after="0" w:line="240" w:lineRule="auto"/>
              <w:jc w:val="center"/>
              <w:rPr>
                <w:rFonts w:ascii="Times New Roman" w:hAnsi="Times New Roman" w:cs="Times New Roman"/>
                <w:sz w:val="24"/>
                <w:szCs w:val="24"/>
              </w:rPr>
            </w:pPr>
            <w:r w:rsidRPr="008925B3">
              <w:rPr>
                <w:rFonts w:ascii="Times New Roman" w:hAnsi="Times New Roman" w:cs="Times New Roman"/>
                <w:sz w:val="24"/>
                <w:szCs w:val="24"/>
              </w:rPr>
              <w:t>с</w:t>
            </w:r>
          </w:p>
        </w:tc>
        <w:tc>
          <w:tcPr>
            <w:tcW w:w="1260" w:type="dxa"/>
          </w:tcPr>
          <w:p w:rsidR="006308A0" w:rsidRPr="008925B3" w:rsidRDefault="006308A0" w:rsidP="00F42525">
            <w:pPr>
              <w:spacing w:after="0" w:line="240" w:lineRule="auto"/>
              <w:jc w:val="center"/>
              <w:rPr>
                <w:rFonts w:ascii="Times New Roman" w:hAnsi="Times New Roman" w:cs="Times New Roman"/>
                <w:sz w:val="24"/>
                <w:szCs w:val="24"/>
              </w:rPr>
            </w:pPr>
            <w:r w:rsidRPr="008925B3">
              <w:rPr>
                <w:rFonts w:ascii="Times New Roman" w:hAnsi="Times New Roman" w:cs="Times New Roman"/>
                <w:sz w:val="24"/>
                <w:szCs w:val="24"/>
              </w:rPr>
              <w:t>по</w:t>
            </w:r>
          </w:p>
        </w:tc>
        <w:tc>
          <w:tcPr>
            <w:tcW w:w="3980" w:type="dxa"/>
            <w:vMerge/>
          </w:tcPr>
          <w:p w:rsidR="006308A0" w:rsidRPr="008925B3" w:rsidRDefault="006308A0" w:rsidP="00F42525">
            <w:pPr>
              <w:spacing w:after="0" w:line="240" w:lineRule="auto"/>
              <w:rPr>
                <w:rFonts w:ascii="Times New Roman" w:hAnsi="Times New Roman" w:cs="Times New Roman"/>
                <w:sz w:val="24"/>
                <w:szCs w:val="24"/>
              </w:rPr>
            </w:pPr>
          </w:p>
        </w:tc>
        <w:tc>
          <w:tcPr>
            <w:tcW w:w="2892" w:type="dxa"/>
            <w:vMerge/>
          </w:tcPr>
          <w:p w:rsidR="006308A0" w:rsidRPr="008925B3" w:rsidRDefault="006308A0" w:rsidP="00F42525">
            <w:pPr>
              <w:spacing w:after="0" w:line="240" w:lineRule="auto"/>
              <w:rPr>
                <w:rFonts w:ascii="Times New Roman" w:hAnsi="Times New Roman" w:cs="Times New Roman"/>
                <w:sz w:val="24"/>
                <w:szCs w:val="24"/>
              </w:rPr>
            </w:pPr>
          </w:p>
        </w:tc>
      </w:tr>
      <w:tr w:rsidR="006308A0" w:rsidRPr="00B81C74" w:rsidTr="00A81781">
        <w:tc>
          <w:tcPr>
            <w:tcW w:w="1224"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2011</w:t>
            </w:r>
          </w:p>
        </w:tc>
        <w:tc>
          <w:tcPr>
            <w:tcW w:w="126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2013</w:t>
            </w:r>
          </w:p>
        </w:tc>
        <w:tc>
          <w:tcPr>
            <w:tcW w:w="398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Некоммерческая организация Фонд развития Центра разработки и коммерциализации новых технологий</w:t>
            </w:r>
          </w:p>
        </w:tc>
        <w:tc>
          <w:tcPr>
            <w:tcW w:w="2892"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 xml:space="preserve">Исполнительный директор Кластера энергоэффективных технологий </w:t>
            </w:r>
          </w:p>
        </w:tc>
      </w:tr>
      <w:tr w:rsidR="006308A0" w:rsidRPr="00B81C74" w:rsidTr="00A81781">
        <w:tc>
          <w:tcPr>
            <w:tcW w:w="1224"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2013</w:t>
            </w:r>
          </w:p>
        </w:tc>
        <w:tc>
          <w:tcPr>
            <w:tcW w:w="126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наст. время</w:t>
            </w:r>
          </w:p>
        </w:tc>
        <w:tc>
          <w:tcPr>
            <w:tcW w:w="398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Некоммерческая организация Фонд развития Центра разработки и коммерциализации новых технологий</w:t>
            </w:r>
          </w:p>
        </w:tc>
        <w:tc>
          <w:tcPr>
            <w:tcW w:w="2892"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 xml:space="preserve">Старший Вице-президент по инновациям </w:t>
            </w:r>
          </w:p>
        </w:tc>
      </w:tr>
      <w:tr w:rsidR="006308A0" w:rsidRPr="00B81C74" w:rsidTr="00A81781">
        <w:tc>
          <w:tcPr>
            <w:tcW w:w="1224"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2014</w:t>
            </w:r>
          </w:p>
        </w:tc>
        <w:tc>
          <w:tcPr>
            <w:tcW w:w="126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наст. время</w:t>
            </w:r>
          </w:p>
        </w:tc>
        <w:tc>
          <w:tcPr>
            <w:tcW w:w="398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ПАО «Федеральный испытательный центр»</w:t>
            </w:r>
          </w:p>
        </w:tc>
        <w:tc>
          <w:tcPr>
            <w:tcW w:w="2892"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Член Совета директоров</w:t>
            </w:r>
          </w:p>
        </w:tc>
      </w:tr>
      <w:tr w:rsidR="006308A0" w:rsidRPr="00B81C74" w:rsidTr="00A81781">
        <w:trPr>
          <w:trHeight w:val="613"/>
        </w:trPr>
        <w:tc>
          <w:tcPr>
            <w:tcW w:w="1224"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2015</w:t>
            </w:r>
          </w:p>
        </w:tc>
        <w:tc>
          <w:tcPr>
            <w:tcW w:w="126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наст. время</w:t>
            </w:r>
          </w:p>
        </w:tc>
        <w:tc>
          <w:tcPr>
            <w:tcW w:w="398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ПАО «Россети»</w:t>
            </w:r>
          </w:p>
        </w:tc>
        <w:tc>
          <w:tcPr>
            <w:tcW w:w="2892"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Член Совета директоров</w:t>
            </w:r>
          </w:p>
        </w:tc>
      </w:tr>
      <w:tr w:rsidR="006308A0" w:rsidRPr="00BE0DAF" w:rsidTr="00A81781">
        <w:trPr>
          <w:trHeight w:val="613"/>
        </w:trPr>
        <w:tc>
          <w:tcPr>
            <w:tcW w:w="1224"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2016</w:t>
            </w:r>
          </w:p>
        </w:tc>
        <w:tc>
          <w:tcPr>
            <w:tcW w:w="126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наст. время</w:t>
            </w:r>
          </w:p>
        </w:tc>
        <w:tc>
          <w:tcPr>
            <w:tcW w:w="3980"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АО «РВК»</w:t>
            </w:r>
          </w:p>
        </w:tc>
        <w:tc>
          <w:tcPr>
            <w:tcW w:w="2892" w:type="dxa"/>
          </w:tcPr>
          <w:p w:rsidR="006308A0" w:rsidRPr="008925B3" w:rsidRDefault="006308A0" w:rsidP="00F42525">
            <w:pPr>
              <w:spacing w:after="0" w:line="240" w:lineRule="auto"/>
              <w:rPr>
                <w:rFonts w:ascii="Times New Roman" w:hAnsi="Times New Roman" w:cs="Times New Roman"/>
                <w:sz w:val="24"/>
                <w:szCs w:val="24"/>
              </w:rPr>
            </w:pPr>
            <w:r w:rsidRPr="008925B3">
              <w:rPr>
                <w:rFonts w:ascii="Times New Roman" w:hAnsi="Times New Roman" w:cs="Times New Roman"/>
                <w:sz w:val="24"/>
                <w:szCs w:val="24"/>
              </w:rPr>
              <w:t>Член Совета директоров</w:t>
            </w:r>
          </w:p>
        </w:tc>
      </w:tr>
    </w:tbl>
    <w:p w:rsidR="006308A0" w:rsidRPr="00BE0DAF" w:rsidRDefault="006308A0" w:rsidP="00E322E9">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6308A0" w:rsidRPr="00BE0DAF" w:rsidRDefault="006308A0" w:rsidP="00E322E9">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6308A0" w:rsidRPr="00BE0DAF" w:rsidRDefault="006308A0" w:rsidP="00E322E9">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6308A0" w:rsidRPr="00BE0DAF" w:rsidRDefault="006308A0" w:rsidP="00E322E9">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Является независимым</w:t>
      </w:r>
    </w:p>
    <w:p w:rsidR="006308A0" w:rsidRPr="00BE0DAF" w:rsidRDefault="006308A0" w:rsidP="00E322E9">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6308A0" w:rsidRPr="00BE0DAF" w:rsidRDefault="006308A0" w:rsidP="00E322E9">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6308A0" w:rsidRPr="00BE0DAF" w:rsidRDefault="006308A0" w:rsidP="00E322E9">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6308A0" w:rsidRPr="00BE0DAF" w:rsidRDefault="006308A0" w:rsidP="00E322E9">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6308A0" w:rsidRPr="00BE0DAF" w:rsidRDefault="006308A0" w:rsidP="00E322E9">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6308A0" w:rsidRPr="00BE0DAF" w:rsidRDefault="006308A0" w:rsidP="00E322E9">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6308A0" w:rsidRPr="00BE0DAF" w:rsidRDefault="006308A0" w:rsidP="00E322E9">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6308A0" w:rsidRPr="00BE0DAF" w:rsidRDefault="006308A0" w:rsidP="00E322E9">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6308A0" w:rsidRPr="00BE0DAF" w:rsidRDefault="006308A0" w:rsidP="00E322E9">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49A1" w:rsidRPr="00BE0DAF" w:rsidRDefault="006308A0" w:rsidP="00E322E9">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6D2DCD" w:rsidRPr="00BE0DAF" w:rsidRDefault="006D2DCD" w:rsidP="00E322E9">
      <w:pPr>
        <w:spacing w:after="0" w:line="240" w:lineRule="auto"/>
        <w:rPr>
          <w:rFonts w:ascii="Times New Roman" w:hAnsi="Times New Roman" w:cs="Times New Roman"/>
          <w:i/>
          <w:sz w:val="24"/>
          <w:szCs w:val="24"/>
        </w:rPr>
      </w:pPr>
    </w:p>
    <w:p w:rsidR="008D1F3B" w:rsidRPr="00BE0DAF" w:rsidRDefault="008D1F3B" w:rsidP="00E322E9">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Бобров Виталий Павлович</w:t>
      </w:r>
    </w:p>
    <w:p w:rsidR="008D1F3B" w:rsidRPr="00BE0DAF" w:rsidRDefault="008D1F3B" w:rsidP="00E322E9">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1955</w:t>
      </w:r>
    </w:p>
    <w:p w:rsidR="008D1F3B" w:rsidRPr="00BE0DAF" w:rsidRDefault="008D1F3B" w:rsidP="00E322E9">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8D1F3B" w:rsidRPr="00BE0DAF" w:rsidRDefault="008D1F3B" w:rsidP="00E322E9">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8D1F3B" w:rsidRPr="00B81C74" w:rsidTr="003F76DC">
        <w:tc>
          <w:tcPr>
            <w:tcW w:w="2484" w:type="dxa"/>
            <w:gridSpan w:val="2"/>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Период</w:t>
            </w:r>
          </w:p>
        </w:tc>
        <w:tc>
          <w:tcPr>
            <w:tcW w:w="3980" w:type="dxa"/>
            <w:vMerge w:val="restart"/>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Наименование организации</w:t>
            </w:r>
          </w:p>
        </w:tc>
        <w:tc>
          <w:tcPr>
            <w:tcW w:w="2892" w:type="dxa"/>
            <w:vMerge w:val="restart"/>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Должность</w:t>
            </w:r>
          </w:p>
        </w:tc>
      </w:tr>
      <w:tr w:rsidR="008D1F3B" w:rsidRPr="00B81C74" w:rsidTr="003F76DC">
        <w:tc>
          <w:tcPr>
            <w:tcW w:w="1224" w:type="dxa"/>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с</w:t>
            </w:r>
          </w:p>
        </w:tc>
        <w:tc>
          <w:tcPr>
            <w:tcW w:w="1260" w:type="dxa"/>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по</w:t>
            </w:r>
          </w:p>
        </w:tc>
        <w:tc>
          <w:tcPr>
            <w:tcW w:w="3980" w:type="dxa"/>
            <w:vMerge/>
          </w:tcPr>
          <w:p w:rsidR="008D1F3B" w:rsidRPr="00794EF4" w:rsidRDefault="008D1F3B" w:rsidP="00F42525">
            <w:pPr>
              <w:spacing w:after="0" w:line="240" w:lineRule="auto"/>
              <w:rPr>
                <w:rFonts w:ascii="Times New Roman" w:hAnsi="Times New Roman" w:cs="Times New Roman"/>
                <w:sz w:val="24"/>
                <w:szCs w:val="24"/>
              </w:rPr>
            </w:pPr>
          </w:p>
        </w:tc>
        <w:tc>
          <w:tcPr>
            <w:tcW w:w="2892" w:type="dxa"/>
            <w:vMerge/>
          </w:tcPr>
          <w:p w:rsidR="008D1F3B" w:rsidRPr="00794EF4" w:rsidRDefault="008D1F3B" w:rsidP="00F42525">
            <w:pPr>
              <w:spacing w:after="0" w:line="240" w:lineRule="auto"/>
              <w:rPr>
                <w:rFonts w:ascii="Times New Roman" w:hAnsi="Times New Roman" w:cs="Times New Roman"/>
                <w:sz w:val="24"/>
                <w:szCs w:val="24"/>
              </w:rPr>
            </w:pPr>
          </w:p>
        </w:tc>
      </w:tr>
      <w:tr w:rsidR="008D1F3B" w:rsidRPr="00B81C74"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2007</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2013</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Администрация города Красноярск</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Первый заместитель Главы города</w:t>
            </w:r>
          </w:p>
        </w:tc>
      </w:tr>
      <w:tr w:rsidR="008D1F3B" w:rsidRPr="00B81C74"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2014</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наст. время</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ПАО «Россети»</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Директор филиала ПАО «Россети» - Центр технического надзора</w:t>
            </w:r>
          </w:p>
        </w:tc>
      </w:tr>
      <w:tr w:rsidR="008D1F3B" w:rsidRPr="00B81C74"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2015</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наст. время</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ПАО «МРСК Сибири»</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Член Совета директоров</w:t>
            </w:r>
          </w:p>
        </w:tc>
      </w:tr>
      <w:tr w:rsidR="008D1F3B" w:rsidRPr="00BE0DAF"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2016</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наст. время</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ПАО «Федеральный испытательный центр»</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Член Совета директоров</w:t>
            </w:r>
          </w:p>
        </w:tc>
      </w:tr>
    </w:tbl>
    <w:p w:rsidR="008D1F3B" w:rsidRPr="00BE0DAF" w:rsidRDefault="008D1F3B" w:rsidP="003F76DC">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8D1F3B" w:rsidRPr="00BE0DAF" w:rsidRDefault="008D1F3B" w:rsidP="003F76DC">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8D1F3B" w:rsidRPr="00BE0DAF" w:rsidRDefault="008D1F3B" w:rsidP="003F76DC">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8D1F3B" w:rsidRPr="00BE0DAF" w:rsidRDefault="008D1F3B" w:rsidP="003F76DC">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является независимым</w:t>
      </w:r>
    </w:p>
    <w:p w:rsidR="008D1F3B" w:rsidRPr="00BE0DAF" w:rsidRDefault="008D1F3B" w:rsidP="003F76DC">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8D1F3B" w:rsidRPr="00BE0DAF" w:rsidRDefault="008D1F3B" w:rsidP="003F76DC">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8D1F3B" w:rsidRPr="00BE0DAF" w:rsidRDefault="008D1F3B" w:rsidP="003F76DC">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8D1F3B" w:rsidRPr="00BE0DAF" w:rsidRDefault="008D1F3B" w:rsidP="003F76DC">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8D1F3B" w:rsidRPr="00BE0DAF" w:rsidRDefault="008D1F3B" w:rsidP="003F76DC">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8D1F3B" w:rsidRPr="00BE0DAF" w:rsidRDefault="008D1F3B" w:rsidP="003F76DC">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8D1F3B" w:rsidRPr="00BE0DAF" w:rsidRDefault="008D1F3B" w:rsidP="003F76DC">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8D1F3B" w:rsidRPr="00BE0DAF" w:rsidRDefault="008D1F3B" w:rsidP="003F76DC">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8D1F3B" w:rsidRPr="00BE0DAF" w:rsidRDefault="008D1F3B" w:rsidP="003F76DC">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49A1" w:rsidRPr="00BE0DAF" w:rsidRDefault="008D1F3B" w:rsidP="003F76DC">
      <w:pPr>
        <w:spacing w:after="0" w:line="240" w:lineRule="auto"/>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E449A1" w:rsidRPr="00BE0DAF" w:rsidRDefault="00E449A1" w:rsidP="003F76DC">
      <w:pPr>
        <w:spacing w:after="0" w:line="240" w:lineRule="auto"/>
        <w:rPr>
          <w:rStyle w:val="Subst"/>
          <w:rFonts w:ascii="Times New Roman" w:hAnsi="Times New Roman" w:cs="Times New Roman"/>
          <w:b w:val="0"/>
          <w:i w:val="0"/>
          <w:sz w:val="24"/>
          <w:szCs w:val="24"/>
        </w:rPr>
      </w:pPr>
    </w:p>
    <w:p w:rsidR="008D1F3B" w:rsidRPr="00BE0DAF" w:rsidRDefault="008D1F3B" w:rsidP="003F76DC">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Гурьянов Денис Львович </w:t>
      </w:r>
    </w:p>
    <w:p w:rsidR="008D1F3B" w:rsidRPr="00BE0DAF" w:rsidRDefault="008D1F3B" w:rsidP="003F76DC">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1977</w:t>
      </w:r>
    </w:p>
    <w:p w:rsidR="008D1F3B" w:rsidRPr="00BE0DAF" w:rsidRDefault="008D1F3B" w:rsidP="003F76DC">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8D1F3B" w:rsidRPr="00BE0DAF" w:rsidRDefault="008D1F3B" w:rsidP="003F76DC">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8D1F3B" w:rsidRPr="00B81C74" w:rsidTr="003F76DC">
        <w:tc>
          <w:tcPr>
            <w:tcW w:w="2484" w:type="dxa"/>
            <w:gridSpan w:val="2"/>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Период</w:t>
            </w:r>
          </w:p>
        </w:tc>
        <w:tc>
          <w:tcPr>
            <w:tcW w:w="3980" w:type="dxa"/>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Наименование организации</w:t>
            </w:r>
          </w:p>
        </w:tc>
        <w:tc>
          <w:tcPr>
            <w:tcW w:w="2892" w:type="dxa"/>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Должность</w:t>
            </w:r>
          </w:p>
        </w:tc>
      </w:tr>
      <w:tr w:rsidR="008D1F3B" w:rsidRPr="00B81C74" w:rsidTr="003F76DC">
        <w:tc>
          <w:tcPr>
            <w:tcW w:w="1224" w:type="dxa"/>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с</w:t>
            </w:r>
          </w:p>
        </w:tc>
        <w:tc>
          <w:tcPr>
            <w:tcW w:w="1260" w:type="dxa"/>
          </w:tcPr>
          <w:p w:rsidR="008D1F3B" w:rsidRPr="00794EF4" w:rsidRDefault="008D1F3B" w:rsidP="00F42525">
            <w:pPr>
              <w:spacing w:after="0" w:line="240" w:lineRule="auto"/>
              <w:jc w:val="center"/>
              <w:rPr>
                <w:rFonts w:ascii="Times New Roman" w:hAnsi="Times New Roman" w:cs="Times New Roman"/>
                <w:sz w:val="24"/>
                <w:szCs w:val="24"/>
              </w:rPr>
            </w:pPr>
            <w:r w:rsidRPr="00794EF4">
              <w:rPr>
                <w:rFonts w:ascii="Times New Roman" w:hAnsi="Times New Roman" w:cs="Times New Roman"/>
                <w:sz w:val="24"/>
                <w:szCs w:val="24"/>
              </w:rPr>
              <w:t>по</w:t>
            </w:r>
          </w:p>
        </w:tc>
        <w:tc>
          <w:tcPr>
            <w:tcW w:w="3980" w:type="dxa"/>
          </w:tcPr>
          <w:p w:rsidR="008D1F3B" w:rsidRPr="00794EF4" w:rsidRDefault="008D1F3B" w:rsidP="00F42525">
            <w:pPr>
              <w:spacing w:after="0" w:line="240" w:lineRule="auto"/>
              <w:rPr>
                <w:rFonts w:ascii="Times New Roman" w:hAnsi="Times New Roman" w:cs="Times New Roman"/>
                <w:sz w:val="24"/>
                <w:szCs w:val="24"/>
              </w:rPr>
            </w:pPr>
          </w:p>
        </w:tc>
        <w:tc>
          <w:tcPr>
            <w:tcW w:w="2892" w:type="dxa"/>
          </w:tcPr>
          <w:p w:rsidR="008D1F3B" w:rsidRPr="00794EF4" w:rsidRDefault="008D1F3B" w:rsidP="00F42525">
            <w:pPr>
              <w:spacing w:after="0" w:line="240" w:lineRule="auto"/>
              <w:rPr>
                <w:rFonts w:ascii="Times New Roman" w:hAnsi="Times New Roman" w:cs="Times New Roman"/>
                <w:sz w:val="24"/>
                <w:szCs w:val="24"/>
              </w:rPr>
            </w:pPr>
          </w:p>
        </w:tc>
      </w:tr>
      <w:tr w:rsidR="008D1F3B" w:rsidRPr="00B81C74"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lastRenderedPageBreak/>
              <w:t>2008</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2013</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ОАО «Холдинг МРСК»</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Руководитель дирекции организации деятельности органов управления</w:t>
            </w:r>
          </w:p>
        </w:tc>
      </w:tr>
      <w:tr w:rsidR="008D1F3B" w:rsidRPr="00B81C74"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2013</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наст. время</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ПАО «Россети»</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Директор департамента корпоративного управления и взаимодействия с акционерами и инвесторами</w:t>
            </w:r>
          </w:p>
        </w:tc>
      </w:tr>
      <w:tr w:rsidR="008D1F3B" w:rsidRPr="00B81C74"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2014</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наст. время</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ПАО «Севкавказэнерго»</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 xml:space="preserve">Член Совета директоров </w:t>
            </w:r>
          </w:p>
        </w:tc>
      </w:tr>
      <w:tr w:rsidR="008D1F3B" w:rsidRPr="00B81C74"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2014</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наст. время</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АО «Управление ВОЛС-ВЛ»</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Член Совета директоров</w:t>
            </w:r>
          </w:p>
        </w:tc>
      </w:tr>
      <w:tr w:rsidR="008D1F3B" w:rsidRPr="00B81C74"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2014</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наст. время</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ПАО «Федеральный испытательный центр»</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Член Совета директоров</w:t>
            </w:r>
          </w:p>
        </w:tc>
      </w:tr>
      <w:tr w:rsidR="008D1F3B" w:rsidRPr="00B81C74"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2015</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наст. время</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ПАО «МРСК Центра и Приволжья»</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Член Совета директоров</w:t>
            </w:r>
          </w:p>
        </w:tc>
      </w:tr>
      <w:tr w:rsidR="008D1F3B" w:rsidRPr="00BE0DAF" w:rsidTr="003F76DC">
        <w:tc>
          <w:tcPr>
            <w:tcW w:w="1224"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2015</w:t>
            </w:r>
          </w:p>
        </w:tc>
        <w:tc>
          <w:tcPr>
            <w:tcW w:w="126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наст. время</w:t>
            </w:r>
          </w:p>
        </w:tc>
        <w:tc>
          <w:tcPr>
            <w:tcW w:w="3980"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ПАО «МРСК Сибири»</w:t>
            </w:r>
          </w:p>
        </w:tc>
        <w:tc>
          <w:tcPr>
            <w:tcW w:w="2892" w:type="dxa"/>
          </w:tcPr>
          <w:p w:rsidR="008D1F3B" w:rsidRPr="00794EF4" w:rsidRDefault="008D1F3B" w:rsidP="00F42525">
            <w:pPr>
              <w:spacing w:after="0" w:line="240" w:lineRule="auto"/>
              <w:rPr>
                <w:rFonts w:ascii="Times New Roman" w:hAnsi="Times New Roman" w:cs="Times New Roman"/>
                <w:sz w:val="24"/>
                <w:szCs w:val="24"/>
              </w:rPr>
            </w:pPr>
            <w:r w:rsidRPr="00794EF4">
              <w:rPr>
                <w:rFonts w:ascii="Times New Roman" w:hAnsi="Times New Roman" w:cs="Times New Roman"/>
                <w:sz w:val="24"/>
                <w:szCs w:val="24"/>
              </w:rPr>
              <w:t>Член Совета директоров</w:t>
            </w:r>
          </w:p>
        </w:tc>
      </w:tr>
    </w:tbl>
    <w:p w:rsidR="008D1F3B" w:rsidRPr="00BE0DAF" w:rsidRDefault="008D1F3B" w:rsidP="00CB215F">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8D1F3B" w:rsidRPr="00BE0DAF" w:rsidRDefault="008D1F3B" w:rsidP="00CB215F">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8D1F3B" w:rsidRPr="00BE0DAF" w:rsidRDefault="008D1F3B" w:rsidP="00CB215F">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8D1F3B" w:rsidRPr="00BE0DAF" w:rsidRDefault="008D1F3B" w:rsidP="00CB215F">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является независимым</w:t>
      </w:r>
    </w:p>
    <w:p w:rsidR="008D1F3B" w:rsidRPr="00BE0DAF" w:rsidRDefault="008D1F3B" w:rsidP="00CB215F">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8D1F3B" w:rsidRPr="00BE0DAF" w:rsidRDefault="008D1F3B" w:rsidP="00CB215F">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8D1F3B" w:rsidRPr="00BE0DAF" w:rsidRDefault="008D1F3B" w:rsidP="00CB215F">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8D1F3B" w:rsidRPr="00BE0DAF" w:rsidRDefault="008D1F3B" w:rsidP="00CB215F">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8D1F3B" w:rsidRPr="00BE0DAF" w:rsidRDefault="008D1F3B" w:rsidP="00CB215F">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8D1F3B" w:rsidRPr="00BE0DAF" w:rsidRDefault="008D1F3B" w:rsidP="00CB215F">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8D1F3B" w:rsidRPr="00BE0DAF" w:rsidRDefault="008D1F3B" w:rsidP="00CB215F">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8D1F3B" w:rsidRPr="00BE0DAF" w:rsidRDefault="008D1F3B" w:rsidP="00CB215F">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8D1F3B" w:rsidRPr="00BE0DAF" w:rsidRDefault="008D1F3B" w:rsidP="00CB215F">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49A1" w:rsidRPr="00BE0DAF" w:rsidRDefault="008D1F3B" w:rsidP="00CB215F">
      <w:pPr>
        <w:spacing w:after="0" w:line="240" w:lineRule="auto"/>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E449A1" w:rsidRDefault="00E449A1" w:rsidP="00CB215F">
      <w:pPr>
        <w:spacing w:after="0" w:line="240" w:lineRule="auto"/>
        <w:rPr>
          <w:rFonts w:ascii="Times New Roman" w:hAnsi="Times New Roman" w:cs="Times New Roman"/>
          <w:sz w:val="24"/>
          <w:szCs w:val="24"/>
        </w:rPr>
      </w:pPr>
    </w:p>
    <w:p w:rsidR="00CA6F49" w:rsidRDefault="00CA6F49" w:rsidP="00CB215F">
      <w:pPr>
        <w:spacing w:after="0" w:line="240" w:lineRule="auto"/>
        <w:rPr>
          <w:rFonts w:ascii="Times New Roman" w:hAnsi="Times New Roman" w:cs="Times New Roman"/>
          <w:sz w:val="24"/>
          <w:szCs w:val="24"/>
        </w:rPr>
      </w:pPr>
    </w:p>
    <w:p w:rsidR="00CA6F49" w:rsidRDefault="00CA6F49" w:rsidP="00CB215F">
      <w:pPr>
        <w:spacing w:after="0" w:line="240" w:lineRule="auto"/>
        <w:rPr>
          <w:rFonts w:ascii="Times New Roman" w:hAnsi="Times New Roman" w:cs="Times New Roman"/>
          <w:sz w:val="24"/>
          <w:szCs w:val="24"/>
        </w:rPr>
      </w:pPr>
    </w:p>
    <w:p w:rsidR="00CA6F49" w:rsidRDefault="00CA6F49" w:rsidP="00CB215F">
      <w:pPr>
        <w:spacing w:after="0" w:line="240" w:lineRule="auto"/>
        <w:rPr>
          <w:rFonts w:ascii="Times New Roman" w:hAnsi="Times New Roman" w:cs="Times New Roman"/>
          <w:sz w:val="24"/>
          <w:szCs w:val="24"/>
        </w:rPr>
      </w:pPr>
    </w:p>
    <w:p w:rsidR="00CA6F49" w:rsidRDefault="00CA6F49" w:rsidP="00CB215F">
      <w:pPr>
        <w:spacing w:after="0" w:line="240" w:lineRule="auto"/>
        <w:rPr>
          <w:rFonts w:ascii="Times New Roman" w:hAnsi="Times New Roman" w:cs="Times New Roman"/>
          <w:sz w:val="24"/>
          <w:szCs w:val="24"/>
        </w:rPr>
      </w:pPr>
    </w:p>
    <w:p w:rsidR="00CA6F49" w:rsidRDefault="00CA6F49" w:rsidP="00CB215F">
      <w:pPr>
        <w:spacing w:after="0" w:line="240" w:lineRule="auto"/>
        <w:rPr>
          <w:rFonts w:ascii="Times New Roman" w:hAnsi="Times New Roman" w:cs="Times New Roman"/>
          <w:sz w:val="24"/>
          <w:szCs w:val="24"/>
        </w:rPr>
      </w:pPr>
    </w:p>
    <w:p w:rsidR="00CA6F49" w:rsidRPr="00BE0DAF" w:rsidRDefault="00CA6F49" w:rsidP="00CB215F">
      <w:pPr>
        <w:spacing w:after="0" w:line="240" w:lineRule="auto"/>
        <w:rPr>
          <w:rFonts w:ascii="Times New Roman" w:hAnsi="Times New Roman" w:cs="Times New Roman"/>
          <w:sz w:val="24"/>
          <w:szCs w:val="24"/>
        </w:rPr>
      </w:pPr>
    </w:p>
    <w:p w:rsidR="008D1F3B" w:rsidRPr="00BE0DAF" w:rsidRDefault="008D1F3B" w:rsidP="00CB215F">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lastRenderedPageBreak/>
        <w:t>ФИО:</w:t>
      </w:r>
      <w:r w:rsidRPr="00BE0DAF">
        <w:rPr>
          <w:rFonts w:ascii="Times New Roman" w:hAnsi="Times New Roman" w:cs="Times New Roman"/>
          <w:sz w:val="24"/>
          <w:szCs w:val="24"/>
        </w:rPr>
        <w:t xml:space="preserve"> Макаров Алексей Александрович</w:t>
      </w:r>
    </w:p>
    <w:p w:rsidR="008D1F3B" w:rsidRPr="00BE0DAF" w:rsidRDefault="008D1F3B" w:rsidP="00CB215F">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1937</w:t>
      </w:r>
    </w:p>
    <w:p w:rsidR="008D1F3B" w:rsidRPr="00BE0DAF" w:rsidRDefault="008D1F3B" w:rsidP="00CB215F">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8D1F3B" w:rsidRPr="00BE0DAF" w:rsidRDefault="008D1F3B" w:rsidP="00CB215F">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260"/>
        <w:gridCol w:w="3980"/>
        <w:gridCol w:w="2680"/>
      </w:tblGrid>
      <w:tr w:rsidR="008D1F3B" w:rsidRPr="00B81C74" w:rsidTr="00F42525">
        <w:tc>
          <w:tcPr>
            <w:tcW w:w="2592" w:type="dxa"/>
            <w:gridSpan w:val="2"/>
          </w:tcPr>
          <w:p w:rsidR="008D1F3B" w:rsidRPr="00571876" w:rsidRDefault="008D1F3B"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Период</w:t>
            </w:r>
          </w:p>
        </w:tc>
        <w:tc>
          <w:tcPr>
            <w:tcW w:w="3980" w:type="dxa"/>
            <w:vMerge w:val="restart"/>
          </w:tcPr>
          <w:p w:rsidR="008D1F3B" w:rsidRPr="00571876" w:rsidRDefault="008D1F3B"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Наименование организации</w:t>
            </w:r>
          </w:p>
        </w:tc>
        <w:tc>
          <w:tcPr>
            <w:tcW w:w="2680" w:type="dxa"/>
            <w:vMerge w:val="restart"/>
          </w:tcPr>
          <w:p w:rsidR="008D1F3B" w:rsidRPr="00571876" w:rsidRDefault="008D1F3B"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Должность</w:t>
            </w:r>
          </w:p>
        </w:tc>
      </w:tr>
      <w:tr w:rsidR="008D1F3B" w:rsidRPr="00B81C74" w:rsidTr="00F42525">
        <w:tc>
          <w:tcPr>
            <w:tcW w:w="1332" w:type="dxa"/>
          </w:tcPr>
          <w:p w:rsidR="008D1F3B" w:rsidRPr="00571876" w:rsidRDefault="008D1F3B"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с</w:t>
            </w:r>
          </w:p>
        </w:tc>
        <w:tc>
          <w:tcPr>
            <w:tcW w:w="1260" w:type="dxa"/>
          </w:tcPr>
          <w:p w:rsidR="008D1F3B" w:rsidRPr="00571876" w:rsidRDefault="008D1F3B"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по</w:t>
            </w:r>
          </w:p>
        </w:tc>
        <w:tc>
          <w:tcPr>
            <w:tcW w:w="3980" w:type="dxa"/>
            <w:vMerge/>
          </w:tcPr>
          <w:p w:rsidR="008D1F3B" w:rsidRPr="00571876" w:rsidRDefault="008D1F3B" w:rsidP="00F42525">
            <w:pPr>
              <w:spacing w:after="0" w:line="240" w:lineRule="auto"/>
              <w:rPr>
                <w:rFonts w:ascii="Times New Roman" w:hAnsi="Times New Roman" w:cs="Times New Roman"/>
                <w:sz w:val="24"/>
                <w:szCs w:val="24"/>
              </w:rPr>
            </w:pPr>
          </w:p>
        </w:tc>
        <w:tc>
          <w:tcPr>
            <w:tcW w:w="2680" w:type="dxa"/>
            <w:vMerge/>
          </w:tcPr>
          <w:p w:rsidR="008D1F3B" w:rsidRPr="00571876" w:rsidRDefault="008D1F3B" w:rsidP="00F42525">
            <w:pPr>
              <w:spacing w:after="0" w:line="240" w:lineRule="auto"/>
              <w:rPr>
                <w:rFonts w:ascii="Times New Roman" w:hAnsi="Times New Roman" w:cs="Times New Roman"/>
                <w:sz w:val="24"/>
                <w:szCs w:val="24"/>
              </w:rPr>
            </w:pPr>
          </w:p>
        </w:tc>
      </w:tr>
      <w:tr w:rsidR="008D1F3B" w:rsidRPr="00B81C74" w:rsidTr="00F42525">
        <w:tc>
          <w:tcPr>
            <w:tcW w:w="1332"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1985</w:t>
            </w:r>
          </w:p>
        </w:tc>
        <w:tc>
          <w:tcPr>
            <w:tcW w:w="126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2013</w:t>
            </w:r>
          </w:p>
        </w:tc>
        <w:tc>
          <w:tcPr>
            <w:tcW w:w="39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Институт энергетических исследований РАН (ИНЭИ РАН)</w:t>
            </w:r>
          </w:p>
        </w:tc>
        <w:tc>
          <w:tcPr>
            <w:tcW w:w="26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Директор</w:t>
            </w:r>
          </w:p>
        </w:tc>
      </w:tr>
      <w:tr w:rsidR="008D1F3B" w:rsidRPr="00B81C74" w:rsidTr="00F42525">
        <w:tc>
          <w:tcPr>
            <w:tcW w:w="1332"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2013</w:t>
            </w:r>
          </w:p>
        </w:tc>
        <w:tc>
          <w:tcPr>
            <w:tcW w:w="126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Институт энергетических исследований РАН (ИНЭИ РАН)</w:t>
            </w:r>
          </w:p>
        </w:tc>
        <w:tc>
          <w:tcPr>
            <w:tcW w:w="26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 xml:space="preserve">Главный научный сотрудник </w:t>
            </w:r>
          </w:p>
        </w:tc>
      </w:tr>
      <w:tr w:rsidR="008D1F3B" w:rsidRPr="00B81C74" w:rsidTr="00F42525">
        <w:tc>
          <w:tcPr>
            <w:tcW w:w="1332"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2013</w:t>
            </w:r>
          </w:p>
        </w:tc>
        <w:tc>
          <w:tcPr>
            <w:tcW w:w="126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Федеральное государственное бюджетное учреждение «Российская академия наук» (РАН)</w:t>
            </w:r>
          </w:p>
        </w:tc>
        <w:tc>
          <w:tcPr>
            <w:tcW w:w="26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 xml:space="preserve">Член Президиума, Советник РАН </w:t>
            </w:r>
          </w:p>
          <w:p w:rsidR="008D1F3B" w:rsidRPr="00571876" w:rsidRDefault="008D1F3B" w:rsidP="00F42525">
            <w:pPr>
              <w:spacing w:after="0" w:line="240" w:lineRule="auto"/>
              <w:rPr>
                <w:rFonts w:ascii="Times New Roman" w:hAnsi="Times New Roman" w:cs="Times New Roman"/>
                <w:sz w:val="24"/>
                <w:szCs w:val="24"/>
              </w:rPr>
            </w:pPr>
          </w:p>
        </w:tc>
      </w:tr>
      <w:tr w:rsidR="008D1F3B" w:rsidRPr="00B81C74" w:rsidTr="00F42525">
        <w:tc>
          <w:tcPr>
            <w:tcW w:w="1332"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2014</w:t>
            </w:r>
          </w:p>
        </w:tc>
        <w:tc>
          <w:tcPr>
            <w:tcW w:w="1260" w:type="dxa"/>
          </w:tcPr>
          <w:p w:rsidR="008D1F3B" w:rsidRPr="00571876" w:rsidRDefault="00571876"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2016</w:t>
            </w:r>
          </w:p>
        </w:tc>
        <w:tc>
          <w:tcPr>
            <w:tcW w:w="39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ПАО «Россети»</w:t>
            </w:r>
          </w:p>
        </w:tc>
        <w:tc>
          <w:tcPr>
            <w:tcW w:w="26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Член Совета директоров</w:t>
            </w:r>
          </w:p>
        </w:tc>
      </w:tr>
      <w:tr w:rsidR="008D1F3B" w:rsidRPr="00B81C74" w:rsidTr="00F42525">
        <w:tc>
          <w:tcPr>
            <w:tcW w:w="1332"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2014</w:t>
            </w:r>
          </w:p>
        </w:tc>
        <w:tc>
          <w:tcPr>
            <w:tcW w:w="126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ПАО «Федеральный испытательный центр»</w:t>
            </w:r>
          </w:p>
        </w:tc>
        <w:tc>
          <w:tcPr>
            <w:tcW w:w="26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Член Совета директоров</w:t>
            </w:r>
          </w:p>
        </w:tc>
      </w:tr>
      <w:tr w:rsidR="008D1F3B" w:rsidRPr="00B81C74" w:rsidTr="00F42525">
        <w:tc>
          <w:tcPr>
            <w:tcW w:w="1332"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2015</w:t>
            </w:r>
          </w:p>
        </w:tc>
        <w:tc>
          <w:tcPr>
            <w:tcW w:w="126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АО «Зарубежнефть»</w:t>
            </w:r>
          </w:p>
        </w:tc>
        <w:tc>
          <w:tcPr>
            <w:tcW w:w="268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Член Совета директоров</w:t>
            </w:r>
          </w:p>
        </w:tc>
      </w:tr>
      <w:tr w:rsidR="008D1F3B" w:rsidRPr="00BE0DAF" w:rsidTr="00F42525">
        <w:tc>
          <w:tcPr>
            <w:tcW w:w="1332"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2016</w:t>
            </w:r>
          </w:p>
        </w:tc>
        <w:tc>
          <w:tcPr>
            <w:tcW w:w="1260" w:type="dxa"/>
          </w:tcPr>
          <w:p w:rsidR="008D1F3B" w:rsidRPr="00571876" w:rsidRDefault="008D1F3B"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8D1F3B" w:rsidRPr="00571876" w:rsidRDefault="008D1F3B" w:rsidP="00F42525">
            <w:pPr>
              <w:spacing w:after="0" w:line="240" w:lineRule="auto"/>
              <w:rPr>
                <w:rStyle w:val="Subst"/>
                <w:rFonts w:ascii="Times New Roman" w:hAnsi="Times New Roman" w:cs="Times New Roman"/>
                <w:b w:val="0"/>
                <w:i w:val="0"/>
                <w:sz w:val="24"/>
                <w:szCs w:val="24"/>
              </w:rPr>
            </w:pPr>
            <w:r w:rsidRPr="00571876">
              <w:rPr>
                <w:rStyle w:val="Subst"/>
                <w:rFonts w:ascii="Times New Roman" w:hAnsi="Times New Roman" w:cs="Times New Roman"/>
                <w:b w:val="0"/>
                <w:i w:val="0"/>
                <w:sz w:val="24"/>
                <w:szCs w:val="24"/>
              </w:rPr>
              <w:t>Акционерное общество «Национальный инжиниринговый центр энергетики»</w:t>
            </w:r>
          </w:p>
        </w:tc>
        <w:tc>
          <w:tcPr>
            <w:tcW w:w="2680" w:type="dxa"/>
          </w:tcPr>
          <w:p w:rsidR="008D1F3B" w:rsidRPr="00571876" w:rsidRDefault="008D1F3B" w:rsidP="00F42525">
            <w:pPr>
              <w:spacing w:after="0" w:line="240" w:lineRule="auto"/>
              <w:rPr>
                <w:rStyle w:val="Subst"/>
                <w:rFonts w:ascii="Times New Roman" w:hAnsi="Times New Roman" w:cs="Times New Roman"/>
                <w:b w:val="0"/>
                <w:i w:val="0"/>
                <w:sz w:val="24"/>
                <w:szCs w:val="24"/>
              </w:rPr>
            </w:pPr>
            <w:r w:rsidRPr="00571876">
              <w:rPr>
                <w:rStyle w:val="Subst"/>
                <w:rFonts w:ascii="Times New Roman" w:hAnsi="Times New Roman" w:cs="Times New Roman"/>
                <w:b w:val="0"/>
                <w:i w:val="0"/>
                <w:sz w:val="24"/>
                <w:szCs w:val="24"/>
              </w:rPr>
              <w:t>Член Совета директоров</w:t>
            </w:r>
          </w:p>
        </w:tc>
      </w:tr>
    </w:tbl>
    <w:p w:rsidR="008D1F3B" w:rsidRPr="00BE0DAF" w:rsidRDefault="008D1F3B" w:rsidP="001146E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8D1F3B" w:rsidRPr="00BE0DAF" w:rsidRDefault="008D1F3B" w:rsidP="001146E7">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8D1F3B" w:rsidRPr="00BE0DAF" w:rsidRDefault="008D1F3B" w:rsidP="001146E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8D1F3B" w:rsidRPr="00BE0DAF" w:rsidRDefault="008D1F3B" w:rsidP="001146E7">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Является независимым</w:t>
      </w:r>
    </w:p>
    <w:p w:rsidR="008D1F3B" w:rsidRPr="00BE0DAF" w:rsidRDefault="008D1F3B" w:rsidP="001146E7">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8D1F3B" w:rsidRPr="00BE0DAF" w:rsidRDefault="008D1F3B" w:rsidP="001146E7">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8D1F3B" w:rsidRPr="00BE0DAF" w:rsidRDefault="008D1F3B" w:rsidP="001146E7">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8D1F3B" w:rsidRPr="00BE0DAF" w:rsidRDefault="008D1F3B" w:rsidP="001146E7">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8D1F3B" w:rsidRPr="00BE0DAF" w:rsidRDefault="008D1F3B" w:rsidP="001146E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8D1F3B" w:rsidRPr="00BE0DAF" w:rsidRDefault="008D1F3B" w:rsidP="001146E7">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8D1F3B" w:rsidRPr="00BE0DAF" w:rsidRDefault="008D1F3B" w:rsidP="001146E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8D1F3B" w:rsidRPr="00BE0DAF" w:rsidRDefault="008D1F3B" w:rsidP="001146E7">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8D1F3B" w:rsidRPr="00BE0DAF" w:rsidRDefault="008D1F3B" w:rsidP="001146E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90C40" w:rsidRPr="00BE0DAF" w:rsidRDefault="008D1F3B" w:rsidP="001146E7">
      <w:pPr>
        <w:spacing w:after="0" w:line="240" w:lineRule="auto"/>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CC6DAE" w:rsidRPr="00BE0DAF" w:rsidRDefault="001146E7" w:rsidP="001146E7">
      <w:pPr>
        <w:spacing w:after="0" w:line="240" w:lineRule="auto"/>
        <w:rPr>
          <w:rFonts w:ascii="Times New Roman" w:hAnsi="Times New Roman" w:cs="Times New Roman"/>
          <w:i/>
          <w:sz w:val="24"/>
          <w:szCs w:val="24"/>
        </w:rPr>
      </w:pPr>
      <w:r>
        <w:rPr>
          <w:rFonts w:ascii="Times New Roman" w:hAnsi="Times New Roman" w:cs="Times New Roman"/>
          <w:i/>
          <w:sz w:val="24"/>
          <w:szCs w:val="24"/>
        </w:rPr>
        <w:br/>
      </w:r>
    </w:p>
    <w:p w:rsidR="00F42525" w:rsidRPr="00BE0DAF" w:rsidRDefault="00F42525" w:rsidP="001146E7">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Назарычев Александр Николаевич</w:t>
      </w:r>
    </w:p>
    <w:p w:rsidR="00F42525" w:rsidRPr="00BE0DAF" w:rsidRDefault="00F42525" w:rsidP="001146E7">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lastRenderedPageBreak/>
        <w:t>Год рождения:</w:t>
      </w:r>
      <w:r w:rsidRPr="00BE0DAF">
        <w:rPr>
          <w:rFonts w:ascii="Times New Roman" w:hAnsi="Times New Roman" w:cs="Times New Roman"/>
          <w:sz w:val="24"/>
          <w:szCs w:val="24"/>
        </w:rPr>
        <w:t xml:space="preserve"> 1961</w:t>
      </w:r>
    </w:p>
    <w:p w:rsidR="00F42525" w:rsidRPr="00BE0DAF" w:rsidRDefault="00F42525" w:rsidP="001146E7">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F42525" w:rsidRPr="00BE0DAF" w:rsidRDefault="00F42525" w:rsidP="001146E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F42525" w:rsidRPr="00B81C74" w:rsidTr="00FC5730">
        <w:tc>
          <w:tcPr>
            <w:tcW w:w="2484" w:type="dxa"/>
            <w:gridSpan w:val="2"/>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Период</w:t>
            </w:r>
          </w:p>
        </w:tc>
        <w:tc>
          <w:tcPr>
            <w:tcW w:w="3980" w:type="dxa"/>
            <w:vMerge w:val="restart"/>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Наименование организации</w:t>
            </w:r>
          </w:p>
        </w:tc>
        <w:tc>
          <w:tcPr>
            <w:tcW w:w="2892" w:type="dxa"/>
            <w:vMerge w:val="restart"/>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Должность</w:t>
            </w:r>
          </w:p>
        </w:tc>
      </w:tr>
      <w:tr w:rsidR="00F42525" w:rsidRPr="00571876" w:rsidTr="00FC5730">
        <w:tc>
          <w:tcPr>
            <w:tcW w:w="1224" w:type="dxa"/>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с</w:t>
            </w:r>
          </w:p>
        </w:tc>
        <w:tc>
          <w:tcPr>
            <w:tcW w:w="1260" w:type="dxa"/>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по</w:t>
            </w:r>
          </w:p>
        </w:tc>
        <w:tc>
          <w:tcPr>
            <w:tcW w:w="3980" w:type="dxa"/>
            <w:vMerge/>
          </w:tcPr>
          <w:p w:rsidR="00F42525" w:rsidRPr="00571876" w:rsidRDefault="00F42525" w:rsidP="00F42525">
            <w:pPr>
              <w:spacing w:after="0" w:line="240" w:lineRule="auto"/>
              <w:rPr>
                <w:rFonts w:ascii="Times New Roman" w:hAnsi="Times New Roman" w:cs="Times New Roman"/>
                <w:sz w:val="24"/>
                <w:szCs w:val="24"/>
              </w:rPr>
            </w:pPr>
          </w:p>
        </w:tc>
        <w:tc>
          <w:tcPr>
            <w:tcW w:w="2892" w:type="dxa"/>
            <w:vMerge/>
          </w:tcPr>
          <w:p w:rsidR="00F42525" w:rsidRPr="00571876" w:rsidRDefault="00F42525" w:rsidP="00F42525">
            <w:pPr>
              <w:spacing w:after="0" w:line="240" w:lineRule="auto"/>
              <w:rPr>
                <w:rFonts w:ascii="Times New Roman" w:hAnsi="Times New Roman" w:cs="Times New Roman"/>
                <w:sz w:val="24"/>
                <w:szCs w:val="24"/>
              </w:rPr>
            </w:pPr>
          </w:p>
        </w:tc>
      </w:tr>
      <w:tr w:rsidR="00F42525" w:rsidRPr="00571876"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2011</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2012</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ФГАОУ ДПО «Петербургский энергетический институт повышения квалификации»</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eastAsia="Times New Roman" w:hAnsi="Times New Roman" w:cs="Times New Roman"/>
                <w:lang w:eastAsia="ru-RU"/>
              </w:rPr>
              <w:t>Заведующий кафедрой «Диагностика энергетического оборудования»</w:t>
            </w:r>
          </w:p>
        </w:tc>
      </w:tr>
      <w:tr w:rsidR="00F42525" w:rsidRPr="00571876"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2012</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2013</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ФГАОУ ДПО «Петербургский энергетический институт повышения квалификации»</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eastAsia="Times New Roman" w:hAnsi="Times New Roman" w:cs="Times New Roman"/>
                <w:lang w:eastAsia="ru-RU"/>
              </w:rPr>
              <w:t>Проректор по Научной работе</w:t>
            </w:r>
          </w:p>
        </w:tc>
      </w:tr>
      <w:tr w:rsidR="00F42525" w:rsidRPr="00571876"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2013</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2016</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ФГАОУ ДПО «Петербургский энергетический институт повышения квалификации»</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Ректор</w:t>
            </w:r>
          </w:p>
        </w:tc>
      </w:tr>
      <w:tr w:rsidR="00F42525" w:rsidRPr="00571876"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2016</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ПАО «Федеральный испытательный центр»</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Член Совета директоров</w:t>
            </w:r>
          </w:p>
        </w:tc>
      </w:tr>
    </w:tbl>
    <w:p w:rsidR="00F42525" w:rsidRPr="00BE0DAF" w:rsidRDefault="00F42525" w:rsidP="00FC5730">
      <w:pPr>
        <w:spacing w:after="0" w:line="240" w:lineRule="auto"/>
        <w:jc w:val="both"/>
        <w:rPr>
          <w:rFonts w:ascii="Times New Roman" w:hAnsi="Times New Roman" w:cs="Times New Roman"/>
          <w:i/>
          <w:sz w:val="24"/>
          <w:szCs w:val="24"/>
        </w:rPr>
      </w:pPr>
      <w:r w:rsidRPr="00571876">
        <w:rPr>
          <w:rFonts w:ascii="Times New Roman" w:hAnsi="Times New Roman" w:cs="Times New Roman"/>
          <w:i/>
          <w:sz w:val="24"/>
          <w:szCs w:val="24"/>
        </w:rPr>
        <w:t>Учас</w:t>
      </w:r>
      <w:r w:rsidRPr="00BE0DAF">
        <w:rPr>
          <w:rFonts w:ascii="Times New Roman" w:hAnsi="Times New Roman" w:cs="Times New Roman"/>
          <w:i/>
          <w:sz w:val="24"/>
          <w:szCs w:val="24"/>
        </w:rPr>
        <w:t>тие члена Совета директоров в работе Комитетов Совета директоров эмитента</w:t>
      </w:r>
    </w:p>
    <w:p w:rsidR="00F42525" w:rsidRPr="00BE0DAF" w:rsidRDefault="00F42525" w:rsidP="00FC5730">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F42525" w:rsidRPr="00BE0DAF" w:rsidRDefault="00F42525" w:rsidP="00FC5730">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Является независимым</w:t>
      </w:r>
    </w:p>
    <w:p w:rsidR="00F42525" w:rsidRPr="00BE0DAF" w:rsidRDefault="00F42525" w:rsidP="00FC5730">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F42525" w:rsidRPr="00BE0DAF" w:rsidRDefault="00F42525" w:rsidP="00FC5730">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F42525" w:rsidRPr="00BE0DAF" w:rsidRDefault="00F42525" w:rsidP="00FC5730">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F42525" w:rsidRPr="00BE0DAF" w:rsidRDefault="00F42525" w:rsidP="00FC5730">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F42525" w:rsidRPr="00BE0DAF" w:rsidRDefault="00F42525" w:rsidP="00FC5730">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F42525" w:rsidRPr="00BE0DAF" w:rsidRDefault="00F42525" w:rsidP="00FC5730">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42525" w:rsidRPr="00BE0DAF" w:rsidRDefault="00F42525" w:rsidP="00FC5730">
      <w:pPr>
        <w:spacing w:after="0" w:line="240" w:lineRule="auto"/>
        <w:rPr>
          <w:rFonts w:ascii="Times New Roman" w:hAnsi="Times New Roman" w:cs="Times New Roman"/>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6614AA" w:rsidRDefault="006614AA" w:rsidP="00FC5730">
      <w:pPr>
        <w:spacing w:after="0" w:line="240" w:lineRule="auto"/>
        <w:rPr>
          <w:rFonts w:ascii="Times New Roman" w:hAnsi="Times New Roman" w:cs="Times New Roman"/>
          <w:sz w:val="24"/>
          <w:szCs w:val="24"/>
        </w:rPr>
      </w:pPr>
    </w:p>
    <w:p w:rsidR="00FC5730" w:rsidRDefault="00FC5730" w:rsidP="00FC5730">
      <w:pPr>
        <w:spacing w:after="0" w:line="240" w:lineRule="auto"/>
        <w:rPr>
          <w:rFonts w:ascii="Times New Roman" w:hAnsi="Times New Roman" w:cs="Times New Roman"/>
          <w:sz w:val="24"/>
          <w:szCs w:val="24"/>
        </w:rPr>
      </w:pPr>
    </w:p>
    <w:p w:rsidR="00FC5730" w:rsidRDefault="00FC5730" w:rsidP="00FC5730">
      <w:pPr>
        <w:spacing w:after="0" w:line="240" w:lineRule="auto"/>
        <w:rPr>
          <w:rFonts w:ascii="Times New Roman" w:hAnsi="Times New Roman" w:cs="Times New Roman"/>
          <w:sz w:val="24"/>
          <w:szCs w:val="24"/>
        </w:rPr>
      </w:pPr>
    </w:p>
    <w:p w:rsidR="00FC5730" w:rsidRDefault="00FC5730" w:rsidP="00FC5730">
      <w:pPr>
        <w:spacing w:after="0" w:line="240" w:lineRule="auto"/>
        <w:rPr>
          <w:rFonts w:ascii="Times New Roman" w:hAnsi="Times New Roman" w:cs="Times New Roman"/>
          <w:sz w:val="24"/>
          <w:szCs w:val="24"/>
        </w:rPr>
      </w:pPr>
    </w:p>
    <w:p w:rsidR="00FC5730" w:rsidRDefault="00FC5730" w:rsidP="00FC5730">
      <w:pPr>
        <w:spacing w:after="0" w:line="240" w:lineRule="auto"/>
        <w:rPr>
          <w:rFonts w:ascii="Times New Roman" w:hAnsi="Times New Roman" w:cs="Times New Roman"/>
          <w:sz w:val="24"/>
          <w:szCs w:val="24"/>
        </w:rPr>
      </w:pPr>
    </w:p>
    <w:p w:rsidR="00FC5730" w:rsidRDefault="00FC5730" w:rsidP="00FC5730">
      <w:pPr>
        <w:spacing w:after="0" w:line="240" w:lineRule="auto"/>
        <w:rPr>
          <w:rFonts w:ascii="Times New Roman" w:hAnsi="Times New Roman" w:cs="Times New Roman"/>
          <w:sz w:val="24"/>
          <w:szCs w:val="24"/>
        </w:rPr>
      </w:pPr>
    </w:p>
    <w:p w:rsidR="00FC5730" w:rsidRDefault="00FC5730" w:rsidP="00FC5730">
      <w:pPr>
        <w:spacing w:after="0" w:line="240" w:lineRule="auto"/>
        <w:rPr>
          <w:rFonts w:ascii="Times New Roman" w:hAnsi="Times New Roman" w:cs="Times New Roman"/>
          <w:sz w:val="24"/>
          <w:szCs w:val="24"/>
        </w:rPr>
      </w:pPr>
    </w:p>
    <w:p w:rsidR="00FC5730" w:rsidRPr="00BE0DAF" w:rsidRDefault="00FC5730" w:rsidP="00FC5730">
      <w:pPr>
        <w:spacing w:after="0" w:line="240" w:lineRule="auto"/>
        <w:rPr>
          <w:rFonts w:ascii="Times New Roman" w:hAnsi="Times New Roman" w:cs="Times New Roman"/>
          <w:sz w:val="24"/>
          <w:szCs w:val="24"/>
        </w:rPr>
      </w:pPr>
    </w:p>
    <w:p w:rsidR="00F42525" w:rsidRPr="00BE0DAF" w:rsidRDefault="00F42525" w:rsidP="00FC5730">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lastRenderedPageBreak/>
        <w:t>ФИО:</w:t>
      </w:r>
      <w:r w:rsidRPr="00BE0DAF">
        <w:rPr>
          <w:rFonts w:ascii="Times New Roman" w:hAnsi="Times New Roman" w:cs="Times New Roman"/>
          <w:sz w:val="24"/>
          <w:szCs w:val="24"/>
        </w:rPr>
        <w:t xml:space="preserve"> Софьин Владимир Владимирович</w:t>
      </w:r>
    </w:p>
    <w:p w:rsidR="00F42525" w:rsidRPr="00BE0DAF" w:rsidRDefault="00F42525" w:rsidP="00FC5730">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1969</w:t>
      </w:r>
    </w:p>
    <w:p w:rsidR="00F42525" w:rsidRPr="00BE0DAF" w:rsidRDefault="00F42525" w:rsidP="00FC5730">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F42525" w:rsidRPr="00B81C74" w:rsidTr="00FC5730">
        <w:tc>
          <w:tcPr>
            <w:tcW w:w="2484" w:type="dxa"/>
            <w:gridSpan w:val="2"/>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Период</w:t>
            </w:r>
          </w:p>
        </w:tc>
        <w:tc>
          <w:tcPr>
            <w:tcW w:w="3980" w:type="dxa"/>
            <w:vMerge w:val="restart"/>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Наименование организации</w:t>
            </w:r>
          </w:p>
        </w:tc>
        <w:tc>
          <w:tcPr>
            <w:tcW w:w="2892" w:type="dxa"/>
            <w:vMerge w:val="restart"/>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Должность</w:t>
            </w:r>
          </w:p>
        </w:tc>
      </w:tr>
      <w:tr w:rsidR="00F42525" w:rsidRPr="00B81C74" w:rsidTr="00FC5730">
        <w:tc>
          <w:tcPr>
            <w:tcW w:w="1224" w:type="dxa"/>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с</w:t>
            </w:r>
          </w:p>
        </w:tc>
        <w:tc>
          <w:tcPr>
            <w:tcW w:w="1260" w:type="dxa"/>
          </w:tcPr>
          <w:p w:rsidR="00F42525" w:rsidRPr="00571876" w:rsidRDefault="00F42525" w:rsidP="00F42525">
            <w:pPr>
              <w:spacing w:after="0" w:line="240" w:lineRule="auto"/>
              <w:jc w:val="center"/>
              <w:rPr>
                <w:rFonts w:ascii="Times New Roman" w:hAnsi="Times New Roman" w:cs="Times New Roman"/>
                <w:sz w:val="24"/>
                <w:szCs w:val="24"/>
              </w:rPr>
            </w:pPr>
            <w:r w:rsidRPr="00571876">
              <w:rPr>
                <w:rFonts w:ascii="Times New Roman" w:hAnsi="Times New Roman" w:cs="Times New Roman"/>
                <w:sz w:val="24"/>
                <w:szCs w:val="24"/>
              </w:rPr>
              <w:t>по</w:t>
            </w:r>
          </w:p>
        </w:tc>
        <w:tc>
          <w:tcPr>
            <w:tcW w:w="3980" w:type="dxa"/>
            <w:vMerge/>
          </w:tcPr>
          <w:p w:rsidR="00F42525" w:rsidRPr="00571876" w:rsidRDefault="00F42525" w:rsidP="00F42525">
            <w:pPr>
              <w:spacing w:after="0" w:line="240" w:lineRule="auto"/>
              <w:rPr>
                <w:rFonts w:ascii="Times New Roman" w:hAnsi="Times New Roman" w:cs="Times New Roman"/>
                <w:sz w:val="24"/>
                <w:szCs w:val="24"/>
              </w:rPr>
            </w:pPr>
          </w:p>
        </w:tc>
        <w:tc>
          <w:tcPr>
            <w:tcW w:w="2892" w:type="dxa"/>
            <w:vMerge/>
          </w:tcPr>
          <w:p w:rsidR="00F42525" w:rsidRPr="00571876" w:rsidRDefault="00F42525" w:rsidP="00F42525">
            <w:pPr>
              <w:spacing w:after="0" w:line="240" w:lineRule="auto"/>
              <w:rPr>
                <w:rFonts w:ascii="Times New Roman" w:hAnsi="Times New Roman" w:cs="Times New Roman"/>
                <w:sz w:val="24"/>
                <w:szCs w:val="24"/>
              </w:rPr>
            </w:pPr>
          </w:p>
        </w:tc>
      </w:tr>
      <w:tr w:rsidR="00F42525" w:rsidRPr="00B81C74"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2010</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2012</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Правительство Мурманской области</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Первый заместитель министра энергетики и ЖКХ</w:t>
            </w:r>
          </w:p>
        </w:tc>
      </w:tr>
      <w:tr w:rsidR="00F42525" w:rsidRPr="00B81C74"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2012</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2013</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ОАО «ФСК ЕЭС»</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Директор по инновационному развитию</w:t>
            </w:r>
          </w:p>
        </w:tc>
      </w:tr>
      <w:tr w:rsidR="00F42525" w:rsidRPr="00B81C74"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2013</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ПАО «Россети»</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Директор Департамента технологического развития и инноваций</w:t>
            </w:r>
          </w:p>
        </w:tc>
      </w:tr>
      <w:tr w:rsidR="00F42525" w:rsidRPr="00B81C74"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2015</w:t>
            </w:r>
          </w:p>
        </w:tc>
        <w:tc>
          <w:tcPr>
            <w:tcW w:w="1260" w:type="dxa"/>
          </w:tcPr>
          <w:p w:rsidR="00F42525" w:rsidRPr="00571876" w:rsidRDefault="00571876"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2016</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ПАО «Ленэнерго»</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Член Совета директоров</w:t>
            </w:r>
          </w:p>
        </w:tc>
      </w:tr>
      <w:tr w:rsidR="00F42525" w:rsidRPr="00B81C74"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2015</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ОАО «ВНИПИэнергопром»</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Председатель Совета директоров</w:t>
            </w:r>
          </w:p>
        </w:tc>
      </w:tr>
      <w:tr w:rsidR="00F42525" w:rsidRPr="00B81C74"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2015</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ПАО «Федеральный испытательный центр»</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Член Совета директоров</w:t>
            </w:r>
          </w:p>
        </w:tc>
      </w:tr>
      <w:tr w:rsidR="00F42525" w:rsidRPr="00B81C74"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2015</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ОАО «ЭНИН»</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Член Совета директоров</w:t>
            </w:r>
          </w:p>
        </w:tc>
      </w:tr>
      <w:tr w:rsidR="00F42525" w:rsidRPr="00BE0DAF" w:rsidTr="00FC5730">
        <w:tc>
          <w:tcPr>
            <w:tcW w:w="1224"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2015</w:t>
            </w:r>
          </w:p>
        </w:tc>
        <w:tc>
          <w:tcPr>
            <w:tcW w:w="126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ОАО «Управление ВОЛС-ВЛ»</w:t>
            </w:r>
          </w:p>
        </w:tc>
        <w:tc>
          <w:tcPr>
            <w:tcW w:w="2892" w:type="dxa"/>
          </w:tcPr>
          <w:p w:rsidR="00F42525" w:rsidRPr="00571876" w:rsidRDefault="00F42525"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Член Совета директоров</w:t>
            </w:r>
          </w:p>
        </w:tc>
      </w:tr>
      <w:tr w:rsidR="00571876" w:rsidRPr="00BE0DAF" w:rsidTr="00FC5730">
        <w:tc>
          <w:tcPr>
            <w:tcW w:w="1224" w:type="dxa"/>
          </w:tcPr>
          <w:p w:rsidR="00571876" w:rsidRPr="00571876" w:rsidRDefault="00571876"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2016</w:t>
            </w:r>
          </w:p>
        </w:tc>
        <w:tc>
          <w:tcPr>
            <w:tcW w:w="1260" w:type="dxa"/>
          </w:tcPr>
          <w:p w:rsidR="00571876" w:rsidRPr="00571876" w:rsidRDefault="00571876"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наст. время</w:t>
            </w:r>
          </w:p>
        </w:tc>
        <w:tc>
          <w:tcPr>
            <w:tcW w:w="3980" w:type="dxa"/>
          </w:tcPr>
          <w:p w:rsidR="00571876" w:rsidRPr="00571876" w:rsidRDefault="00571876"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 xml:space="preserve">ОАО «МРСК Урала» </w:t>
            </w:r>
          </w:p>
        </w:tc>
        <w:tc>
          <w:tcPr>
            <w:tcW w:w="2892" w:type="dxa"/>
          </w:tcPr>
          <w:p w:rsidR="00571876" w:rsidRPr="00571876" w:rsidRDefault="00571876" w:rsidP="00F42525">
            <w:pPr>
              <w:spacing w:after="0" w:line="240" w:lineRule="auto"/>
              <w:rPr>
                <w:rFonts w:ascii="Times New Roman" w:hAnsi="Times New Roman" w:cs="Times New Roman"/>
                <w:sz w:val="24"/>
                <w:szCs w:val="24"/>
              </w:rPr>
            </w:pPr>
            <w:r w:rsidRPr="00571876">
              <w:rPr>
                <w:rFonts w:ascii="Times New Roman" w:hAnsi="Times New Roman" w:cs="Times New Roman"/>
                <w:sz w:val="24"/>
                <w:szCs w:val="24"/>
              </w:rPr>
              <w:t>Член Совета директоров</w:t>
            </w:r>
          </w:p>
        </w:tc>
      </w:tr>
    </w:tbl>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F42525" w:rsidRPr="00BE0DAF" w:rsidRDefault="00F42525" w:rsidP="00FC5730">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F42525" w:rsidRPr="00BE0DAF" w:rsidRDefault="00F42525" w:rsidP="00FC5730">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является независимым</w:t>
      </w:r>
    </w:p>
    <w:p w:rsidR="00F42525" w:rsidRPr="00BE0DAF" w:rsidRDefault="00F42525" w:rsidP="00FC5730">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F42525" w:rsidRPr="00BE0DAF" w:rsidRDefault="00F42525" w:rsidP="00FC5730">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F42525" w:rsidRPr="00BE0DAF" w:rsidRDefault="00F42525" w:rsidP="00FC5730">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F42525" w:rsidRPr="00BE0DAF" w:rsidRDefault="00F42525" w:rsidP="00FC5730">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F42525" w:rsidRPr="00BE0DAF" w:rsidRDefault="00F42525" w:rsidP="00FC5730">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F42525" w:rsidRPr="00BE0DAF" w:rsidRDefault="00F42525" w:rsidP="00FC5730">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F42525" w:rsidRPr="00BE0DAF" w:rsidRDefault="00F42525" w:rsidP="00FC5730">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90C40" w:rsidRPr="00BE0DAF" w:rsidRDefault="00F42525" w:rsidP="00FC5730">
      <w:pPr>
        <w:spacing w:after="0" w:line="240" w:lineRule="auto"/>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lastRenderedPageBreak/>
        <w:t>Лицо указанных должностей не занимало</w:t>
      </w:r>
    </w:p>
    <w:p w:rsidR="00890C40" w:rsidRPr="00BE0DAF" w:rsidRDefault="00890C40" w:rsidP="00FC5730">
      <w:pPr>
        <w:spacing w:after="0" w:line="240" w:lineRule="auto"/>
        <w:rPr>
          <w:rStyle w:val="Subst"/>
          <w:rFonts w:ascii="Times New Roman" w:hAnsi="Times New Roman" w:cs="Times New Roman"/>
          <w:b w:val="0"/>
          <w:i w:val="0"/>
          <w:sz w:val="24"/>
          <w:szCs w:val="24"/>
        </w:rPr>
      </w:pPr>
    </w:p>
    <w:p w:rsidR="00F42525" w:rsidRPr="00BE0DAF" w:rsidRDefault="00F42525" w:rsidP="00FC5730">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Дюжинов Александр Леонидович</w:t>
      </w:r>
    </w:p>
    <w:p w:rsidR="00F42525" w:rsidRPr="00BE0DAF" w:rsidRDefault="00F42525" w:rsidP="00FC5730">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1984</w:t>
      </w:r>
    </w:p>
    <w:p w:rsidR="00F42525" w:rsidRPr="00BE0DAF" w:rsidRDefault="00F42525" w:rsidP="00FC5730">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F42525" w:rsidRPr="00BE0DAF" w:rsidRDefault="00F42525" w:rsidP="00FC5730">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F42525" w:rsidRPr="00B81C74" w:rsidTr="00A44658">
        <w:tc>
          <w:tcPr>
            <w:tcW w:w="2484" w:type="dxa"/>
            <w:gridSpan w:val="2"/>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Период</w:t>
            </w:r>
          </w:p>
        </w:tc>
        <w:tc>
          <w:tcPr>
            <w:tcW w:w="3980" w:type="dxa"/>
            <w:vMerge w:val="restart"/>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Наименование организации</w:t>
            </w:r>
          </w:p>
        </w:tc>
        <w:tc>
          <w:tcPr>
            <w:tcW w:w="2892" w:type="dxa"/>
            <w:vMerge w:val="restart"/>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Должность</w:t>
            </w:r>
          </w:p>
        </w:tc>
      </w:tr>
      <w:tr w:rsidR="00F42525" w:rsidRPr="00B81C74" w:rsidTr="00A44658">
        <w:tc>
          <w:tcPr>
            <w:tcW w:w="1224" w:type="dxa"/>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с</w:t>
            </w:r>
          </w:p>
        </w:tc>
        <w:tc>
          <w:tcPr>
            <w:tcW w:w="1260" w:type="dxa"/>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по</w:t>
            </w:r>
          </w:p>
        </w:tc>
        <w:tc>
          <w:tcPr>
            <w:tcW w:w="3980" w:type="dxa"/>
            <w:vMerge/>
          </w:tcPr>
          <w:p w:rsidR="00F42525" w:rsidRPr="00F91629" w:rsidRDefault="00F42525" w:rsidP="00F42525">
            <w:pPr>
              <w:spacing w:after="0" w:line="240" w:lineRule="auto"/>
              <w:rPr>
                <w:rFonts w:ascii="Times New Roman" w:hAnsi="Times New Roman" w:cs="Times New Roman"/>
                <w:sz w:val="24"/>
                <w:szCs w:val="24"/>
              </w:rPr>
            </w:pPr>
          </w:p>
        </w:tc>
        <w:tc>
          <w:tcPr>
            <w:tcW w:w="2892" w:type="dxa"/>
            <w:vMerge/>
          </w:tcPr>
          <w:p w:rsidR="00F42525" w:rsidRPr="00F91629" w:rsidRDefault="00F42525" w:rsidP="00F42525">
            <w:pPr>
              <w:spacing w:after="0" w:line="240" w:lineRule="auto"/>
              <w:rPr>
                <w:rFonts w:ascii="Times New Roman" w:hAnsi="Times New Roman" w:cs="Times New Roman"/>
                <w:sz w:val="24"/>
                <w:szCs w:val="24"/>
              </w:rPr>
            </w:pPr>
          </w:p>
        </w:tc>
      </w:tr>
      <w:tr w:rsidR="00F42525" w:rsidRPr="00B81C74" w:rsidTr="00A44658">
        <w:tc>
          <w:tcPr>
            <w:tcW w:w="1224"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2009</w:t>
            </w:r>
          </w:p>
        </w:tc>
        <w:tc>
          <w:tcPr>
            <w:tcW w:w="126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2014</w:t>
            </w:r>
          </w:p>
        </w:tc>
        <w:tc>
          <w:tcPr>
            <w:tcW w:w="398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ОАО «ФСК ЕЭС»</w:t>
            </w:r>
          </w:p>
        </w:tc>
        <w:tc>
          <w:tcPr>
            <w:tcW w:w="2892" w:type="dxa"/>
          </w:tcPr>
          <w:p w:rsidR="00F42525" w:rsidRPr="00F91629" w:rsidRDefault="00F42525" w:rsidP="00F42525">
            <w:pPr>
              <w:spacing w:after="0" w:line="240" w:lineRule="auto"/>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 xml:space="preserve">Заместитель начальника Департамента корпоративного управления – начальник отдела взаимодействия </w:t>
            </w:r>
            <w:r w:rsidRPr="00F91629">
              <w:rPr>
                <w:rFonts w:ascii="Times New Roman" w:eastAsia="Times New Roman" w:hAnsi="Times New Roman" w:cs="Times New Roman"/>
                <w:sz w:val="24"/>
                <w:szCs w:val="24"/>
                <w:lang w:eastAsia="ru-RU"/>
              </w:rPr>
              <w:br/>
              <w:t xml:space="preserve">с инвесторами </w:t>
            </w:r>
            <w:r w:rsidRPr="00F91629">
              <w:rPr>
                <w:rFonts w:ascii="Times New Roman" w:eastAsia="Times New Roman" w:hAnsi="Times New Roman" w:cs="Times New Roman"/>
                <w:sz w:val="24"/>
                <w:szCs w:val="24"/>
                <w:lang w:eastAsia="ru-RU"/>
              </w:rPr>
              <w:br/>
              <w:t>и поддержания ликвидности</w:t>
            </w:r>
          </w:p>
        </w:tc>
      </w:tr>
      <w:tr w:rsidR="00F42525" w:rsidRPr="00B81C74" w:rsidTr="00A44658">
        <w:tc>
          <w:tcPr>
            <w:tcW w:w="1224"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2014</w:t>
            </w:r>
          </w:p>
        </w:tc>
        <w:tc>
          <w:tcPr>
            <w:tcW w:w="126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2015</w:t>
            </w:r>
          </w:p>
        </w:tc>
        <w:tc>
          <w:tcPr>
            <w:tcW w:w="398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ПАО «Ленэнерго»</w:t>
            </w:r>
          </w:p>
        </w:tc>
        <w:tc>
          <w:tcPr>
            <w:tcW w:w="2892"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Советник генерального директора</w:t>
            </w:r>
          </w:p>
        </w:tc>
      </w:tr>
      <w:tr w:rsidR="00F42525" w:rsidRPr="00B81C74" w:rsidTr="00A44658">
        <w:tc>
          <w:tcPr>
            <w:tcW w:w="1224"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2014</w:t>
            </w:r>
          </w:p>
        </w:tc>
        <w:tc>
          <w:tcPr>
            <w:tcW w:w="126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2016</w:t>
            </w:r>
          </w:p>
        </w:tc>
        <w:tc>
          <w:tcPr>
            <w:tcW w:w="398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АО «НИЦ ЕЭС»</w:t>
            </w:r>
          </w:p>
        </w:tc>
        <w:tc>
          <w:tcPr>
            <w:tcW w:w="2892"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Заместитель генерального директора</w:t>
            </w:r>
          </w:p>
        </w:tc>
      </w:tr>
      <w:tr w:rsidR="00F42525" w:rsidRPr="00B81C74" w:rsidTr="00A44658">
        <w:tc>
          <w:tcPr>
            <w:tcW w:w="1224"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2015</w:t>
            </w:r>
          </w:p>
        </w:tc>
        <w:tc>
          <w:tcPr>
            <w:tcW w:w="126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2016</w:t>
            </w:r>
          </w:p>
        </w:tc>
        <w:tc>
          <w:tcPr>
            <w:tcW w:w="398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ПАО «Федеральный испытательный центр»</w:t>
            </w:r>
          </w:p>
        </w:tc>
        <w:tc>
          <w:tcPr>
            <w:tcW w:w="2892" w:type="dxa"/>
          </w:tcPr>
          <w:p w:rsidR="00F42525" w:rsidRPr="00F91629" w:rsidRDefault="00F42525" w:rsidP="00F42525">
            <w:pPr>
              <w:spacing w:after="0" w:line="240" w:lineRule="auto"/>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Заместитель генерального директора по развитию, экономике и финансам</w:t>
            </w:r>
          </w:p>
        </w:tc>
      </w:tr>
      <w:tr w:rsidR="00F42525" w:rsidRPr="00B81C74" w:rsidTr="00A44658">
        <w:tc>
          <w:tcPr>
            <w:tcW w:w="1224"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2016</w:t>
            </w:r>
          </w:p>
        </w:tc>
        <w:tc>
          <w:tcPr>
            <w:tcW w:w="126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hAnsi="Times New Roman" w:cs="Times New Roman"/>
                <w:sz w:val="24"/>
                <w:szCs w:val="24"/>
              </w:rPr>
              <w:t>наст. время</w:t>
            </w:r>
          </w:p>
        </w:tc>
        <w:tc>
          <w:tcPr>
            <w:tcW w:w="3980"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ПАО «Ленэнерго»</w:t>
            </w:r>
          </w:p>
        </w:tc>
        <w:tc>
          <w:tcPr>
            <w:tcW w:w="2892" w:type="dxa"/>
          </w:tcPr>
          <w:p w:rsidR="00F42525" w:rsidRPr="00F91629" w:rsidRDefault="00F42525" w:rsidP="00F42525">
            <w:pPr>
              <w:spacing w:after="0" w:line="240" w:lineRule="auto"/>
              <w:jc w:val="both"/>
              <w:rPr>
                <w:rFonts w:ascii="Times New Roman" w:eastAsia="Times New Roman" w:hAnsi="Times New Roman" w:cs="Times New Roman"/>
                <w:sz w:val="24"/>
                <w:szCs w:val="24"/>
                <w:lang w:eastAsia="ru-RU"/>
              </w:rPr>
            </w:pPr>
            <w:r w:rsidRPr="00F91629">
              <w:rPr>
                <w:rFonts w:ascii="Times New Roman" w:eastAsia="Times New Roman" w:hAnsi="Times New Roman" w:cs="Times New Roman"/>
                <w:sz w:val="24"/>
                <w:szCs w:val="24"/>
                <w:lang w:eastAsia="ru-RU"/>
              </w:rPr>
              <w:t>Советник генерального директора</w:t>
            </w:r>
          </w:p>
        </w:tc>
      </w:tr>
      <w:tr w:rsidR="00F42525" w:rsidRPr="00B81C74" w:rsidTr="00A44658">
        <w:tc>
          <w:tcPr>
            <w:tcW w:w="1224"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2016</w:t>
            </w:r>
          </w:p>
        </w:tc>
        <w:tc>
          <w:tcPr>
            <w:tcW w:w="1260"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наст. время</w:t>
            </w:r>
          </w:p>
        </w:tc>
        <w:tc>
          <w:tcPr>
            <w:tcW w:w="3980"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ПАО «Федеральный испытательный центр»</w:t>
            </w:r>
          </w:p>
        </w:tc>
        <w:tc>
          <w:tcPr>
            <w:tcW w:w="2892"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Генеральный директор</w:t>
            </w:r>
          </w:p>
        </w:tc>
      </w:tr>
      <w:tr w:rsidR="00F42525" w:rsidRPr="00BE0DAF" w:rsidTr="00A44658">
        <w:tc>
          <w:tcPr>
            <w:tcW w:w="1224"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2016</w:t>
            </w:r>
          </w:p>
        </w:tc>
        <w:tc>
          <w:tcPr>
            <w:tcW w:w="1260"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наст. время</w:t>
            </w:r>
          </w:p>
        </w:tc>
        <w:tc>
          <w:tcPr>
            <w:tcW w:w="3980"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ПАО «Федеральный испытательный центр»</w:t>
            </w:r>
          </w:p>
        </w:tc>
        <w:tc>
          <w:tcPr>
            <w:tcW w:w="2892" w:type="dxa"/>
          </w:tcPr>
          <w:p w:rsidR="00F42525" w:rsidRPr="00F91629" w:rsidRDefault="00F42525" w:rsidP="00F42525">
            <w:pPr>
              <w:spacing w:after="0" w:line="240" w:lineRule="auto"/>
              <w:rPr>
                <w:rFonts w:ascii="Times New Roman" w:hAnsi="Times New Roman" w:cs="Times New Roman"/>
                <w:sz w:val="24"/>
                <w:szCs w:val="24"/>
              </w:rPr>
            </w:pPr>
            <w:r w:rsidRPr="00F91629">
              <w:rPr>
                <w:rFonts w:ascii="Times New Roman" w:hAnsi="Times New Roman" w:cs="Times New Roman"/>
                <w:sz w:val="24"/>
                <w:szCs w:val="24"/>
              </w:rPr>
              <w:t>Член Совета директоров</w:t>
            </w:r>
          </w:p>
        </w:tc>
      </w:tr>
    </w:tbl>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F42525" w:rsidRPr="00BE0DAF" w:rsidRDefault="00F42525" w:rsidP="00073118">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F42525" w:rsidRPr="00BE0DAF" w:rsidRDefault="00F42525" w:rsidP="00073118">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является независимым</w:t>
      </w:r>
    </w:p>
    <w:p w:rsidR="00F42525" w:rsidRPr="00BE0DAF" w:rsidRDefault="00F42525" w:rsidP="00073118">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F42525" w:rsidRPr="00BE0DAF" w:rsidRDefault="00F42525" w:rsidP="00073118">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lastRenderedPageBreak/>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614AA" w:rsidRPr="00BE0DAF" w:rsidRDefault="00F42525" w:rsidP="00073118">
      <w:pPr>
        <w:spacing w:after="0" w:line="240" w:lineRule="auto"/>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F42525" w:rsidRPr="00BE0DAF" w:rsidRDefault="00F42525" w:rsidP="00073118">
      <w:pPr>
        <w:spacing w:after="0" w:line="240" w:lineRule="auto"/>
        <w:rPr>
          <w:rFonts w:ascii="Times New Roman" w:hAnsi="Times New Roman" w:cs="Times New Roman"/>
          <w:sz w:val="24"/>
          <w:szCs w:val="24"/>
        </w:rPr>
      </w:pPr>
    </w:p>
    <w:p w:rsidR="00F42525" w:rsidRPr="00BE0DAF" w:rsidRDefault="00F42525" w:rsidP="00073118">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Ящерицына Юлия Витальевна</w:t>
      </w:r>
    </w:p>
    <w:p w:rsidR="00F42525" w:rsidRPr="00BE0DAF" w:rsidRDefault="00F42525" w:rsidP="00073118">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1978</w:t>
      </w:r>
    </w:p>
    <w:p w:rsidR="00F42525" w:rsidRPr="00BE0DAF" w:rsidRDefault="00F42525" w:rsidP="00073118">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F42525" w:rsidRPr="00BE0DAF" w:rsidRDefault="00F42525" w:rsidP="00073118">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F42525" w:rsidRPr="00B81C74" w:rsidTr="00073118">
        <w:tc>
          <w:tcPr>
            <w:tcW w:w="2484" w:type="dxa"/>
            <w:gridSpan w:val="2"/>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Период</w:t>
            </w:r>
          </w:p>
        </w:tc>
        <w:tc>
          <w:tcPr>
            <w:tcW w:w="3980" w:type="dxa"/>
            <w:vMerge w:val="restart"/>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Наименование организации</w:t>
            </w:r>
          </w:p>
        </w:tc>
        <w:tc>
          <w:tcPr>
            <w:tcW w:w="2892" w:type="dxa"/>
            <w:vMerge w:val="restart"/>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Должность</w:t>
            </w:r>
          </w:p>
        </w:tc>
      </w:tr>
      <w:tr w:rsidR="00F42525" w:rsidRPr="00B81C74" w:rsidTr="00073118">
        <w:tc>
          <w:tcPr>
            <w:tcW w:w="1224" w:type="dxa"/>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с</w:t>
            </w:r>
          </w:p>
        </w:tc>
        <w:tc>
          <w:tcPr>
            <w:tcW w:w="1260" w:type="dxa"/>
          </w:tcPr>
          <w:p w:rsidR="00F42525" w:rsidRPr="00F91629" w:rsidRDefault="00F42525" w:rsidP="00F42525">
            <w:pPr>
              <w:spacing w:after="0" w:line="240" w:lineRule="auto"/>
              <w:jc w:val="center"/>
              <w:rPr>
                <w:rFonts w:ascii="Times New Roman" w:hAnsi="Times New Roman" w:cs="Times New Roman"/>
                <w:sz w:val="24"/>
                <w:szCs w:val="24"/>
              </w:rPr>
            </w:pPr>
            <w:r w:rsidRPr="00F91629">
              <w:rPr>
                <w:rFonts w:ascii="Times New Roman" w:hAnsi="Times New Roman" w:cs="Times New Roman"/>
                <w:sz w:val="24"/>
                <w:szCs w:val="24"/>
              </w:rPr>
              <w:t>по</w:t>
            </w:r>
          </w:p>
        </w:tc>
        <w:tc>
          <w:tcPr>
            <w:tcW w:w="3980" w:type="dxa"/>
            <w:vMerge/>
          </w:tcPr>
          <w:p w:rsidR="00F42525" w:rsidRPr="00F91629" w:rsidRDefault="00F42525" w:rsidP="00F42525">
            <w:pPr>
              <w:spacing w:after="0" w:line="240" w:lineRule="auto"/>
              <w:rPr>
                <w:rFonts w:ascii="Times New Roman" w:hAnsi="Times New Roman" w:cs="Times New Roman"/>
                <w:sz w:val="24"/>
                <w:szCs w:val="24"/>
              </w:rPr>
            </w:pPr>
          </w:p>
        </w:tc>
        <w:tc>
          <w:tcPr>
            <w:tcW w:w="2892" w:type="dxa"/>
            <w:vMerge/>
          </w:tcPr>
          <w:p w:rsidR="00F42525" w:rsidRPr="00F91629" w:rsidRDefault="00F42525" w:rsidP="00F42525">
            <w:pPr>
              <w:spacing w:after="0" w:line="240" w:lineRule="auto"/>
              <w:rPr>
                <w:rFonts w:ascii="Times New Roman" w:hAnsi="Times New Roman" w:cs="Times New Roman"/>
                <w:sz w:val="24"/>
                <w:szCs w:val="24"/>
              </w:rPr>
            </w:pPr>
          </w:p>
        </w:tc>
      </w:tr>
      <w:tr w:rsidR="00F42525" w:rsidRPr="00B81C74" w:rsidTr="00073118">
        <w:tc>
          <w:tcPr>
            <w:tcW w:w="1224"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2003</w:t>
            </w:r>
          </w:p>
        </w:tc>
        <w:tc>
          <w:tcPr>
            <w:tcW w:w="126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2013</w:t>
            </w:r>
          </w:p>
        </w:tc>
        <w:tc>
          <w:tcPr>
            <w:tcW w:w="398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ПАО «ФСК ЕЭС»</w:t>
            </w:r>
          </w:p>
        </w:tc>
        <w:tc>
          <w:tcPr>
            <w:tcW w:w="2892"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 xml:space="preserve">Ведущий эксперт, заместитель начальника департамента, начальник департамента экономического планирования </w:t>
            </w:r>
            <w:r w:rsidRPr="00F91629">
              <w:rPr>
                <w:rFonts w:ascii="Times New Roman" w:hAnsi="Times New Roman" w:cs="Times New Roman"/>
                <w:sz w:val="24"/>
                <w:szCs w:val="24"/>
              </w:rPr>
              <w:br/>
              <w:t>и бюджетирования</w:t>
            </w:r>
          </w:p>
        </w:tc>
      </w:tr>
      <w:tr w:rsidR="00F42525" w:rsidRPr="00B81C74" w:rsidTr="00073118">
        <w:tc>
          <w:tcPr>
            <w:tcW w:w="1224"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2013</w:t>
            </w:r>
          </w:p>
        </w:tc>
        <w:tc>
          <w:tcPr>
            <w:tcW w:w="126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наст. время</w:t>
            </w:r>
          </w:p>
        </w:tc>
        <w:tc>
          <w:tcPr>
            <w:tcW w:w="398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ПАО «Россети»</w:t>
            </w:r>
          </w:p>
        </w:tc>
        <w:tc>
          <w:tcPr>
            <w:tcW w:w="2892"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 xml:space="preserve">Директор департамента экономического планирования </w:t>
            </w:r>
            <w:r w:rsidRPr="00F91629">
              <w:rPr>
                <w:rFonts w:ascii="Times New Roman" w:hAnsi="Times New Roman" w:cs="Times New Roman"/>
                <w:sz w:val="24"/>
                <w:szCs w:val="24"/>
              </w:rPr>
              <w:br/>
              <w:t>и бюджетирования</w:t>
            </w:r>
          </w:p>
        </w:tc>
      </w:tr>
      <w:tr w:rsidR="00F42525" w:rsidRPr="00B81C74" w:rsidTr="00073118">
        <w:tc>
          <w:tcPr>
            <w:tcW w:w="1224"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2014</w:t>
            </w:r>
          </w:p>
        </w:tc>
        <w:tc>
          <w:tcPr>
            <w:tcW w:w="126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наст. время</w:t>
            </w:r>
          </w:p>
        </w:tc>
        <w:tc>
          <w:tcPr>
            <w:tcW w:w="398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ОАО «МРСК Урала»</w:t>
            </w:r>
          </w:p>
        </w:tc>
        <w:tc>
          <w:tcPr>
            <w:tcW w:w="2892"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Член Совета директоров</w:t>
            </w:r>
          </w:p>
        </w:tc>
      </w:tr>
      <w:tr w:rsidR="00F42525" w:rsidRPr="00B81C74" w:rsidTr="00073118">
        <w:tc>
          <w:tcPr>
            <w:tcW w:w="1224"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2015</w:t>
            </w:r>
          </w:p>
        </w:tc>
        <w:tc>
          <w:tcPr>
            <w:tcW w:w="126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наст. время</w:t>
            </w:r>
          </w:p>
        </w:tc>
        <w:tc>
          <w:tcPr>
            <w:tcW w:w="398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ПАО «Управление ВОЛС-ВЛ»</w:t>
            </w:r>
          </w:p>
        </w:tc>
        <w:tc>
          <w:tcPr>
            <w:tcW w:w="2892"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Член Совета директоров</w:t>
            </w:r>
          </w:p>
        </w:tc>
      </w:tr>
      <w:tr w:rsidR="00F42525" w:rsidRPr="00B81C74" w:rsidTr="00073118">
        <w:tc>
          <w:tcPr>
            <w:tcW w:w="1224"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2016</w:t>
            </w:r>
          </w:p>
        </w:tc>
        <w:tc>
          <w:tcPr>
            <w:tcW w:w="126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наст. время</w:t>
            </w:r>
          </w:p>
        </w:tc>
        <w:tc>
          <w:tcPr>
            <w:tcW w:w="3980"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АО «Янтарьэнерго»</w:t>
            </w:r>
          </w:p>
        </w:tc>
        <w:tc>
          <w:tcPr>
            <w:tcW w:w="2892" w:type="dxa"/>
          </w:tcPr>
          <w:p w:rsidR="00F42525" w:rsidRPr="00F91629" w:rsidRDefault="00F42525" w:rsidP="00F42525">
            <w:pPr>
              <w:rPr>
                <w:rFonts w:ascii="Times New Roman" w:hAnsi="Times New Roman" w:cs="Times New Roman"/>
                <w:sz w:val="24"/>
                <w:szCs w:val="24"/>
              </w:rPr>
            </w:pPr>
            <w:r w:rsidRPr="00F91629">
              <w:rPr>
                <w:rFonts w:ascii="Times New Roman" w:hAnsi="Times New Roman" w:cs="Times New Roman"/>
                <w:sz w:val="24"/>
                <w:szCs w:val="24"/>
              </w:rPr>
              <w:t>Член Совета директоров</w:t>
            </w:r>
          </w:p>
        </w:tc>
      </w:tr>
      <w:tr w:rsidR="00F42525" w:rsidRPr="00BE0DAF" w:rsidTr="00073118">
        <w:tc>
          <w:tcPr>
            <w:tcW w:w="1224"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2016</w:t>
            </w:r>
          </w:p>
        </w:tc>
        <w:tc>
          <w:tcPr>
            <w:tcW w:w="1260"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наст. время</w:t>
            </w:r>
          </w:p>
        </w:tc>
        <w:tc>
          <w:tcPr>
            <w:tcW w:w="3980" w:type="dxa"/>
          </w:tcPr>
          <w:p w:rsidR="00F42525" w:rsidRPr="00F91629" w:rsidRDefault="00F42525" w:rsidP="00F42525">
            <w:pPr>
              <w:spacing w:after="0" w:line="240" w:lineRule="auto"/>
              <w:jc w:val="both"/>
              <w:rPr>
                <w:rFonts w:ascii="Times New Roman" w:hAnsi="Times New Roman" w:cs="Times New Roman"/>
                <w:sz w:val="24"/>
                <w:szCs w:val="24"/>
              </w:rPr>
            </w:pPr>
            <w:r w:rsidRPr="00F91629">
              <w:rPr>
                <w:rFonts w:ascii="Times New Roman" w:hAnsi="Times New Roman" w:cs="Times New Roman"/>
                <w:sz w:val="24"/>
                <w:szCs w:val="24"/>
              </w:rPr>
              <w:t>ПАО «Федеральный испытательный центр»</w:t>
            </w:r>
          </w:p>
        </w:tc>
        <w:tc>
          <w:tcPr>
            <w:tcW w:w="2892" w:type="dxa"/>
          </w:tcPr>
          <w:p w:rsidR="00F42525" w:rsidRPr="00F91629" w:rsidRDefault="00F42525" w:rsidP="00F42525">
            <w:pPr>
              <w:spacing w:after="0" w:line="240" w:lineRule="auto"/>
              <w:rPr>
                <w:rFonts w:ascii="Times New Roman" w:hAnsi="Times New Roman" w:cs="Times New Roman"/>
                <w:sz w:val="24"/>
                <w:szCs w:val="24"/>
              </w:rPr>
            </w:pPr>
            <w:r w:rsidRPr="00F91629">
              <w:rPr>
                <w:rFonts w:ascii="Times New Roman" w:hAnsi="Times New Roman" w:cs="Times New Roman"/>
                <w:sz w:val="24"/>
                <w:szCs w:val="24"/>
              </w:rPr>
              <w:t>Член Совета директоров</w:t>
            </w:r>
          </w:p>
        </w:tc>
      </w:tr>
    </w:tbl>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Участие члена Совета директоров в работе Комитетов Совета директоров эмитента</w:t>
      </w:r>
    </w:p>
    <w:p w:rsidR="00F42525" w:rsidRPr="00BE0DAF" w:rsidRDefault="00F42525" w:rsidP="00073118">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принимает участие</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Отнесение эмитентом члена Совета директоров к категории независимых членов Совета директоров</w:t>
      </w:r>
    </w:p>
    <w:p w:rsidR="00F42525" w:rsidRPr="00BE0DAF" w:rsidRDefault="00F42525" w:rsidP="00073118">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Не является независимым</w:t>
      </w:r>
    </w:p>
    <w:p w:rsidR="00F42525" w:rsidRPr="00BE0DAF" w:rsidRDefault="00F42525" w:rsidP="00073118">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F42525" w:rsidRPr="00BE0DAF" w:rsidRDefault="00F42525" w:rsidP="00073118">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lastRenderedPageBreak/>
        <w:t>Указанных родственных связей нет</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42525" w:rsidRPr="00BE0DAF" w:rsidRDefault="00F42525" w:rsidP="00073118">
      <w:pPr>
        <w:spacing w:after="0" w:line="240" w:lineRule="auto"/>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F42525" w:rsidRPr="00BE0DAF" w:rsidRDefault="00F42525" w:rsidP="00073118">
      <w:pPr>
        <w:pStyle w:val="3"/>
        <w:spacing w:before="0" w:line="240" w:lineRule="auto"/>
        <w:ind w:firstLine="708"/>
        <w:rPr>
          <w:rFonts w:ascii="Times New Roman" w:hAnsi="Times New Roman" w:cs="Times New Roman"/>
          <w:color w:val="auto"/>
        </w:rPr>
      </w:pPr>
    </w:p>
    <w:p w:rsidR="0087276F" w:rsidRPr="00BE0DAF" w:rsidRDefault="004F7DA2" w:rsidP="00073118">
      <w:pPr>
        <w:pStyle w:val="3"/>
        <w:spacing w:before="120" w:after="120" w:line="240" w:lineRule="auto"/>
        <w:rPr>
          <w:rFonts w:ascii="Times New Roman" w:hAnsi="Times New Roman" w:cs="Times New Roman"/>
          <w:color w:val="auto"/>
        </w:rPr>
      </w:pPr>
      <w:bookmarkStart w:id="56" w:name="_Toc482368600"/>
      <w:r w:rsidRPr="00BE0DAF">
        <w:rPr>
          <w:rFonts w:ascii="Times New Roman" w:hAnsi="Times New Roman" w:cs="Times New Roman"/>
          <w:color w:val="auto"/>
        </w:rPr>
        <w:t>5.2.2. Информация о единоличном исполнительном органе эмитента</w:t>
      </w:r>
      <w:bookmarkEnd w:id="56"/>
      <w:r w:rsidRPr="00BE0DAF">
        <w:rPr>
          <w:rFonts w:ascii="Times New Roman" w:hAnsi="Times New Roman" w:cs="Times New Roman"/>
          <w:color w:val="auto"/>
        </w:rPr>
        <w:t xml:space="preserve"> </w:t>
      </w:r>
    </w:p>
    <w:p w:rsidR="00F42525" w:rsidRPr="00BE0DAF" w:rsidRDefault="00F42525" w:rsidP="00073118">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В рамках отчетного периода (с 01.03.2016 г. по настоящее время) функции единоличного исполнительного органа Общества осуществляются Дюжиновым Александром Леонидовичем.</w:t>
      </w:r>
    </w:p>
    <w:p w:rsidR="00F42525" w:rsidRPr="00BE0DAF" w:rsidRDefault="00F42525" w:rsidP="00073118">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Дюжинов Александр Леонидович</w:t>
      </w:r>
    </w:p>
    <w:p w:rsidR="00F42525" w:rsidRPr="00BE0DAF" w:rsidRDefault="00F42525" w:rsidP="00073118">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Год рождения:</w:t>
      </w:r>
      <w:r w:rsidRPr="00BE0DAF">
        <w:rPr>
          <w:rFonts w:ascii="Times New Roman" w:hAnsi="Times New Roman" w:cs="Times New Roman"/>
          <w:sz w:val="24"/>
          <w:szCs w:val="24"/>
        </w:rPr>
        <w:t xml:space="preserve"> 1984</w:t>
      </w:r>
    </w:p>
    <w:p w:rsidR="00F42525" w:rsidRPr="00BE0DAF" w:rsidRDefault="00F42525" w:rsidP="00073118">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 </w:t>
      </w:r>
    </w:p>
    <w:p w:rsidR="00F42525" w:rsidRPr="00BE0DAF" w:rsidRDefault="00F42525" w:rsidP="00073118">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F42525" w:rsidRPr="00B81C74" w:rsidTr="00073118">
        <w:tc>
          <w:tcPr>
            <w:tcW w:w="2484" w:type="dxa"/>
            <w:gridSpan w:val="2"/>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Период</w:t>
            </w:r>
          </w:p>
        </w:tc>
        <w:tc>
          <w:tcPr>
            <w:tcW w:w="3980" w:type="dxa"/>
            <w:vMerge w:val="restart"/>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Наименование организации</w:t>
            </w:r>
          </w:p>
        </w:tc>
        <w:tc>
          <w:tcPr>
            <w:tcW w:w="2892" w:type="dxa"/>
            <w:vMerge w:val="restart"/>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Должность</w:t>
            </w:r>
          </w:p>
        </w:tc>
      </w:tr>
      <w:tr w:rsidR="00F42525" w:rsidRPr="00B81C74" w:rsidTr="00073118">
        <w:tc>
          <w:tcPr>
            <w:tcW w:w="1224"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с</w:t>
            </w:r>
          </w:p>
        </w:tc>
        <w:tc>
          <w:tcPr>
            <w:tcW w:w="1260"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по</w:t>
            </w:r>
          </w:p>
        </w:tc>
        <w:tc>
          <w:tcPr>
            <w:tcW w:w="3980" w:type="dxa"/>
            <w:vMerge/>
          </w:tcPr>
          <w:p w:rsidR="00F42525" w:rsidRPr="00D33CAE" w:rsidRDefault="00F42525" w:rsidP="00F42525">
            <w:pPr>
              <w:spacing w:after="0" w:line="240" w:lineRule="auto"/>
              <w:jc w:val="both"/>
              <w:rPr>
                <w:rFonts w:ascii="Times New Roman" w:hAnsi="Times New Roman" w:cs="Times New Roman"/>
                <w:sz w:val="24"/>
                <w:szCs w:val="24"/>
              </w:rPr>
            </w:pPr>
          </w:p>
        </w:tc>
        <w:tc>
          <w:tcPr>
            <w:tcW w:w="2892" w:type="dxa"/>
            <w:vMerge/>
          </w:tcPr>
          <w:p w:rsidR="00F42525" w:rsidRPr="00D33CAE" w:rsidRDefault="00F42525" w:rsidP="00F42525">
            <w:pPr>
              <w:spacing w:after="0" w:line="240" w:lineRule="auto"/>
              <w:jc w:val="both"/>
              <w:rPr>
                <w:rFonts w:ascii="Times New Roman" w:hAnsi="Times New Roman" w:cs="Times New Roman"/>
                <w:sz w:val="24"/>
                <w:szCs w:val="24"/>
              </w:rPr>
            </w:pPr>
          </w:p>
        </w:tc>
      </w:tr>
      <w:tr w:rsidR="00F42525" w:rsidRPr="00B81C74" w:rsidTr="00073118">
        <w:tc>
          <w:tcPr>
            <w:tcW w:w="1224"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2009</w:t>
            </w:r>
          </w:p>
        </w:tc>
        <w:tc>
          <w:tcPr>
            <w:tcW w:w="126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2014</w:t>
            </w:r>
          </w:p>
        </w:tc>
        <w:tc>
          <w:tcPr>
            <w:tcW w:w="398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ОАО «ФСК ЕЭС»</w:t>
            </w:r>
          </w:p>
        </w:tc>
        <w:tc>
          <w:tcPr>
            <w:tcW w:w="2892" w:type="dxa"/>
          </w:tcPr>
          <w:p w:rsidR="00F42525" w:rsidRPr="00D33CAE" w:rsidRDefault="00F42525" w:rsidP="00F42525">
            <w:pPr>
              <w:spacing w:after="0" w:line="240" w:lineRule="auto"/>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 xml:space="preserve">Заместитель начальника Департамента корпоративного управления – начальник отдела взаимодействия </w:t>
            </w:r>
            <w:r w:rsidRPr="00D33CAE">
              <w:rPr>
                <w:rFonts w:ascii="Times New Roman" w:eastAsia="Times New Roman" w:hAnsi="Times New Roman" w:cs="Times New Roman"/>
                <w:sz w:val="24"/>
                <w:szCs w:val="24"/>
                <w:lang w:eastAsia="ru-RU"/>
              </w:rPr>
              <w:br/>
              <w:t xml:space="preserve">с инвесторами </w:t>
            </w:r>
            <w:r w:rsidRPr="00D33CAE">
              <w:rPr>
                <w:rFonts w:ascii="Times New Roman" w:eastAsia="Times New Roman" w:hAnsi="Times New Roman" w:cs="Times New Roman"/>
                <w:sz w:val="24"/>
                <w:szCs w:val="24"/>
                <w:lang w:eastAsia="ru-RU"/>
              </w:rPr>
              <w:br/>
              <w:t>и поддержания ликвидности</w:t>
            </w:r>
          </w:p>
        </w:tc>
      </w:tr>
      <w:tr w:rsidR="00F42525" w:rsidRPr="00B81C74" w:rsidTr="00073118">
        <w:tc>
          <w:tcPr>
            <w:tcW w:w="1224"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2014</w:t>
            </w:r>
          </w:p>
        </w:tc>
        <w:tc>
          <w:tcPr>
            <w:tcW w:w="126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2015</w:t>
            </w:r>
          </w:p>
        </w:tc>
        <w:tc>
          <w:tcPr>
            <w:tcW w:w="398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ПАО «Ленэнерго»</w:t>
            </w:r>
          </w:p>
        </w:tc>
        <w:tc>
          <w:tcPr>
            <w:tcW w:w="2892"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Советник генерального директора</w:t>
            </w:r>
          </w:p>
        </w:tc>
      </w:tr>
      <w:tr w:rsidR="00F42525" w:rsidRPr="00B81C74" w:rsidTr="00073118">
        <w:tc>
          <w:tcPr>
            <w:tcW w:w="1224"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2014</w:t>
            </w:r>
          </w:p>
        </w:tc>
        <w:tc>
          <w:tcPr>
            <w:tcW w:w="126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2016</w:t>
            </w:r>
          </w:p>
        </w:tc>
        <w:tc>
          <w:tcPr>
            <w:tcW w:w="398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АО «НИЦ ЕЭС»</w:t>
            </w:r>
          </w:p>
        </w:tc>
        <w:tc>
          <w:tcPr>
            <w:tcW w:w="2892"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Заместитель генерального директора</w:t>
            </w:r>
          </w:p>
        </w:tc>
      </w:tr>
      <w:tr w:rsidR="00F42525" w:rsidRPr="00B81C74" w:rsidTr="00073118">
        <w:tc>
          <w:tcPr>
            <w:tcW w:w="1224"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2015</w:t>
            </w:r>
          </w:p>
        </w:tc>
        <w:tc>
          <w:tcPr>
            <w:tcW w:w="126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2016</w:t>
            </w:r>
          </w:p>
        </w:tc>
        <w:tc>
          <w:tcPr>
            <w:tcW w:w="398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ПАО «Федеральный испытательный центр»</w:t>
            </w:r>
          </w:p>
        </w:tc>
        <w:tc>
          <w:tcPr>
            <w:tcW w:w="2892" w:type="dxa"/>
          </w:tcPr>
          <w:p w:rsidR="00F42525" w:rsidRPr="00D33CAE" w:rsidRDefault="00F42525" w:rsidP="00F42525">
            <w:pPr>
              <w:spacing w:after="0" w:line="240" w:lineRule="auto"/>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Заместитель генерального директора по развитию, экономике и финансам</w:t>
            </w:r>
          </w:p>
        </w:tc>
      </w:tr>
      <w:tr w:rsidR="00F42525" w:rsidRPr="00B81C74" w:rsidTr="00073118">
        <w:tc>
          <w:tcPr>
            <w:tcW w:w="1224"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2016</w:t>
            </w:r>
          </w:p>
        </w:tc>
        <w:tc>
          <w:tcPr>
            <w:tcW w:w="126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hAnsi="Times New Roman" w:cs="Times New Roman"/>
                <w:sz w:val="24"/>
                <w:szCs w:val="24"/>
              </w:rPr>
              <w:t>наст. время</w:t>
            </w:r>
          </w:p>
        </w:tc>
        <w:tc>
          <w:tcPr>
            <w:tcW w:w="3980"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ПАО «Ленэнерго»</w:t>
            </w:r>
          </w:p>
        </w:tc>
        <w:tc>
          <w:tcPr>
            <w:tcW w:w="2892" w:type="dxa"/>
          </w:tcPr>
          <w:p w:rsidR="00F42525" w:rsidRPr="00D33CAE" w:rsidRDefault="00F42525" w:rsidP="00F42525">
            <w:pPr>
              <w:spacing w:after="0" w:line="240" w:lineRule="auto"/>
              <w:jc w:val="both"/>
              <w:rPr>
                <w:rFonts w:ascii="Times New Roman" w:eastAsia="Times New Roman" w:hAnsi="Times New Roman" w:cs="Times New Roman"/>
                <w:sz w:val="24"/>
                <w:szCs w:val="24"/>
                <w:lang w:eastAsia="ru-RU"/>
              </w:rPr>
            </w:pPr>
            <w:r w:rsidRPr="00D33CAE">
              <w:rPr>
                <w:rFonts w:ascii="Times New Roman" w:eastAsia="Times New Roman" w:hAnsi="Times New Roman" w:cs="Times New Roman"/>
                <w:sz w:val="24"/>
                <w:szCs w:val="24"/>
                <w:lang w:eastAsia="ru-RU"/>
              </w:rPr>
              <w:t>Советник генерального директора</w:t>
            </w:r>
          </w:p>
        </w:tc>
      </w:tr>
      <w:tr w:rsidR="00F42525" w:rsidRPr="00B81C74" w:rsidTr="00073118">
        <w:tc>
          <w:tcPr>
            <w:tcW w:w="1224"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2016</w:t>
            </w:r>
          </w:p>
        </w:tc>
        <w:tc>
          <w:tcPr>
            <w:tcW w:w="1260"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2016</w:t>
            </w:r>
          </w:p>
        </w:tc>
        <w:tc>
          <w:tcPr>
            <w:tcW w:w="3980"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ПАО «Федеральный испытательный центр»</w:t>
            </w:r>
          </w:p>
        </w:tc>
        <w:tc>
          <w:tcPr>
            <w:tcW w:w="2892"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Исполняющий обязанности генерального директора</w:t>
            </w:r>
          </w:p>
        </w:tc>
      </w:tr>
      <w:tr w:rsidR="00F42525" w:rsidRPr="00BE0DAF" w:rsidTr="00073118">
        <w:tc>
          <w:tcPr>
            <w:tcW w:w="1224"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2016</w:t>
            </w:r>
          </w:p>
        </w:tc>
        <w:tc>
          <w:tcPr>
            <w:tcW w:w="1260"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наст. время</w:t>
            </w:r>
          </w:p>
        </w:tc>
        <w:tc>
          <w:tcPr>
            <w:tcW w:w="3980"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ПАО «Федеральный испытательный центр»</w:t>
            </w:r>
          </w:p>
        </w:tc>
        <w:tc>
          <w:tcPr>
            <w:tcW w:w="2892" w:type="dxa"/>
          </w:tcPr>
          <w:p w:rsidR="00F42525" w:rsidRPr="00D33CAE" w:rsidRDefault="00F42525" w:rsidP="00F42525">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Генеральный директор</w:t>
            </w:r>
          </w:p>
        </w:tc>
      </w:tr>
    </w:tbl>
    <w:p w:rsidR="00F42525" w:rsidRPr="00BE0DAF" w:rsidRDefault="00F42525" w:rsidP="00073118">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F42525" w:rsidRPr="00BE0DAF" w:rsidRDefault="00F42525" w:rsidP="00073118">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r>
      <w:r w:rsidRPr="00BE0DAF">
        <w:rPr>
          <w:i/>
          <w:sz w:val="24"/>
          <w:szCs w:val="24"/>
        </w:rPr>
        <w:lastRenderedPageBreak/>
        <w:t>и зависимых обществ эмитента</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F42525" w:rsidRPr="00BE0DAF" w:rsidRDefault="00F42525" w:rsidP="00073118">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F42525" w:rsidRPr="00BE0DAF" w:rsidRDefault="00F42525" w:rsidP="00073118">
      <w:pPr>
        <w:tabs>
          <w:tab w:val="left" w:pos="1530"/>
        </w:tabs>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42525" w:rsidRPr="00BE0DAF" w:rsidRDefault="00F42525" w:rsidP="00073118">
      <w:pPr>
        <w:pStyle w:val="2"/>
        <w:spacing w:before="0" w:after="0"/>
        <w:jc w:val="both"/>
        <w:rPr>
          <w:rStyle w:val="Subst"/>
          <w:i w:val="0"/>
          <w:sz w:val="24"/>
          <w:szCs w:val="24"/>
        </w:rPr>
      </w:pPr>
      <w:bookmarkStart w:id="57" w:name="_Toc482368601"/>
      <w:r w:rsidRPr="00BE0DAF">
        <w:rPr>
          <w:rStyle w:val="Subst"/>
          <w:i w:val="0"/>
          <w:sz w:val="24"/>
          <w:szCs w:val="24"/>
        </w:rPr>
        <w:t>Лицо указанных должностей не занимало</w:t>
      </w:r>
      <w:bookmarkEnd w:id="57"/>
    </w:p>
    <w:p w:rsidR="00F42525" w:rsidRPr="00BE0DAF" w:rsidRDefault="00F42525" w:rsidP="00073118">
      <w:pPr>
        <w:pStyle w:val="2"/>
        <w:spacing w:before="0" w:after="0"/>
        <w:jc w:val="both"/>
        <w:rPr>
          <w:rStyle w:val="Subst"/>
          <w:i w:val="0"/>
          <w:sz w:val="24"/>
          <w:szCs w:val="24"/>
        </w:rPr>
      </w:pPr>
    </w:p>
    <w:p w:rsidR="0087276F" w:rsidRPr="00BE0DAF" w:rsidRDefault="004F7DA2" w:rsidP="00F42525">
      <w:pPr>
        <w:pStyle w:val="2"/>
        <w:spacing w:before="120" w:after="120"/>
        <w:jc w:val="both"/>
        <w:rPr>
          <w:sz w:val="24"/>
          <w:szCs w:val="24"/>
        </w:rPr>
      </w:pPr>
      <w:bookmarkStart w:id="58" w:name="_Toc482368602"/>
      <w:r w:rsidRPr="00BE0DAF">
        <w:rPr>
          <w:sz w:val="24"/>
          <w:szCs w:val="24"/>
        </w:rPr>
        <w:t>5.3. Сведения о размере вознаграждения и/или компенсации расходов по каждому органу управления эмитента</w:t>
      </w:r>
      <w:bookmarkEnd w:id="58"/>
      <w:r w:rsidRPr="00BE0DAF">
        <w:rPr>
          <w:sz w:val="24"/>
          <w:szCs w:val="24"/>
        </w:rPr>
        <w:t xml:space="preserve"> </w:t>
      </w:r>
    </w:p>
    <w:p w:rsidR="00F42525" w:rsidRPr="00BE0DAF" w:rsidRDefault="00F4252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42525" w:rsidRPr="00D33CAE" w:rsidRDefault="00F42525" w:rsidP="00073118">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 xml:space="preserve">Общий размер вознаграждения и размер компенсации расходов, выплаченного членам Совета директоров Общества за </w:t>
      </w:r>
      <w:r w:rsidR="00D33CAE" w:rsidRPr="00D33CAE">
        <w:rPr>
          <w:rFonts w:ascii="Times New Roman" w:hAnsi="Times New Roman" w:cs="Times New Roman"/>
          <w:sz w:val="24"/>
          <w:szCs w:val="24"/>
        </w:rPr>
        <w:t>2016 год и 3</w:t>
      </w:r>
      <w:r w:rsidRPr="00D33CAE">
        <w:rPr>
          <w:rFonts w:ascii="Times New Roman" w:hAnsi="Times New Roman" w:cs="Times New Roman"/>
          <w:sz w:val="24"/>
          <w:szCs w:val="24"/>
        </w:rPr>
        <w:t xml:space="preserve"> месяц</w:t>
      </w:r>
      <w:r w:rsidR="00D33CAE" w:rsidRPr="00D33CAE">
        <w:rPr>
          <w:rFonts w:ascii="Times New Roman" w:hAnsi="Times New Roman" w:cs="Times New Roman"/>
          <w:sz w:val="24"/>
          <w:szCs w:val="24"/>
        </w:rPr>
        <w:t>а</w:t>
      </w:r>
      <w:r w:rsidRPr="00D33CAE">
        <w:rPr>
          <w:rFonts w:ascii="Times New Roman" w:hAnsi="Times New Roman" w:cs="Times New Roman"/>
          <w:sz w:val="24"/>
          <w:szCs w:val="24"/>
        </w:rPr>
        <w:t xml:space="preserve"> 201</w:t>
      </w:r>
      <w:r w:rsidR="00D33CAE" w:rsidRPr="00D33CAE">
        <w:rPr>
          <w:rFonts w:ascii="Times New Roman" w:hAnsi="Times New Roman" w:cs="Times New Roman"/>
          <w:sz w:val="24"/>
          <w:szCs w:val="24"/>
        </w:rPr>
        <w:t>7</w:t>
      </w:r>
      <w:r w:rsidRPr="00D33CAE">
        <w:rPr>
          <w:rFonts w:ascii="Times New Roman" w:hAnsi="Times New Roman" w:cs="Times New Roman"/>
          <w:sz w:val="24"/>
          <w:szCs w:val="24"/>
        </w:rPr>
        <w:t xml:space="preserve"> года составляет 0 рублей.</w:t>
      </w:r>
    </w:p>
    <w:p w:rsidR="00F42525" w:rsidRPr="00BE0DAF" w:rsidRDefault="00F42525" w:rsidP="00073118">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C 25 сентября 2015 года размер и порядок выплаты вознаграждений и компенсаций членам Совета директоров устанавливается «Положением о выплате членам Совета директоров вознаграждений и компенсаций», утвержденным Общим собранием акционеров Общества 25 сентября 2015 г.</w:t>
      </w:r>
    </w:p>
    <w:p w:rsidR="0087276F" w:rsidRPr="00BE0DAF" w:rsidRDefault="004F7DA2" w:rsidP="00B304D0">
      <w:pPr>
        <w:pStyle w:val="2"/>
        <w:spacing w:before="120" w:after="120"/>
        <w:jc w:val="both"/>
        <w:rPr>
          <w:sz w:val="24"/>
          <w:szCs w:val="24"/>
        </w:rPr>
      </w:pPr>
      <w:bookmarkStart w:id="59" w:name="_Toc482368603"/>
      <w:r w:rsidRPr="00BE0DAF">
        <w:rPr>
          <w:sz w:val="24"/>
          <w:szCs w:val="24"/>
        </w:rPr>
        <w:t>5.4. Сведения о структуре и компетенции органов контроля за финансово-хозяйственной деятельностью эмитента, а также об организации системы управления</w:t>
      </w:r>
      <w:r w:rsidR="008241FC" w:rsidRPr="00BE0DAF">
        <w:rPr>
          <w:sz w:val="24"/>
          <w:szCs w:val="24"/>
        </w:rPr>
        <w:t xml:space="preserve"> рисками и внутреннего контроля</w:t>
      </w:r>
      <w:bookmarkEnd w:id="59"/>
    </w:p>
    <w:p w:rsidR="00D76B95" w:rsidRPr="00BE0DAF" w:rsidRDefault="00D76B95" w:rsidP="00073118">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D76B95" w:rsidRPr="00BE0DAF" w:rsidRDefault="00D76B95" w:rsidP="00073118">
      <w:pPr>
        <w:widowControl w:val="0"/>
        <w:tabs>
          <w:tab w:val="left" w:pos="0"/>
        </w:tabs>
        <w:spacing w:after="0" w:line="240" w:lineRule="auto"/>
        <w:jc w:val="both"/>
        <w:rPr>
          <w:rFonts w:ascii="Times New Roman" w:hAnsi="Times New Roman" w:cs="Times New Roman"/>
          <w:snapToGrid w:val="0"/>
          <w:spacing w:val="-2"/>
          <w:sz w:val="24"/>
          <w:szCs w:val="24"/>
        </w:rPr>
      </w:pPr>
      <w:r w:rsidRPr="00BE0DAF">
        <w:rPr>
          <w:rStyle w:val="Subst"/>
          <w:rFonts w:ascii="Times New Roman" w:hAnsi="Times New Roman" w:cs="Times New Roman"/>
          <w:b w:val="0"/>
          <w:i w:val="0"/>
          <w:sz w:val="24"/>
          <w:szCs w:val="24"/>
        </w:rPr>
        <w:t xml:space="preserve">В соответствии со статьей 23 Устава эмитента для </w:t>
      </w:r>
      <w:r w:rsidRPr="00BE0DAF">
        <w:rPr>
          <w:rFonts w:ascii="Times New Roman" w:hAnsi="Times New Roman" w:cs="Times New Roman"/>
          <w:snapToGrid w:val="0"/>
          <w:spacing w:val="-2"/>
          <w:sz w:val="24"/>
          <w:szCs w:val="24"/>
        </w:rPr>
        <w:t xml:space="preserve">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 </w:t>
      </w:r>
      <w:r w:rsidRPr="00BE0DAF">
        <w:rPr>
          <w:rFonts w:ascii="Times New Roman" w:hAnsi="Times New Roman" w:cs="Times New Roman"/>
          <w:spacing w:val="-2"/>
          <w:sz w:val="24"/>
          <w:szCs w:val="24"/>
        </w:rPr>
        <w:t xml:space="preserve">В случае избрания Ревизионной комиссии Общества на внеочередном Общем собрании акционеров, члены Ревизионной комиссии считаются избранными на период </w:t>
      </w:r>
      <w:r w:rsidRPr="00BE0DAF">
        <w:rPr>
          <w:rFonts w:ascii="Times New Roman" w:hAnsi="Times New Roman" w:cs="Times New Roman"/>
          <w:spacing w:val="-2"/>
          <w:sz w:val="24"/>
          <w:szCs w:val="24"/>
        </w:rPr>
        <w:br/>
        <w:t>до даты проведения годового Общего собрания акционеров Общества. Количественный состав Ревизионной комиссии Общества составляет 3 человека.</w:t>
      </w:r>
      <w:r w:rsidRPr="00BE0DAF">
        <w:rPr>
          <w:rFonts w:ascii="Times New Roman" w:hAnsi="Times New Roman" w:cs="Times New Roman"/>
          <w:snapToGrid w:val="0"/>
          <w:spacing w:val="-2"/>
          <w:sz w:val="24"/>
          <w:szCs w:val="24"/>
        </w:rPr>
        <w:t xml:space="preserve"> </w:t>
      </w:r>
    </w:p>
    <w:p w:rsidR="00D76B95" w:rsidRPr="00BE0DAF" w:rsidRDefault="00D76B95" w:rsidP="00073118">
      <w:pPr>
        <w:widowControl w:val="0"/>
        <w:tabs>
          <w:tab w:val="left" w:pos="0"/>
        </w:tabs>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D76B95" w:rsidRPr="00BE0DAF" w:rsidRDefault="00D76B95" w:rsidP="00073118">
      <w:pPr>
        <w:widowControl w:val="0"/>
        <w:tabs>
          <w:tab w:val="left" w:pos="567"/>
          <w:tab w:val="left" w:pos="1080"/>
          <w:tab w:val="left" w:pos="1134"/>
        </w:tabs>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В соответствии с п. 23.3. Устава эмитента к компетенции Ревизионной комиссии Общества относится:</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проверка (ревизия) финансовой, бухгалтерской, платежно-расчетной и иной документации Общества, связанной с осуществлением Обществом финансово-</w:t>
      </w:r>
      <w:r w:rsidRPr="00BE0DAF">
        <w:rPr>
          <w:rFonts w:ascii="Times New Roman" w:hAnsi="Times New Roman" w:cs="Times New Roman"/>
          <w:sz w:val="24"/>
          <w:szCs w:val="24"/>
        </w:rPr>
        <w:lastRenderedPageBreak/>
        <w:t>хозяйственной деятельности, на предмет ее соответствия законодательству Российской Федерации, настоящему Уставу и внутренним документам Общества;</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 xml:space="preserve">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w:t>
      </w:r>
      <w:r w:rsidRPr="00BE0DAF">
        <w:rPr>
          <w:rFonts w:ascii="Times New Roman" w:hAnsi="Times New Roman" w:cs="Times New Roman"/>
          <w:sz w:val="24"/>
          <w:szCs w:val="24"/>
        </w:rPr>
        <w:br/>
        <w:t>по иным ценным бумагам;</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 xml:space="preserve">контроль за расходованием денежных средств Общества в соответствии </w:t>
      </w:r>
      <w:r w:rsidRPr="00BE0DAF">
        <w:rPr>
          <w:rFonts w:ascii="Times New Roman" w:hAnsi="Times New Roman" w:cs="Times New Roman"/>
          <w:sz w:val="24"/>
          <w:szCs w:val="24"/>
        </w:rPr>
        <w:br/>
        <w:t>с утвержденными бизнес-планом и бюджетом Общества;</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контроль за формированием и использованием резервного и иных специальных фондов Общества;</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 xml:space="preserve">проверка своевременности и правильности ведения расчетных операций </w:t>
      </w:r>
      <w:r w:rsidRPr="00BE0DAF">
        <w:rPr>
          <w:rFonts w:ascii="Times New Roman" w:hAnsi="Times New Roman" w:cs="Times New Roman"/>
          <w:sz w:val="24"/>
          <w:szCs w:val="24"/>
        </w:rPr>
        <w:br/>
        <w:t>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контроль за соблюдением установленного порядка списания на убытки Общества задолженности неплатежеспособных дебиторов;</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 xml:space="preserve">проверка хозяйственных операций Общества, осуществляемых в соответствии </w:t>
      </w:r>
      <w:r w:rsidRPr="00BE0DAF">
        <w:rPr>
          <w:rFonts w:ascii="Times New Roman" w:hAnsi="Times New Roman" w:cs="Times New Roman"/>
          <w:sz w:val="24"/>
          <w:szCs w:val="24"/>
        </w:rPr>
        <w:br/>
        <w:t>с заключенными договорами;</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 xml:space="preserve">проверка соблюдения при использовании материальных, трудовых и финансовых ресурсов в финансово-хозяйственной деятельности действующих договоров, норм </w:t>
      </w:r>
      <w:r w:rsidRPr="00BE0DAF">
        <w:rPr>
          <w:rFonts w:ascii="Times New Roman" w:hAnsi="Times New Roman" w:cs="Times New Roman"/>
          <w:sz w:val="24"/>
          <w:szCs w:val="24"/>
        </w:rPr>
        <w:br/>
        <w:t>и нормативов, утвержденных смет и других документов, регламентирующих деятельность Общества;</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контроль за сохранностью и использованием основных средств;</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 xml:space="preserve">проверка кассы и имущества Общества, эффективности использования активов </w:t>
      </w:r>
      <w:r w:rsidRPr="00BE0DAF">
        <w:rPr>
          <w:rFonts w:ascii="Times New Roman" w:hAnsi="Times New Roman" w:cs="Times New Roman"/>
          <w:sz w:val="24"/>
          <w:szCs w:val="24"/>
        </w:rPr>
        <w:br/>
        <w:t xml:space="preserve">и иных ресурсов Общества, выявление причин непроизводственных потерь </w:t>
      </w:r>
      <w:r w:rsidRPr="00BE0DAF">
        <w:rPr>
          <w:rFonts w:ascii="Times New Roman" w:hAnsi="Times New Roman" w:cs="Times New Roman"/>
          <w:sz w:val="24"/>
          <w:szCs w:val="24"/>
        </w:rPr>
        <w:br/>
        <w:t>и расходов, выявление резервов улучшения финансового состояния Общества;</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проверка выполнения предписаний по устранению нарушений и недостатков, ранее выявленных Ревизионной комиссией Общества;</w:t>
      </w:r>
    </w:p>
    <w:p w:rsidR="00D76B95" w:rsidRPr="00BE0DAF"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выработка рекомендаций для органов управления Общества;</w:t>
      </w:r>
    </w:p>
    <w:p w:rsidR="00D76B95" w:rsidRDefault="00D76B95" w:rsidP="00073118">
      <w:pPr>
        <w:pStyle w:val="a5"/>
        <w:numPr>
          <w:ilvl w:val="0"/>
          <w:numId w:val="36"/>
        </w:numPr>
        <w:tabs>
          <w:tab w:val="left" w:pos="993"/>
        </w:tabs>
        <w:spacing w:after="0" w:line="240" w:lineRule="auto"/>
        <w:contextualSpacing w:val="0"/>
        <w:jc w:val="both"/>
        <w:rPr>
          <w:rFonts w:ascii="Times New Roman" w:hAnsi="Times New Roman" w:cs="Times New Roman"/>
          <w:sz w:val="24"/>
          <w:szCs w:val="24"/>
        </w:rPr>
      </w:pPr>
      <w:r w:rsidRPr="00BE0DAF">
        <w:rPr>
          <w:rFonts w:ascii="Times New Roman" w:hAnsi="Times New Roman" w:cs="Times New Roman"/>
          <w:sz w:val="24"/>
          <w:szCs w:val="24"/>
        </w:rPr>
        <w:t>осуществление иных действий (мероприятий), связанных с проверкой финансово-хозяйственной деятельности Общества.</w:t>
      </w:r>
    </w:p>
    <w:p w:rsidR="00073118" w:rsidRPr="00073118" w:rsidRDefault="00073118" w:rsidP="00073118">
      <w:pPr>
        <w:tabs>
          <w:tab w:val="left" w:pos="993"/>
        </w:tabs>
        <w:spacing w:after="0" w:line="240" w:lineRule="auto"/>
        <w:ind w:left="360"/>
        <w:jc w:val="both"/>
        <w:rPr>
          <w:rFonts w:ascii="Times New Roman" w:hAnsi="Times New Roman" w:cs="Times New Roman"/>
          <w:sz w:val="24"/>
          <w:szCs w:val="24"/>
        </w:rPr>
      </w:pPr>
    </w:p>
    <w:p w:rsidR="0087276F" w:rsidRPr="00BE0DAF" w:rsidRDefault="004F7DA2" w:rsidP="00B304D0">
      <w:pPr>
        <w:pStyle w:val="2"/>
        <w:spacing w:before="120" w:after="120"/>
        <w:jc w:val="both"/>
        <w:rPr>
          <w:sz w:val="24"/>
          <w:szCs w:val="24"/>
        </w:rPr>
      </w:pPr>
      <w:bookmarkStart w:id="60" w:name="_Toc482368604"/>
      <w:r w:rsidRPr="00BE0DAF">
        <w:rPr>
          <w:sz w:val="24"/>
          <w:szCs w:val="24"/>
        </w:rPr>
        <w:t>5.5. Информация о лицах, входящих в состав органов контроля за финансово-хозяй</w:t>
      </w:r>
      <w:r w:rsidR="00C613CC" w:rsidRPr="00BE0DAF">
        <w:rPr>
          <w:sz w:val="24"/>
          <w:szCs w:val="24"/>
        </w:rPr>
        <w:t>ственной деятельностью эмитента</w:t>
      </w:r>
      <w:bookmarkEnd w:id="60"/>
    </w:p>
    <w:p w:rsidR="00C613CC" w:rsidRPr="00BE0DAF" w:rsidRDefault="00C613CC" w:rsidP="00073118">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Действующий состав ревизионной комиссии, осуществляющий свои полномочия </w:t>
      </w:r>
      <w:r w:rsidR="00402A12" w:rsidRPr="00BE0DAF">
        <w:rPr>
          <w:rFonts w:ascii="Times New Roman" w:hAnsi="Times New Roman" w:cs="Times New Roman"/>
          <w:sz w:val="24"/>
          <w:szCs w:val="24"/>
        </w:rPr>
        <w:br/>
      </w:r>
      <w:r w:rsidR="006614AA" w:rsidRPr="00BE0DAF">
        <w:rPr>
          <w:rFonts w:ascii="Times New Roman" w:hAnsi="Times New Roman" w:cs="Times New Roman"/>
          <w:sz w:val="24"/>
          <w:szCs w:val="24"/>
        </w:rPr>
        <w:t>с 28</w:t>
      </w:r>
      <w:r w:rsidRPr="00BE0DAF">
        <w:rPr>
          <w:rFonts w:ascii="Times New Roman" w:hAnsi="Times New Roman" w:cs="Times New Roman"/>
          <w:sz w:val="24"/>
          <w:szCs w:val="24"/>
        </w:rPr>
        <w:t xml:space="preserve"> </w:t>
      </w:r>
      <w:r w:rsidR="006614AA" w:rsidRPr="00BE0DAF">
        <w:rPr>
          <w:rFonts w:ascii="Times New Roman" w:hAnsi="Times New Roman" w:cs="Times New Roman"/>
          <w:sz w:val="24"/>
          <w:szCs w:val="24"/>
        </w:rPr>
        <w:t>июня</w:t>
      </w:r>
      <w:r w:rsidRPr="00BE0DAF">
        <w:rPr>
          <w:rFonts w:ascii="Times New Roman" w:hAnsi="Times New Roman" w:cs="Times New Roman"/>
          <w:sz w:val="24"/>
          <w:szCs w:val="24"/>
        </w:rPr>
        <w:t xml:space="preserve"> 201</w:t>
      </w:r>
      <w:r w:rsidR="006614AA" w:rsidRPr="00BE0DAF">
        <w:rPr>
          <w:rFonts w:ascii="Times New Roman" w:hAnsi="Times New Roman" w:cs="Times New Roman"/>
          <w:sz w:val="24"/>
          <w:szCs w:val="24"/>
        </w:rPr>
        <w:t>6</w:t>
      </w:r>
      <w:r w:rsidRPr="00BE0DAF">
        <w:rPr>
          <w:rFonts w:ascii="Times New Roman" w:hAnsi="Times New Roman" w:cs="Times New Roman"/>
          <w:sz w:val="24"/>
          <w:szCs w:val="24"/>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095"/>
      </w:tblGrid>
      <w:tr w:rsidR="00C613CC" w:rsidRPr="00BE0DAF" w:rsidTr="00073118">
        <w:tc>
          <w:tcPr>
            <w:tcW w:w="567" w:type="dxa"/>
          </w:tcPr>
          <w:p w:rsidR="00C613CC" w:rsidRPr="00D33CAE" w:rsidRDefault="00C613CC" w:rsidP="00402A12">
            <w:pPr>
              <w:spacing w:after="0" w:line="240" w:lineRule="auto"/>
              <w:jc w:val="both"/>
              <w:rPr>
                <w:rFonts w:ascii="Times New Roman" w:hAnsi="Times New Roman" w:cs="Times New Roman"/>
                <w:bCs/>
                <w:sz w:val="24"/>
                <w:szCs w:val="24"/>
              </w:rPr>
            </w:pPr>
            <w:r w:rsidRPr="00D33CAE">
              <w:rPr>
                <w:rFonts w:ascii="Times New Roman" w:hAnsi="Times New Roman" w:cs="Times New Roman"/>
                <w:sz w:val="24"/>
                <w:szCs w:val="24"/>
              </w:rPr>
              <w:t>№ п/п</w:t>
            </w:r>
          </w:p>
        </w:tc>
        <w:tc>
          <w:tcPr>
            <w:tcW w:w="2694" w:type="dxa"/>
          </w:tcPr>
          <w:p w:rsidR="00C613CC" w:rsidRPr="00D33CAE" w:rsidRDefault="00C613CC" w:rsidP="00402A12">
            <w:pPr>
              <w:spacing w:after="0" w:line="240" w:lineRule="auto"/>
              <w:jc w:val="center"/>
              <w:rPr>
                <w:rFonts w:ascii="Times New Roman" w:hAnsi="Times New Roman" w:cs="Times New Roman"/>
                <w:bCs/>
                <w:sz w:val="24"/>
                <w:szCs w:val="24"/>
              </w:rPr>
            </w:pPr>
            <w:r w:rsidRPr="00D33CAE">
              <w:rPr>
                <w:rFonts w:ascii="Times New Roman" w:hAnsi="Times New Roman" w:cs="Times New Roman"/>
                <w:sz w:val="24"/>
                <w:szCs w:val="24"/>
              </w:rPr>
              <w:t>Ф.И.О.</w:t>
            </w:r>
          </w:p>
        </w:tc>
        <w:tc>
          <w:tcPr>
            <w:tcW w:w="6095" w:type="dxa"/>
          </w:tcPr>
          <w:p w:rsidR="00C613CC" w:rsidRPr="00D33CAE" w:rsidRDefault="00C613CC" w:rsidP="00402A12">
            <w:pPr>
              <w:spacing w:after="0" w:line="240" w:lineRule="auto"/>
              <w:jc w:val="center"/>
              <w:rPr>
                <w:rFonts w:ascii="Times New Roman" w:hAnsi="Times New Roman" w:cs="Times New Roman"/>
                <w:bCs/>
                <w:sz w:val="24"/>
                <w:szCs w:val="24"/>
              </w:rPr>
            </w:pPr>
            <w:r w:rsidRPr="00D33CAE">
              <w:rPr>
                <w:rFonts w:ascii="Times New Roman" w:hAnsi="Times New Roman" w:cs="Times New Roman"/>
                <w:sz w:val="24"/>
                <w:szCs w:val="24"/>
              </w:rPr>
              <w:t>Должность на дату выдвижения</w:t>
            </w:r>
          </w:p>
        </w:tc>
      </w:tr>
      <w:tr w:rsidR="006614AA" w:rsidRPr="00BE0DAF" w:rsidTr="00073118">
        <w:tc>
          <w:tcPr>
            <w:tcW w:w="567" w:type="dxa"/>
          </w:tcPr>
          <w:p w:rsidR="006614AA" w:rsidRPr="00D33CAE" w:rsidRDefault="006614AA" w:rsidP="006614AA">
            <w:pPr>
              <w:spacing w:after="0" w:line="240" w:lineRule="auto"/>
              <w:jc w:val="both"/>
              <w:rPr>
                <w:rFonts w:ascii="Times New Roman" w:hAnsi="Times New Roman" w:cs="Times New Roman"/>
                <w:b/>
                <w:bCs/>
                <w:sz w:val="24"/>
                <w:szCs w:val="24"/>
              </w:rPr>
            </w:pPr>
            <w:r w:rsidRPr="00D33CAE">
              <w:rPr>
                <w:rFonts w:ascii="Times New Roman" w:hAnsi="Times New Roman" w:cs="Times New Roman"/>
                <w:sz w:val="24"/>
                <w:szCs w:val="24"/>
              </w:rPr>
              <w:t>1</w:t>
            </w:r>
          </w:p>
        </w:tc>
        <w:tc>
          <w:tcPr>
            <w:tcW w:w="2694" w:type="dxa"/>
          </w:tcPr>
          <w:p w:rsidR="00073118" w:rsidRDefault="006614AA" w:rsidP="006614AA">
            <w:pPr>
              <w:spacing w:after="0" w:line="240" w:lineRule="auto"/>
              <w:jc w:val="both"/>
              <w:rPr>
                <w:rFonts w:ascii="Times New Roman" w:hAnsi="Times New Roman" w:cs="Times New Roman"/>
                <w:bCs/>
                <w:sz w:val="24"/>
                <w:szCs w:val="24"/>
              </w:rPr>
            </w:pPr>
            <w:r w:rsidRPr="00D33CAE">
              <w:rPr>
                <w:rFonts w:ascii="Times New Roman" w:hAnsi="Times New Roman" w:cs="Times New Roman"/>
                <w:bCs/>
                <w:sz w:val="24"/>
                <w:szCs w:val="24"/>
              </w:rPr>
              <w:t xml:space="preserve">Медведева </w:t>
            </w:r>
          </w:p>
          <w:p w:rsidR="006614AA" w:rsidRPr="00D33CAE" w:rsidRDefault="006614AA" w:rsidP="006614AA">
            <w:pPr>
              <w:spacing w:after="0" w:line="240" w:lineRule="auto"/>
              <w:jc w:val="both"/>
              <w:rPr>
                <w:rFonts w:ascii="Times New Roman" w:hAnsi="Times New Roman" w:cs="Times New Roman"/>
                <w:bCs/>
                <w:sz w:val="24"/>
                <w:szCs w:val="24"/>
              </w:rPr>
            </w:pPr>
            <w:r w:rsidRPr="00D33CAE">
              <w:rPr>
                <w:rFonts w:ascii="Times New Roman" w:hAnsi="Times New Roman" w:cs="Times New Roman"/>
                <w:bCs/>
                <w:sz w:val="24"/>
                <w:szCs w:val="24"/>
              </w:rPr>
              <w:t>Оксана Алексеевна</w:t>
            </w:r>
          </w:p>
        </w:tc>
        <w:tc>
          <w:tcPr>
            <w:tcW w:w="6095" w:type="dxa"/>
          </w:tcPr>
          <w:p w:rsidR="006614AA" w:rsidRPr="00D33CAE" w:rsidRDefault="006614AA" w:rsidP="006614AA">
            <w:pPr>
              <w:spacing w:after="0" w:line="240" w:lineRule="auto"/>
              <w:jc w:val="both"/>
              <w:rPr>
                <w:rFonts w:ascii="Times New Roman" w:hAnsi="Times New Roman" w:cs="Times New Roman"/>
                <w:sz w:val="24"/>
                <w:szCs w:val="24"/>
              </w:rPr>
            </w:pPr>
            <w:r w:rsidRPr="00D33CAE">
              <w:rPr>
                <w:rFonts w:ascii="Times New Roman" w:hAnsi="Times New Roman" w:cs="Times New Roman"/>
                <w:bCs/>
                <w:iCs/>
                <w:sz w:val="24"/>
                <w:szCs w:val="24"/>
              </w:rPr>
              <w:t>Главный эксперт Управления ревизионной деятельности Департамента контрольно-ревизионной деятельности</w:t>
            </w:r>
          </w:p>
        </w:tc>
      </w:tr>
      <w:tr w:rsidR="006614AA" w:rsidRPr="00BE0DAF" w:rsidTr="00073118">
        <w:tc>
          <w:tcPr>
            <w:tcW w:w="567" w:type="dxa"/>
          </w:tcPr>
          <w:p w:rsidR="006614AA" w:rsidRPr="00D33CAE" w:rsidRDefault="006614AA" w:rsidP="006614AA">
            <w:pPr>
              <w:spacing w:after="0" w:line="240" w:lineRule="auto"/>
              <w:jc w:val="both"/>
              <w:rPr>
                <w:rFonts w:ascii="Times New Roman" w:hAnsi="Times New Roman" w:cs="Times New Roman"/>
                <w:b/>
                <w:bCs/>
                <w:sz w:val="24"/>
                <w:szCs w:val="24"/>
              </w:rPr>
            </w:pPr>
            <w:r w:rsidRPr="00D33CAE">
              <w:rPr>
                <w:rFonts w:ascii="Times New Roman" w:hAnsi="Times New Roman" w:cs="Times New Roman"/>
                <w:sz w:val="24"/>
                <w:szCs w:val="24"/>
              </w:rPr>
              <w:t>2</w:t>
            </w:r>
          </w:p>
        </w:tc>
        <w:tc>
          <w:tcPr>
            <w:tcW w:w="2694" w:type="dxa"/>
          </w:tcPr>
          <w:p w:rsidR="00073118" w:rsidRDefault="006614AA" w:rsidP="006614AA">
            <w:pPr>
              <w:spacing w:after="0" w:line="240" w:lineRule="auto"/>
              <w:jc w:val="both"/>
              <w:rPr>
                <w:rFonts w:ascii="Times New Roman" w:hAnsi="Times New Roman" w:cs="Times New Roman"/>
                <w:bCs/>
                <w:iCs/>
                <w:sz w:val="24"/>
                <w:szCs w:val="24"/>
              </w:rPr>
            </w:pPr>
            <w:r w:rsidRPr="00D33CAE">
              <w:rPr>
                <w:rFonts w:ascii="Times New Roman" w:hAnsi="Times New Roman" w:cs="Times New Roman"/>
                <w:bCs/>
                <w:iCs/>
                <w:sz w:val="24"/>
                <w:szCs w:val="24"/>
              </w:rPr>
              <w:t xml:space="preserve">Ерандина </w:t>
            </w:r>
          </w:p>
          <w:p w:rsidR="006614AA" w:rsidRPr="00D33CAE" w:rsidRDefault="006614AA" w:rsidP="006614AA">
            <w:pPr>
              <w:spacing w:after="0" w:line="240" w:lineRule="auto"/>
              <w:jc w:val="both"/>
              <w:rPr>
                <w:rFonts w:ascii="Times New Roman" w:hAnsi="Times New Roman" w:cs="Times New Roman"/>
                <w:bCs/>
                <w:iCs/>
                <w:sz w:val="24"/>
                <w:szCs w:val="24"/>
              </w:rPr>
            </w:pPr>
            <w:r w:rsidRPr="00D33CAE">
              <w:rPr>
                <w:rFonts w:ascii="Times New Roman" w:hAnsi="Times New Roman" w:cs="Times New Roman"/>
                <w:bCs/>
                <w:iCs/>
                <w:sz w:val="24"/>
                <w:szCs w:val="24"/>
              </w:rPr>
              <w:t>Елена Станиславовна</w:t>
            </w:r>
          </w:p>
        </w:tc>
        <w:tc>
          <w:tcPr>
            <w:tcW w:w="6095" w:type="dxa"/>
          </w:tcPr>
          <w:p w:rsidR="006614AA" w:rsidRPr="00D33CAE" w:rsidRDefault="006614AA" w:rsidP="006614AA">
            <w:pPr>
              <w:rPr>
                <w:rFonts w:ascii="Times New Roman" w:hAnsi="Times New Roman" w:cs="Times New Roman"/>
                <w:bCs/>
                <w:iCs/>
                <w:sz w:val="24"/>
                <w:szCs w:val="24"/>
              </w:rPr>
            </w:pPr>
            <w:r w:rsidRPr="00D33CAE">
              <w:rPr>
                <w:rFonts w:ascii="Times New Roman" w:hAnsi="Times New Roman" w:cs="Times New Roman"/>
                <w:bCs/>
                <w:iCs/>
                <w:sz w:val="24"/>
                <w:szCs w:val="24"/>
              </w:rPr>
              <w:t>Главный эксперт Контрольно-экспертного управления Департамента контрольно-ревизионной деятельности ПАО «Россети»</w:t>
            </w:r>
          </w:p>
        </w:tc>
      </w:tr>
      <w:tr w:rsidR="006614AA" w:rsidRPr="00BE0DAF" w:rsidTr="00073118">
        <w:tc>
          <w:tcPr>
            <w:tcW w:w="567" w:type="dxa"/>
          </w:tcPr>
          <w:p w:rsidR="006614AA" w:rsidRPr="00D33CAE" w:rsidRDefault="006614AA" w:rsidP="006614AA">
            <w:pPr>
              <w:spacing w:after="0" w:line="240" w:lineRule="auto"/>
              <w:jc w:val="both"/>
              <w:rPr>
                <w:rFonts w:ascii="Times New Roman" w:hAnsi="Times New Roman" w:cs="Times New Roman"/>
                <w:b/>
                <w:bCs/>
                <w:sz w:val="24"/>
                <w:szCs w:val="24"/>
              </w:rPr>
            </w:pPr>
            <w:r w:rsidRPr="00D33CAE">
              <w:rPr>
                <w:rFonts w:ascii="Times New Roman" w:hAnsi="Times New Roman" w:cs="Times New Roman"/>
                <w:sz w:val="24"/>
                <w:szCs w:val="24"/>
              </w:rPr>
              <w:t>3</w:t>
            </w:r>
          </w:p>
        </w:tc>
        <w:tc>
          <w:tcPr>
            <w:tcW w:w="2694" w:type="dxa"/>
          </w:tcPr>
          <w:p w:rsidR="00073118" w:rsidRDefault="006614AA" w:rsidP="006614AA">
            <w:pPr>
              <w:spacing w:after="0" w:line="240" w:lineRule="auto"/>
              <w:jc w:val="both"/>
              <w:rPr>
                <w:rFonts w:ascii="Times New Roman" w:hAnsi="Times New Roman" w:cs="Times New Roman"/>
                <w:bCs/>
                <w:iCs/>
                <w:sz w:val="24"/>
                <w:szCs w:val="24"/>
              </w:rPr>
            </w:pPr>
            <w:r w:rsidRPr="00D33CAE">
              <w:rPr>
                <w:rFonts w:ascii="Times New Roman" w:hAnsi="Times New Roman" w:cs="Times New Roman"/>
                <w:bCs/>
                <w:iCs/>
                <w:sz w:val="24"/>
                <w:szCs w:val="24"/>
              </w:rPr>
              <w:t xml:space="preserve">Магадеев </w:t>
            </w:r>
          </w:p>
          <w:p w:rsidR="006614AA" w:rsidRPr="00D33CAE" w:rsidRDefault="006614AA" w:rsidP="006614AA">
            <w:pPr>
              <w:spacing w:after="0" w:line="240" w:lineRule="auto"/>
              <w:jc w:val="both"/>
              <w:rPr>
                <w:rFonts w:ascii="Times New Roman" w:hAnsi="Times New Roman" w:cs="Times New Roman"/>
                <w:bCs/>
                <w:iCs/>
                <w:sz w:val="24"/>
                <w:szCs w:val="24"/>
              </w:rPr>
            </w:pPr>
            <w:r w:rsidRPr="00D33CAE">
              <w:rPr>
                <w:rFonts w:ascii="Times New Roman" w:hAnsi="Times New Roman" w:cs="Times New Roman"/>
                <w:bCs/>
                <w:iCs/>
                <w:sz w:val="24"/>
                <w:szCs w:val="24"/>
              </w:rPr>
              <w:t>Эльдар Владимирович</w:t>
            </w:r>
          </w:p>
        </w:tc>
        <w:tc>
          <w:tcPr>
            <w:tcW w:w="6095" w:type="dxa"/>
          </w:tcPr>
          <w:p w:rsidR="006614AA" w:rsidRPr="00D33CAE" w:rsidRDefault="006614AA" w:rsidP="006614AA">
            <w:pPr>
              <w:spacing w:after="0" w:line="240" w:lineRule="auto"/>
              <w:jc w:val="both"/>
              <w:rPr>
                <w:rFonts w:ascii="Times New Roman" w:hAnsi="Times New Roman" w:cs="Times New Roman"/>
                <w:bCs/>
                <w:iCs/>
                <w:sz w:val="24"/>
                <w:szCs w:val="24"/>
              </w:rPr>
            </w:pPr>
            <w:r w:rsidRPr="00D33CAE">
              <w:rPr>
                <w:rFonts w:ascii="Times New Roman" w:hAnsi="Times New Roman" w:cs="Times New Roman"/>
                <w:bCs/>
                <w:iCs/>
                <w:sz w:val="24"/>
                <w:szCs w:val="24"/>
              </w:rPr>
              <w:t>Ведущий эксперт Управления научно-технического развития, организации и контроля за реализацией НИОКР Департамента технологического развития и инноваций ПАО «Россети»</w:t>
            </w:r>
          </w:p>
        </w:tc>
      </w:tr>
    </w:tbl>
    <w:p w:rsidR="004C78D3" w:rsidRPr="00BE0DAF" w:rsidRDefault="004C78D3" w:rsidP="00B304D0">
      <w:pPr>
        <w:spacing w:before="120" w:after="120" w:line="240" w:lineRule="auto"/>
        <w:jc w:val="both"/>
        <w:rPr>
          <w:rFonts w:ascii="Times New Roman" w:hAnsi="Times New Roman" w:cs="Times New Roman"/>
          <w:i/>
          <w:sz w:val="24"/>
          <w:szCs w:val="24"/>
        </w:rPr>
      </w:pPr>
    </w:p>
    <w:p w:rsidR="00D76B95" w:rsidRPr="00BE0DAF" w:rsidRDefault="00D76B9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lastRenderedPageBreak/>
        <w:t>ФИО:</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Медведева Оксана Алексеевна</w:t>
      </w:r>
    </w:p>
    <w:p w:rsidR="00D76B95" w:rsidRPr="00BE0DAF" w:rsidRDefault="00D76B9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Год рождения:</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1978</w:t>
      </w:r>
    </w:p>
    <w:p w:rsidR="00D76B95" w:rsidRPr="00BE0DAF" w:rsidRDefault="00D76B95" w:rsidP="00073118">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Образование: </w:t>
      </w:r>
      <w:r w:rsidRPr="00BE0DAF">
        <w:rPr>
          <w:rStyle w:val="Subst"/>
          <w:rFonts w:ascii="Times New Roman" w:hAnsi="Times New Roman" w:cs="Times New Roman"/>
          <w:b w:val="0"/>
          <w:i w:val="0"/>
          <w:sz w:val="24"/>
          <w:szCs w:val="24"/>
        </w:rPr>
        <w:t>высшее</w:t>
      </w:r>
    </w:p>
    <w:p w:rsidR="00D76B95" w:rsidRPr="00BE0DAF" w:rsidRDefault="00D76B95" w:rsidP="00073118">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BE0DAF" w:rsidRPr="00BE0DAF" w:rsidTr="00073118">
        <w:tc>
          <w:tcPr>
            <w:tcW w:w="2484" w:type="dxa"/>
            <w:gridSpan w:val="2"/>
          </w:tcPr>
          <w:p w:rsidR="00D76B95" w:rsidRPr="00BE0DAF" w:rsidRDefault="00D76B95" w:rsidP="007413D0">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Период</w:t>
            </w:r>
          </w:p>
        </w:tc>
        <w:tc>
          <w:tcPr>
            <w:tcW w:w="3980" w:type="dxa"/>
            <w:vMerge w:val="restart"/>
          </w:tcPr>
          <w:p w:rsidR="00D76B95" w:rsidRPr="00BE0DAF" w:rsidRDefault="00D76B95" w:rsidP="007413D0">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Наименование организации</w:t>
            </w:r>
          </w:p>
        </w:tc>
        <w:tc>
          <w:tcPr>
            <w:tcW w:w="2892" w:type="dxa"/>
            <w:vMerge w:val="restart"/>
          </w:tcPr>
          <w:p w:rsidR="00D76B95" w:rsidRPr="00BE0DAF" w:rsidRDefault="00D76B95" w:rsidP="007413D0">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Должность</w:t>
            </w:r>
          </w:p>
        </w:tc>
      </w:tr>
      <w:tr w:rsidR="00BE0DAF" w:rsidRPr="00BE0DAF" w:rsidTr="00073118">
        <w:tc>
          <w:tcPr>
            <w:tcW w:w="1224"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с</w:t>
            </w:r>
          </w:p>
        </w:tc>
        <w:tc>
          <w:tcPr>
            <w:tcW w:w="1260"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по</w:t>
            </w:r>
          </w:p>
        </w:tc>
        <w:tc>
          <w:tcPr>
            <w:tcW w:w="3980" w:type="dxa"/>
            <w:vMerge/>
          </w:tcPr>
          <w:p w:rsidR="00D76B95" w:rsidRPr="00D33CAE" w:rsidRDefault="00D76B95" w:rsidP="007413D0">
            <w:pPr>
              <w:spacing w:after="0" w:line="240" w:lineRule="auto"/>
              <w:jc w:val="both"/>
              <w:rPr>
                <w:rFonts w:ascii="Times New Roman" w:hAnsi="Times New Roman" w:cs="Times New Roman"/>
                <w:sz w:val="24"/>
                <w:szCs w:val="24"/>
              </w:rPr>
            </w:pPr>
          </w:p>
        </w:tc>
        <w:tc>
          <w:tcPr>
            <w:tcW w:w="2892" w:type="dxa"/>
            <w:vMerge/>
          </w:tcPr>
          <w:p w:rsidR="00D76B95" w:rsidRPr="00D33CAE" w:rsidRDefault="00D76B95" w:rsidP="007413D0">
            <w:pPr>
              <w:spacing w:after="0" w:line="240" w:lineRule="auto"/>
              <w:jc w:val="both"/>
              <w:rPr>
                <w:rFonts w:ascii="Times New Roman" w:hAnsi="Times New Roman" w:cs="Times New Roman"/>
                <w:sz w:val="24"/>
                <w:szCs w:val="24"/>
              </w:rPr>
            </w:pPr>
          </w:p>
        </w:tc>
      </w:tr>
      <w:tr w:rsidR="00BE0DAF" w:rsidRPr="00BE0DAF" w:rsidTr="00073118">
        <w:tc>
          <w:tcPr>
            <w:tcW w:w="1224"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2011</w:t>
            </w:r>
          </w:p>
        </w:tc>
        <w:tc>
          <w:tcPr>
            <w:tcW w:w="1260"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2014</w:t>
            </w:r>
          </w:p>
        </w:tc>
        <w:tc>
          <w:tcPr>
            <w:tcW w:w="3980"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ОАО «ФСК ЕЭС»</w:t>
            </w:r>
          </w:p>
        </w:tc>
        <w:tc>
          <w:tcPr>
            <w:tcW w:w="2892"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Начальник отдела Департамента контроля и ревизий</w:t>
            </w:r>
          </w:p>
        </w:tc>
      </w:tr>
      <w:tr w:rsidR="00BE0DAF" w:rsidRPr="00BE0DAF" w:rsidTr="00073118">
        <w:tc>
          <w:tcPr>
            <w:tcW w:w="1224"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2014</w:t>
            </w:r>
          </w:p>
        </w:tc>
        <w:tc>
          <w:tcPr>
            <w:tcW w:w="1260"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наст. время</w:t>
            </w:r>
          </w:p>
        </w:tc>
        <w:tc>
          <w:tcPr>
            <w:tcW w:w="3980"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ПАО «Россети»</w:t>
            </w:r>
          </w:p>
        </w:tc>
        <w:tc>
          <w:tcPr>
            <w:tcW w:w="2892"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bCs/>
                <w:iCs/>
                <w:sz w:val="24"/>
                <w:szCs w:val="24"/>
              </w:rPr>
              <w:t>Главный эксперт Управления ревизионной деятельности Департамента контрольно-ревизионной деятельности</w:t>
            </w:r>
          </w:p>
        </w:tc>
      </w:tr>
      <w:tr w:rsidR="00BE0DAF" w:rsidRPr="00BE0DAF" w:rsidTr="00073118">
        <w:tc>
          <w:tcPr>
            <w:tcW w:w="1224"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2014</w:t>
            </w:r>
          </w:p>
        </w:tc>
        <w:tc>
          <w:tcPr>
            <w:tcW w:w="1260"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наст. время</w:t>
            </w:r>
          </w:p>
        </w:tc>
        <w:tc>
          <w:tcPr>
            <w:tcW w:w="3980"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ПАО «Федеральный испытательный центр»</w:t>
            </w:r>
          </w:p>
        </w:tc>
        <w:tc>
          <w:tcPr>
            <w:tcW w:w="2892" w:type="dxa"/>
          </w:tcPr>
          <w:p w:rsidR="00D76B95" w:rsidRPr="00D33CAE" w:rsidRDefault="00D76B95" w:rsidP="007413D0">
            <w:pPr>
              <w:spacing w:after="0" w:line="240" w:lineRule="auto"/>
              <w:jc w:val="both"/>
              <w:rPr>
                <w:rFonts w:ascii="Times New Roman" w:hAnsi="Times New Roman" w:cs="Times New Roman"/>
                <w:sz w:val="24"/>
                <w:szCs w:val="24"/>
              </w:rPr>
            </w:pPr>
            <w:r w:rsidRPr="00D33CAE">
              <w:rPr>
                <w:rFonts w:ascii="Times New Roman" w:hAnsi="Times New Roman" w:cs="Times New Roman"/>
                <w:sz w:val="24"/>
                <w:szCs w:val="24"/>
              </w:rPr>
              <w:t>Член Ревизионной комиссии</w:t>
            </w:r>
          </w:p>
        </w:tc>
      </w:tr>
    </w:tbl>
    <w:p w:rsidR="00D76B95" w:rsidRPr="00BE0DAF" w:rsidRDefault="00D76B95" w:rsidP="00F85142">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D76B95" w:rsidRPr="00BE0DAF" w:rsidRDefault="00D76B95"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D76B95" w:rsidRPr="00BE0DAF" w:rsidRDefault="00D76B95" w:rsidP="00F85142">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D76B95" w:rsidRPr="00BE0DAF" w:rsidRDefault="00D76B95"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D76B95" w:rsidRPr="00BE0DAF" w:rsidRDefault="00D76B95" w:rsidP="00F85142">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76B95" w:rsidRPr="00BE0DAF" w:rsidRDefault="00D76B95"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D76B95" w:rsidRPr="00BE0DAF" w:rsidRDefault="00D76B95" w:rsidP="00F85142">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D76B95" w:rsidRPr="00BE0DAF" w:rsidRDefault="00D76B95"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D76B95" w:rsidRPr="00BE0DAF" w:rsidRDefault="00D76B95" w:rsidP="00F85142">
      <w:pPr>
        <w:tabs>
          <w:tab w:val="left" w:pos="1530"/>
        </w:tabs>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76B95" w:rsidRPr="00BE0DAF" w:rsidRDefault="00D76B95" w:rsidP="00F85142">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4C78D3" w:rsidRPr="00BE0DAF" w:rsidRDefault="004C78D3" w:rsidP="00F85142">
      <w:pPr>
        <w:spacing w:after="0" w:line="240" w:lineRule="auto"/>
        <w:jc w:val="both"/>
        <w:rPr>
          <w:rFonts w:ascii="Times New Roman" w:hAnsi="Times New Roman" w:cs="Times New Roman"/>
          <w:i/>
          <w:sz w:val="24"/>
          <w:szCs w:val="24"/>
        </w:rPr>
      </w:pPr>
    </w:p>
    <w:p w:rsidR="00D76B95" w:rsidRPr="00BE0DAF" w:rsidRDefault="00D76B95" w:rsidP="00F85142">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Fonts w:ascii="Times New Roman" w:hAnsi="Times New Roman" w:cs="Times New Roman"/>
          <w:sz w:val="24"/>
          <w:szCs w:val="24"/>
        </w:rPr>
        <w:t xml:space="preserve"> </w:t>
      </w:r>
      <w:r w:rsidRPr="00BE0DAF">
        <w:rPr>
          <w:rFonts w:ascii="Times New Roman" w:hAnsi="Times New Roman" w:cs="Times New Roman"/>
          <w:bCs/>
          <w:iCs/>
          <w:sz w:val="24"/>
          <w:szCs w:val="24"/>
        </w:rPr>
        <w:t>Ерандина Елена Станиславовна</w:t>
      </w:r>
    </w:p>
    <w:p w:rsidR="00D76B95" w:rsidRPr="00BE0DAF" w:rsidRDefault="00D76B95" w:rsidP="00F85142">
      <w:pPr>
        <w:spacing w:after="0" w:line="240" w:lineRule="auto"/>
        <w:jc w:val="both"/>
        <w:rPr>
          <w:rFonts w:ascii="Times New Roman" w:hAnsi="Times New Roman" w:cs="Times New Roman"/>
          <w:bCs/>
          <w:iCs/>
          <w:sz w:val="24"/>
          <w:szCs w:val="24"/>
        </w:rPr>
      </w:pPr>
      <w:r w:rsidRPr="00BE0DAF">
        <w:rPr>
          <w:rFonts w:ascii="Times New Roman" w:hAnsi="Times New Roman" w:cs="Times New Roman"/>
          <w:bCs/>
          <w:iCs/>
          <w:sz w:val="24"/>
          <w:szCs w:val="24"/>
        </w:rPr>
        <w:t>Год рождения: 1972</w:t>
      </w:r>
    </w:p>
    <w:p w:rsidR="00D76B95" w:rsidRPr="00BE0DAF" w:rsidRDefault="00D76B95" w:rsidP="00F85142">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Образование:</w:t>
      </w:r>
      <w:r w:rsidRPr="00BE0DAF">
        <w:rPr>
          <w:rFonts w:ascii="Times New Roman" w:hAnsi="Times New Roman" w:cs="Times New Roman"/>
          <w:sz w:val="24"/>
          <w:szCs w:val="24"/>
        </w:rPr>
        <w:t xml:space="preserve"> Высшее</w:t>
      </w:r>
    </w:p>
    <w:p w:rsidR="00D76B95" w:rsidRPr="00BE0DAF" w:rsidRDefault="00D76B95" w:rsidP="00F85142">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BE0DAF" w:rsidRPr="00BE0DAF" w:rsidTr="00F85142">
        <w:tc>
          <w:tcPr>
            <w:tcW w:w="2484" w:type="dxa"/>
            <w:gridSpan w:val="2"/>
          </w:tcPr>
          <w:p w:rsidR="00D76B95" w:rsidRPr="00BE0DAF" w:rsidRDefault="00D76B95" w:rsidP="007413D0">
            <w:pPr>
              <w:rPr>
                <w:rFonts w:ascii="Times New Roman" w:hAnsi="Times New Roman" w:cs="Times New Roman"/>
                <w:sz w:val="24"/>
                <w:szCs w:val="24"/>
              </w:rPr>
            </w:pPr>
            <w:r w:rsidRPr="00BE0DAF">
              <w:rPr>
                <w:rFonts w:ascii="Times New Roman" w:hAnsi="Times New Roman" w:cs="Times New Roman"/>
                <w:sz w:val="24"/>
                <w:szCs w:val="24"/>
              </w:rPr>
              <w:t>Период</w:t>
            </w:r>
          </w:p>
        </w:tc>
        <w:tc>
          <w:tcPr>
            <w:tcW w:w="3980" w:type="dxa"/>
            <w:vMerge w:val="restart"/>
          </w:tcPr>
          <w:p w:rsidR="00D76B95" w:rsidRPr="00BE0DAF" w:rsidRDefault="00D76B95" w:rsidP="007413D0">
            <w:pPr>
              <w:rPr>
                <w:rFonts w:ascii="Times New Roman" w:hAnsi="Times New Roman" w:cs="Times New Roman"/>
                <w:sz w:val="24"/>
                <w:szCs w:val="24"/>
              </w:rPr>
            </w:pPr>
            <w:r w:rsidRPr="00BE0DAF">
              <w:rPr>
                <w:rFonts w:ascii="Times New Roman" w:hAnsi="Times New Roman" w:cs="Times New Roman"/>
                <w:sz w:val="24"/>
                <w:szCs w:val="24"/>
              </w:rPr>
              <w:t>Наименование организации</w:t>
            </w:r>
          </w:p>
        </w:tc>
        <w:tc>
          <w:tcPr>
            <w:tcW w:w="2892" w:type="dxa"/>
            <w:vMerge w:val="restart"/>
          </w:tcPr>
          <w:p w:rsidR="00D76B95" w:rsidRPr="00BE0DAF" w:rsidRDefault="00D76B95" w:rsidP="007413D0">
            <w:pPr>
              <w:rPr>
                <w:rFonts w:ascii="Times New Roman" w:hAnsi="Times New Roman" w:cs="Times New Roman"/>
                <w:sz w:val="24"/>
                <w:szCs w:val="24"/>
              </w:rPr>
            </w:pPr>
            <w:r w:rsidRPr="00BE0DAF">
              <w:rPr>
                <w:rFonts w:ascii="Times New Roman" w:hAnsi="Times New Roman" w:cs="Times New Roman"/>
                <w:sz w:val="24"/>
                <w:szCs w:val="24"/>
              </w:rPr>
              <w:t>Должность</w:t>
            </w:r>
          </w:p>
        </w:tc>
      </w:tr>
      <w:tr w:rsidR="00BE0DAF" w:rsidRPr="00BE0DAF" w:rsidTr="00F85142">
        <w:tc>
          <w:tcPr>
            <w:tcW w:w="1224" w:type="dxa"/>
          </w:tcPr>
          <w:p w:rsidR="00D76B95" w:rsidRPr="00D33CAE" w:rsidRDefault="00D76B95" w:rsidP="007413D0">
            <w:pPr>
              <w:rPr>
                <w:rFonts w:ascii="Times New Roman" w:hAnsi="Times New Roman" w:cs="Times New Roman"/>
                <w:sz w:val="24"/>
                <w:szCs w:val="24"/>
              </w:rPr>
            </w:pPr>
            <w:r w:rsidRPr="00D33CAE">
              <w:rPr>
                <w:rFonts w:ascii="Times New Roman" w:hAnsi="Times New Roman" w:cs="Times New Roman"/>
                <w:sz w:val="24"/>
                <w:szCs w:val="24"/>
              </w:rPr>
              <w:t>с</w:t>
            </w:r>
          </w:p>
        </w:tc>
        <w:tc>
          <w:tcPr>
            <w:tcW w:w="1260" w:type="dxa"/>
          </w:tcPr>
          <w:p w:rsidR="00D76B95" w:rsidRPr="00D33CAE" w:rsidRDefault="00D76B95" w:rsidP="007413D0">
            <w:pPr>
              <w:rPr>
                <w:rFonts w:ascii="Times New Roman" w:hAnsi="Times New Roman" w:cs="Times New Roman"/>
                <w:sz w:val="24"/>
                <w:szCs w:val="24"/>
              </w:rPr>
            </w:pPr>
            <w:r w:rsidRPr="00D33CAE">
              <w:rPr>
                <w:rFonts w:ascii="Times New Roman" w:hAnsi="Times New Roman" w:cs="Times New Roman"/>
                <w:sz w:val="24"/>
                <w:szCs w:val="24"/>
              </w:rPr>
              <w:t>по</w:t>
            </w:r>
          </w:p>
        </w:tc>
        <w:tc>
          <w:tcPr>
            <w:tcW w:w="3980" w:type="dxa"/>
            <w:vMerge/>
          </w:tcPr>
          <w:p w:rsidR="00D76B95" w:rsidRPr="00D33CAE" w:rsidRDefault="00D76B95" w:rsidP="007413D0">
            <w:pPr>
              <w:rPr>
                <w:rFonts w:ascii="Times New Roman" w:hAnsi="Times New Roman" w:cs="Times New Roman"/>
                <w:sz w:val="24"/>
                <w:szCs w:val="24"/>
              </w:rPr>
            </w:pPr>
          </w:p>
        </w:tc>
        <w:tc>
          <w:tcPr>
            <w:tcW w:w="2892" w:type="dxa"/>
            <w:vMerge/>
          </w:tcPr>
          <w:p w:rsidR="00D76B95" w:rsidRPr="00D33CAE" w:rsidRDefault="00D76B95" w:rsidP="007413D0">
            <w:pPr>
              <w:rPr>
                <w:rFonts w:ascii="Times New Roman" w:hAnsi="Times New Roman" w:cs="Times New Roman"/>
                <w:sz w:val="24"/>
                <w:szCs w:val="24"/>
              </w:rPr>
            </w:pPr>
          </w:p>
        </w:tc>
      </w:tr>
      <w:tr w:rsidR="00BE0DAF" w:rsidRPr="00BE0DAF" w:rsidTr="00F85142">
        <w:tc>
          <w:tcPr>
            <w:tcW w:w="1224"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2012</w:t>
            </w:r>
          </w:p>
        </w:tc>
        <w:tc>
          <w:tcPr>
            <w:tcW w:w="126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2013</w:t>
            </w:r>
          </w:p>
        </w:tc>
        <w:tc>
          <w:tcPr>
            <w:tcW w:w="398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ЗАО «Ойл Ассетс Менеджмент»</w:t>
            </w:r>
          </w:p>
        </w:tc>
        <w:tc>
          <w:tcPr>
            <w:tcW w:w="2892"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Заместитель начальника отдела</w:t>
            </w:r>
          </w:p>
        </w:tc>
      </w:tr>
      <w:tr w:rsidR="00BE0DAF" w:rsidRPr="00BE0DAF" w:rsidTr="00F85142">
        <w:tc>
          <w:tcPr>
            <w:tcW w:w="1224"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lastRenderedPageBreak/>
              <w:t>2013</w:t>
            </w:r>
          </w:p>
        </w:tc>
        <w:tc>
          <w:tcPr>
            <w:tcW w:w="126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2015</w:t>
            </w:r>
          </w:p>
        </w:tc>
        <w:tc>
          <w:tcPr>
            <w:tcW w:w="398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ОАО «Специализированная электросетевая сервисная компания ЕНЭС»</w:t>
            </w:r>
          </w:p>
        </w:tc>
        <w:tc>
          <w:tcPr>
            <w:tcW w:w="2892"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Главный специалист</w:t>
            </w:r>
          </w:p>
        </w:tc>
      </w:tr>
      <w:tr w:rsidR="00BE0DAF" w:rsidRPr="00BE0DAF" w:rsidTr="00F85142">
        <w:tc>
          <w:tcPr>
            <w:tcW w:w="1224"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2016</w:t>
            </w:r>
          </w:p>
        </w:tc>
        <w:tc>
          <w:tcPr>
            <w:tcW w:w="126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наст. время</w:t>
            </w:r>
          </w:p>
        </w:tc>
        <w:tc>
          <w:tcPr>
            <w:tcW w:w="398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ПАО «Россети»</w:t>
            </w:r>
          </w:p>
        </w:tc>
        <w:tc>
          <w:tcPr>
            <w:tcW w:w="2892"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Главный эксперт Контрольно-экспертного управления Департамента контрольно-ревизионной деятельности </w:t>
            </w:r>
            <w:r w:rsidRPr="00D33CAE">
              <w:rPr>
                <w:rFonts w:ascii="Times New Roman" w:hAnsi="Times New Roman" w:cs="Times New Roman"/>
                <w:bCs/>
                <w:iCs/>
                <w:sz w:val="24"/>
                <w:szCs w:val="24"/>
              </w:rPr>
              <w:br/>
              <w:t>ПАО «Россети»</w:t>
            </w:r>
          </w:p>
        </w:tc>
      </w:tr>
      <w:tr w:rsidR="00BE0DAF" w:rsidRPr="00BE0DAF" w:rsidTr="00F85142">
        <w:tc>
          <w:tcPr>
            <w:tcW w:w="1224" w:type="dxa"/>
          </w:tcPr>
          <w:p w:rsidR="00D76B95" w:rsidRPr="00BE0DAF" w:rsidRDefault="00D76B95" w:rsidP="007413D0">
            <w:pPr>
              <w:rPr>
                <w:rFonts w:ascii="Times New Roman" w:hAnsi="Times New Roman" w:cs="Times New Roman"/>
                <w:bCs/>
                <w:iCs/>
                <w:sz w:val="24"/>
                <w:szCs w:val="24"/>
              </w:rPr>
            </w:pPr>
            <w:r w:rsidRPr="00BE0DAF">
              <w:rPr>
                <w:rFonts w:ascii="Times New Roman" w:hAnsi="Times New Roman" w:cs="Times New Roman"/>
                <w:bCs/>
                <w:iCs/>
                <w:sz w:val="24"/>
                <w:szCs w:val="24"/>
              </w:rPr>
              <w:t>2016</w:t>
            </w:r>
          </w:p>
        </w:tc>
        <w:tc>
          <w:tcPr>
            <w:tcW w:w="1260" w:type="dxa"/>
          </w:tcPr>
          <w:p w:rsidR="00D76B95" w:rsidRPr="00BE0DAF" w:rsidRDefault="00D76B95" w:rsidP="007413D0">
            <w:pPr>
              <w:rPr>
                <w:rFonts w:ascii="Times New Roman" w:hAnsi="Times New Roman" w:cs="Times New Roman"/>
                <w:bCs/>
                <w:iCs/>
                <w:sz w:val="24"/>
                <w:szCs w:val="24"/>
              </w:rPr>
            </w:pPr>
            <w:r w:rsidRPr="00BE0DAF">
              <w:rPr>
                <w:rFonts w:ascii="Times New Roman" w:hAnsi="Times New Roman" w:cs="Times New Roman"/>
                <w:bCs/>
                <w:iCs/>
                <w:sz w:val="24"/>
                <w:szCs w:val="24"/>
              </w:rPr>
              <w:t>наст. время</w:t>
            </w:r>
          </w:p>
        </w:tc>
        <w:tc>
          <w:tcPr>
            <w:tcW w:w="3980" w:type="dxa"/>
          </w:tcPr>
          <w:p w:rsidR="00D76B95" w:rsidRPr="00BE0DAF" w:rsidRDefault="00D76B95" w:rsidP="007413D0">
            <w:pPr>
              <w:rPr>
                <w:rFonts w:ascii="Times New Roman" w:hAnsi="Times New Roman" w:cs="Times New Roman"/>
                <w:bCs/>
                <w:iCs/>
                <w:sz w:val="24"/>
                <w:szCs w:val="24"/>
              </w:rPr>
            </w:pPr>
            <w:r w:rsidRPr="00BE0DAF">
              <w:rPr>
                <w:rFonts w:ascii="Times New Roman" w:hAnsi="Times New Roman" w:cs="Times New Roman"/>
                <w:bCs/>
                <w:iCs/>
                <w:sz w:val="24"/>
                <w:szCs w:val="24"/>
              </w:rPr>
              <w:t>ПАО «Федеральный испытательный центр»</w:t>
            </w:r>
          </w:p>
        </w:tc>
        <w:tc>
          <w:tcPr>
            <w:tcW w:w="2892" w:type="dxa"/>
          </w:tcPr>
          <w:p w:rsidR="00D76B95" w:rsidRPr="00BE0DAF" w:rsidRDefault="00D76B95" w:rsidP="007413D0">
            <w:pPr>
              <w:rPr>
                <w:rFonts w:ascii="Times New Roman" w:hAnsi="Times New Roman" w:cs="Times New Roman"/>
                <w:bCs/>
                <w:iCs/>
                <w:sz w:val="24"/>
                <w:szCs w:val="24"/>
              </w:rPr>
            </w:pPr>
            <w:r w:rsidRPr="00BE0DAF">
              <w:rPr>
                <w:rFonts w:ascii="Times New Roman" w:hAnsi="Times New Roman" w:cs="Times New Roman"/>
                <w:bCs/>
                <w:iCs/>
                <w:sz w:val="24"/>
                <w:szCs w:val="24"/>
              </w:rPr>
              <w:t>Член Ревизионной комиссии</w:t>
            </w:r>
          </w:p>
        </w:tc>
      </w:tr>
    </w:tbl>
    <w:p w:rsidR="00D76B95" w:rsidRPr="00BE0DAF" w:rsidRDefault="00D76B95" w:rsidP="00F85142">
      <w:pPr>
        <w:spacing w:after="0" w:line="240" w:lineRule="auto"/>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D76B95" w:rsidRPr="00BE0DAF" w:rsidRDefault="00D76B95" w:rsidP="00F85142">
      <w:pPr>
        <w:spacing w:after="0" w:line="240" w:lineRule="auto"/>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D76B95" w:rsidRPr="00BB3461" w:rsidRDefault="00D76B95" w:rsidP="00F85142">
      <w:pPr>
        <w:spacing w:after="0" w:line="240" w:lineRule="auto"/>
        <w:rPr>
          <w:rFonts w:ascii="Times New Roman" w:hAnsi="Times New Roman" w:cs="Times New Roman"/>
          <w:i/>
          <w:sz w:val="24"/>
          <w:szCs w:val="24"/>
        </w:rPr>
      </w:pPr>
      <w:r w:rsidRPr="00BB3461">
        <w:rPr>
          <w:rFonts w:ascii="Times New Roman" w:hAnsi="Times New Roman" w:cs="Times New Roman"/>
          <w:i/>
          <w:sz w:val="24"/>
          <w:szCs w:val="24"/>
        </w:rPr>
        <w:t xml:space="preserve">Доли участия лица в уставном (складочном) капитале (паевом фонде) дочерних </w:t>
      </w:r>
      <w:r w:rsidRPr="00BB3461">
        <w:rPr>
          <w:rFonts w:ascii="Times New Roman" w:hAnsi="Times New Roman" w:cs="Times New Roman"/>
          <w:i/>
          <w:sz w:val="24"/>
          <w:szCs w:val="24"/>
        </w:rPr>
        <w:br/>
        <w:t>и зависимых обществ эмитента</w:t>
      </w:r>
    </w:p>
    <w:p w:rsidR="00D76B95" w:rsidRPr="00BE0DAF" w:rsidRDefault="00D76B95" w:rsidP="00F85142">
      <w:pPr>
        <w:spacing w:after="0" w:line="240" w:lineRule="auto"/>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D76B95" w:rsidRPr="00BE0DAF" w:rsidRDefault="00D76B95" w:rsidP="00F85142">
      <w:pPr>
        <w:spacing w:after="0" w:line="240" w:lineRule="auto"/>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76B95" w:rsidRPr="00BE0DAF" w:rsidRDefault="00D76B95" w:rsidP="00F85142">
      <w:pPr>
        <w:spacing w:after="0" w:line="240" w:lineRule="auto"/>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D76B95" w:rsidRPr="00BE0DAF" w:rsidRDefault="00D76B95" w:rsidP="00F85142">
      <w:pPr>
        <w:spacing w:after="0" w:line="240" w:lineRule="auto"/>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D76B95" w:rsidRPr="00BE0DAF" w:rsidRDefault="00D76B95" w:rsidP="00F85142">
      <w:pPr>
        <w:spacing w:after="0" w:line="240" w:lineRule="auto"/>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D76B95" w:rsidRPr="00BE0DAF" w:rsidRDefault="00D76B95" w:rsidP="00F85142">
      <w:pPr>
        <w:spacing w:after="0" w:line="240" w:lineRule="auto"/>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4C78D3" w:rsidRPr="00BE0DAF" w:rsidRDefault="00D76B95" w:rsidP="00F85142">
      <w:pPr>
        <w:spacing w:after="0" w:line="240" w:lineRule="auto"/>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Лицо указанных должностей не занимало</w:t>
      </w:r>
    </w:p>
    <w:p w:rsidR="004C78D3" w:rsidRPr="00BE0DAF" w:rsidRDefault="004C78D3" w:rsidP="00F85142">
      <w:pPr>
        <w:spacing w:after="0" w:line="240" w:lineRule="auto"/>
        <w:rPr>
          <w:rFonts w:ascii="Times New Roman" w:hAnsi="Times New Roman" w:cs="Times New Roman"/>
          <w:i/>
          <w:sz w:val="24"/>
          <w:szCs w:val="24"/>
        </w:rPr>
      </w:pPr>
    </w:p>
    <w:p w:rsidR="00D76B95" w:rsidRPr="00BE0DAF" w:rsidRDefault="00D76B95" w:rsidP="00F85142">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ФИО:</w:t>
      </w:r>
      <w:r w:rsidRPr="00BE0DAF">
        <w:rPr>
          <w:rStyle w:val="Subst"/>
          <w:rFonts w:ascii="Times New Roman" w:hAnsi="Times New Roman" w:cs="Times New Roman"/>
          <w:sz w:val="24"/>
          <w:szCs w:val="24"/>
        </w:rPr>
        <w:t xml:space="preserve"> </w:t>
      </w:r>
      <w:r w:rsidRPr="00BE0DAF">
        <w:rPr>
          <w:rFonts w:ascii="Times New Roman" w:hAnsi="Times New Roman" w:cs="Times New Roman"/>
          <w:bCs/>
          <w:iCs/>
          <w:sz w:val="24"/>
          <w:szCs w:val="24"/>
        </w:rPr>
        <w:t>Магадеев Эльдар Владимирович</w:t>
      </w:r>
    </w:p>
    <w:p w:rsidR="00D76B95" w:rsidRPr="00BE0DAF" w:rsidRDefault="00D76B95" w:rsidP="00F85142">
      <w:pPr>
        <w:spacing w:after="0" w:line="240" w:lineRule="auto"/>
        <w:rPr>
          <w:rFonts w:ascii="Times New Roman" w:hAnsi="Times New Roman" w:cs="Times New Roman"/>
          <w:bCs/>
          <w:iCs/>
          <w:sz w:val="24"/>
          <w:szCs w:val="24"/>
        </w:rPr>
      </w:pPr>
      <w:r w:rsidRPr="00BE0DAF">
        <w:rPr>
          <w:rFonts w:ascii="Times New Roman" w:hAnsi="Times New Roman" w:cs="Times New Roman"/>
          <w:bCs/>
          <w:iCs/>
          <w:sz w:val="24"/>
          <w:szCs w:val="24"/>
        </w:rPr>
        <w:t>Год рождения: 1983</w:t>
      </w:r>
    </w:p>
    <w:p w:rsidR="00D76B95" w:rsidRPr="00BE0DAF" w:rsidRDefault="00D76B95" w:rsidP="00F85142">
      <w:pPr>
        <w:spacing w:after="0" w:line="240" w:lineRule="auto"/>
        <w:rPr>
          <w:rFonts w:ascii="Times New Roman" w:hAnsi="Times New Roman" w:cs="Times New Roman"/>
          <w:i/>
          <w:sz w:val="24"/>
          <w:szCs w:val="24"/>
        </w:rPr>
      </w:pPr>
      <w:r w:rsidRPr="00BE0DAF">
        <w:rPr>
          <w:rFonts w:ascii="Times New Roman" w:hAnsi="Times New Roman" w:cs="Times New Roman"/>
          <w:i/>
          <w:sz w:val="24"/>
          <w:szCs w:val="24"/>
        </w:rPr>
        <w:t xml:space="preserve">Образование: </w:t>
      </w:r>
      <w:r w:rsidRPr="00BE0DAF">
        <w:rPr>
          <w:rStyle w:val="Subst"/>
          <w:rFonts w:ascii="Times New Roman" w:hAnsi="Times New Roman" w:cs="Times New Roman"/>
          <w:b w:val="0"/>
          <w:i w:val="0"/>
          <w:sz w:val="24"/>
          <w:szCs w:val="24"/>
        </w:rPr>
        <w:t>высшее</w:t>
      </w:r>
    </w:p>
    <w:p w:rsidR="00D76B95" w:rsidRPr="00BE0DAF" w:rsidRDefault="00D76B95" w:rsidP="00F85142">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 xml:space="preserve">Все должности, занимаемые данным лицом в эмитенте и других организациях </w:t>
      </w:r>
      <w:r w:rsidRPr="00BE0DAF">
        <w:rPr>
          <w:rFonts w:ascii="Times New Roman" w:hAnsi="Times New Roman" w:cs="Times New Roman"/>
          <w:i/>
          <w:sz w:val="24"/>
          <w:szCs w:val="24"/>
        </w:rPr>
        <w:br/>
        <w:t xml:space="preserve">за последние 5 лет и в настоящее время в хронологическом порядке, в том числе </w:t>
      </w:r>
      <w:r w:rsidRPr="00BE0DAF">
        <w:rPr>
          <w:rFonts w:ascii="Times New Roman" w:hAnsi="Times New Roman" w:cs="Times New Roman"/>
          <w:i/>
          <w:sz w:val="24"/>
          <w:szCs w:val="24"/>
        </w:rPr>
        <w:br/>
        <w:t>по совместительству: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60"/>
        <w:gridCol w:w="3980"/>
        <w:gridCol w:w="2892"/>
      </w:tblGrid>
      <w:tr w:rsidR="00BE0DAF" w:rsidRPr="00BE0DAF" w:rsidTr="00F85142">
        <w:tc>
          <w:tcPr>
            <w:tcW w:w="2484" w:type="dxa"/>
            <w:gridSpan w:val="2"/>
          </w:tcPr>
          <w:p w:rsidR="00D76B95" w:rsidRPr="00BE0DAF" w:rsidRDefault="00D76B95" w:rsidP="007413D0">
            <w:pPr>
              <w:rPr>
                <w:rFonts w:ascii="Times New Roman" w:hAnsi="Times New Roman" w:cs="Times New Roman"/>
                <w:sz w:val="24"/>
                <w:szCs w:val="24"/>
              </w:rPr>
            </w:pPr>
            <w:r w:rsidRPr="00BE0DAF">
              <w:rPr>
                <w:rFonts w:ascii="Times New Roman" w:hAnsi="Times New Roman" w:cs="Times New Roman"/>
                <w:sz w:val="24"/>
                <w:szCs w:val="24"/>
              </w:rPr>
              <w:t>Период</w:t>
            </w:r>
          </w:p>
        </w:tc>
        <w:tc>
          <w:tcPr>
            <w:tcW w:w="3980" w:type="dxa"/>
            <w:vMerge w:val="restart"/>
          </w:tcPr>
          <w:p w:rsidR="00D76B95" w:rsidRPr="00BE0DAF" w:rsidRDefault="00D76B95" w:rsidP="007413D0">
            <w:pPr>
              <w:rPr>
                <w:rFonts w:ascii="Times New Roman" w:hAnsi="Times New Roman" w:cs="Times New Roman"/>
                <w:sz w:val="24"/>
                <w:szCs w:val="24"/>
              </w:rPr>
            </w:pPr>
            <w:r w:rsidRPr="00BE0DAF">
              <w:rPr>
                <w:rFonts w:ascii="Times New Roman" w:hAnsi="Times New Roman" w:cs="Times New Roman"/>
                <w:sz w:val="24"/>
                <w:szCs w:val="24"/>
              </w:rPr>
              <w:t>Наименование организации</w:t>
            </w:r>
          </w:p>
        </w:tc>
        <w:tc>
          <w:tcPr>
            <w:tcW w:w="2892" w:type="dxa"/>
            <w:vMerge w:val="restart"/>
          </w:tcPr>
          <w:p w:rsidR="00D76B95" w:rsidRPr="00BE0DAF" w:rsidRDefault="00D76B95" w:rsidP="007413D0">
            <w:pPr>
              <w:rPr>
                <w:rFonts w:ascii="Times New Roman" w:hAnsi="Times New Roman" w:cs="Times New Roman"/>
                <w:sz w:val="24"/>
                <w:szCs w:val="24"/>
              </w:rPr>
            </w:pPr>
            <w:r w:rsidRPr="00BE0DAF">
              <w:rPr>
                <w:rFonts w:ascii="Times New Roman" w:hAnsi="Times New Roman" w:cs="Times New Roman"/>
                <w:sz w:val="24"/>
                <w:szCs w:val="24"/>
              </w:rPr>
              <w:t>Должность</w:t>
            </w:r>
          </w:p>
        </w:tc>
      </w:tr>
      <w:tr w:rsidR="00BE0DAF" w:rsidRPr="00BE0DAF" w:rsidTr="00F85142">
        <w:tc>
          <w:tcPr>
            <w:tcW w:w="1224" w:type="dxa"/>
          </w:tcPr>
          <w:p w:rsidR="00D76B95" w:rsidRPr="00BE0DAF" w:rsidRDefault="00D76B95" w:rsidP="007413D0">
            <w:pPr>
              <w:rPr>
                <w:rFonts w:ascii="Times New Roman" w:hAnsi="Times New Roman" w:cs="Times New Roman"/>
                <w:sz w:val="24"/>
                <w:szCs w:val="24"/>
              </w:rPr>
            </w:pPr>
            <w:r w:rsidRPr="00BE0DAF">
              <w:rPr>
                <w:rFonts w:ascii="Times New Roman" w:hAnsi="Times New Roman" w:cs="Times New Roman"/>
                <w:sz w:val="24"/>
                <w:szCs w:val="24"/>
              </w:rPr>
              <w:t>с</w:t>
            </w:r>
          </w:p>
        </w:tc>
        <w:tc>
          <w:tcPr>
            <w:tcW w:w="1260" w:type="dxa"/>
          </w:tcPr>
          <w:p w:rsidR="00D76B95" w:rsidRPr="00BE0DAF" w:rsidRDefault="00D76B95" w:rsidP="007413D0">
            <w:pPr>
              <w:rPr>
                <w:rFonts w:ascii="Times New Roman" w:hAnsi="Times New Roman" w:cs="Times New Roman"/>
                <w:sz w:val="24"/>
                <w:szCs w:val="24"/>
              </w:rPr>
            </w:pPr>
            <w:r w:rsidRPr="00BE0DAF">
              <w:rPr>
                <w:rFonts w:ascii="Times New Roman" w:hAnsi="Times New Roman" w:cs="Times New Roman"/>
                <w:sz w:val="24"/>
                <w:szCs w:val="24"/>
              </w:rPr>
              <w:t>по</w:t>
            </w:r>
          </w:p>
        </w:tc>
        <w:tc>
          <w:tcPr>
            <w:tcW w:w="3980" w:type="dxa"/>
            <w:vMerge/>
          </w:tcPr>
          <w:p w:rsidR="00D76B95" w:rsidRPr="00BE0DAF" w:rsidRDefault="00D76B95" w:rsidP="007413D0">
            <w:pPr>
              <w:rPr>
                <w:rFonts w:ascii="Times New Roman" w:hAnsi="Times New Roman" w:cs="Times New Roman"/>
                <w:sz w:val="24"/>
                <w:szCs w:val="24"/>
              </w:rPr>
            </w:pPr>
          </w:p>
        </w:tc>
        <w:tc>
          <w:tcPr>
            <w:tcW w:w="2892" w:type="dxa"/>
            <w:vMerge/>
          </w:tcPr>
          <w:p w:rsidR="00D76B95" w:rsidRPr="00BE0DAF" w:rsidRDefault="00D76B95" w:rsidP="007413D0">
            <w:pPr>
              <w:rPr>
                <w:rFonts w:ascii="Times New Roman" w:hAnsi="Times New Roman" w:cs="Times New Roman"/>
                <w:sz w:val="24"/>
                <w:szCs w:val="24"/>
              </w:rPr>
            </w:pPr>
          </w:p>
        </w:tc>
      </w:tr>
      <w:tr w:rsidR="00BE0DAF" w:rsidRPr="00BE0DAF" w:rsidTr="00F85142">
        <w:tc>
          <w:tcPr>
            <w:tcW w:w="1224" w:type="dxa"/>
          </w:tcPr>
          <w:p w:rsidR="00D76B95" w:rsidRPr="00D33CAE" w:rsidRDefault="00D76B95" w:rsidP="007413D0">
            <w:pPr>
              <w:rPr>
                <w:rFonts w:ascii="Times New Roman" w:hAnsi="Times New Roman" w:cs="Times New Roman"/>
                <w:sz w:val="24"/>
                <w:szCs w:val="24"/>
              </w:rPr>
            </w:pPr>
            <w:r w:rsidRPr="00D33CAE">
              <w:rPr>
                <w:rFonts w:ascii="Times New Roman" w:hAnsi="Times New Roman" w:cs="Times New Roman"/>
                <w:sz w:val="24"/>
                <w:szCs w:val="24"/>
              </w:rPr>
              <w:t>2011</w:t>
            </w:r>
          </w:p>
        </w:tc>
        <w:tc>
          <w:tcPr>
            <w:tcW w:w="126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2013</w:t>
            </w:r>
          </w:p>
        </w:tc>
        <w:tc>
          <w:tcPr>
            <w:tcW w:w="398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ОАО «ФСК ЕЭС»</w:t>
            </w:r>
          </w:p>
        </w:tc>
        <w:tc>
          <w:tcPr>
            <w:tcW w:w="2892"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 xml:space="preserve">Ведущий инженер, ведущий эксперт отдела технической экспертизы НИКОР </w:t>
            </w:r>
            <w:r w:rsidRPr="00D33CAE">
              <w:rPr>
                <w:rFonts w:ascii="Times New Roman" w:hAnsi="Times New Roman" w:cs="Times New Roman"/>
                <w:bCs/>
                <w:iCs/>
                <w:sz w:val="24"/>
                <w:szCs w:val="24"/>
              </w:rPr>
              <w:br/>
              <w:t xml:space="preserve">и НПД Департамента технологического </w:t>
            </w:r>
            <w:r w:rsidRPr="00D33CAE">
              <w:rPr>
                <w:rFonts w:ascii="Times New Roman" w:hAnsi="Times New Roman" w:cs="Times New Roman"/>
                <w:bCs/>
                <w:iCs/>
                <w:sz w:val="24"/>
                <w:szCs w:val="24"/>
              </w:rPr>
              <w:lastRenderedPageBreak/>
              <w:t>развития и инноваций</w:t>
            </w:r>
          </w:p>
        </w:tc>
      </w:tr>
      <w:tr w:rsidR="00BE0DAF" w:rsidRPr="00BE0DAF" w:rsidTr="00F85142">
        <w:tc>
          <w:tcPr>
            <w:tcW w:w="1224" w:type="dxa"/>
          </w:tcPr>
          <w:p w:rsidR="00D76B95" w:rsidRPr="00D33CAE" w:rsidRDefault="00D76B95" w:rsidP="007413D0">
            <w:pPr>
              <w:rPr>
                <w:rFonts w:ascii="Times New Roman" w:hAnsi="Times New Roman" w:cs="Times New Roman"/>
                <w:sz w:val="24"/>
                <w:szCs w:val="24"/>
              </w:rPr>
            </w:pPr>
            <w:r w:rsidRPr="00D33CAE">
              <w:rPr>
                <w:rFonts w:ascii="Times New Roman" w:hAnsi="Times New Roman" w:cs="Times New Roman"/>
                <w:sz w:val="24"/>
                <w:szCs w:val="24"/>
              </w:rPr>
              <w:lastRenderedPageBreak/>
              <w:t>2013</w:t>
            </w:r>
          </w:p>
        </w:tc>
        <w:tc>
          <w:tcPr>
            <w:tcW w:w="126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наст. время</w:t>
            </w:r>
          </w:p>
        </w:tc>
        <w:tc>
          <w:tcPr>
            <w:tcW w:w="3980"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ПАО «Россети»</w:t>
            </w:r>
          </w:p>
        </w:tc>
        <w:tc>
          <w:tcPr>
            <w:tcW w:w="2892" w:type="dxa"/>
          </w:tcPr>
          <w:p w:rsidR="00D76B95" w:rsidRPr="00D33CAE" w:rsidRDefault="00D76B95" w:rsidP="007413D0">
            <w:pPr>
              <w:rPr>
                <w:rFonts w:ascii="Times New Roman" w:hAnsi="Times New Roman" w:cs="Times New Roman"/>
                <w:bCs/>
                <w:iCs/>
                <w:sz w:val="24"/>
                <w:szCs w:val="24"/>
              </w:rPr>
            </w:pPr>
            <w:r w:rsidRPr="00D33CAE">
              <w:rPr>
                <w:rFonts w:ascii="Times New Roman" w:hAnsi="Times New Roman" w:cs="Times New Roman"/>
                <w:bCs/>
                <w:iCs/>
                <w:sz w:val="24"/>
                <w:szCs w:val="24"/>
              </w:rPr>
              <w:t>Ведущий эксперт Управления научно-технического развития, организации и контроля за реализацией НИОКР Департамента технологического развития и инноваций</w:t>
            </w:r>
          </w:p>
        </w:tc>
      </w:tr>
      <w:tr w:rsidR="00BE0DAF" w:rsidRPr="00BE0DAF" w:rsidTr="00F85142">
        <w:tc>
          <w:tcPr>
            <w:tcW w:w="1224" w:type="dxa"/>
          </w:tcPr>
          <w:p w:rsidR="00D76B95" w:rsidRPr="00D33CAE" w:rsidRDefault="00D76B95" w:rsidP="007413D0">
            <w:pPr>
              <w:rPr>
                <w:rFonts w:ascii="Times New Roman" w:hAnsi="Times New Roman" w:cs="Times New Roman"/>
                <w:sz w:val="24"/>
                <w:szCs w:val="24"/>
              </w:rPr>
            </w:pPr>
            <w:r w:rsidRPr="00D33CAE">
              <w:rPr>
                <w:rFonts w:ascii="Times New Roman" w:hAnsi="Times New Roman" w:cs="Times New Roman"/>
                <w:sz w:val="24"/>
                <w:szCs w:val="24"/>
              </w:rPr>
              <w:t>2014</w:t>
            </w:r>
          </w:p>
        </w:tc>
        <w:tc>
          <w:tcPr>
            <w:tcW w:w="1260" w:type="dxa"/>
          </w:tcPr>
          <w:p w:rsidR="00D76B95" w:rsidRPr="00D33CAE" w:rsidRDefault="00D76B95" w:rsidP="007413D0">
            <w:pPr>
              <w:rPr>
                <w:rFonts w:ascii="Times New Roman" w:hAnsi="Times New Roman" w:cs="Times New Roman"/>
                <w:sz w:val="24"/>
                <w:szCs w:val="24"/>
              </w:rPr>
            </w:pPr>
            <w:r w:rsidRPr="00D33CAE">
              <w:rPr>
                <w:rFonts w:ascii="Times New Roman" w:hAnsi="Times New Roman" w:cs="Times New Roman"/>
                <w:sz w:val="24"/>
                <w:szCs w:val="24"/>
              </w:rPr>
              <w:t>наст. время</w:t>
            </w:r>
          </w:p>
        </w:tc>
        <w:tc>
          <w:tcPr>
            <w:tcW w:w="3980" w:type="dxa"/>
          </w:tcPr>
          <w:p w:rsidR="00D76B95" w:rsidRPr="00D33CAE" w:rsidRDefault="00D76B95" w:rsidP="007413D0">
            <w:pPr>
              <w:rPr>
                <w:rFonts w:ascii="Times New Roman" w:hAnsi="Times New Roman" w:cs="Times New Roman"/>
                <w:sz w:val="24"/>
                <w:szCs w:val="24"/>
              </w:rPr>
            </w:pPr>
            <w:r w:rsidRPr="00D33CAE">
              <w:rPr>
                <w:rFonts w:ascii="Times New Roman" w:hAnsi="Times New Roman" w:cs="Times New Roman"/>
                <w:sz w:val="24"/>
                <w:szCs w:val="24"/>
              </w:rPr>
              <w:t>ПАО «Федеральный испытательный центр»</w:t>
            </w:r>
          </w:p>
        </w:tc>
        <w:tc>
          <w:tcPr>
            <w:tcW w:w="2892" w:type="dxa"/>
          </w:tcPr>
          <w:p w:rsidR="00D76B95" w:rsidRPr="00D33CAE" w:rsidRDefault="00D76B95" w:rsidP="007413D0">
            <w:pPr>
              <w:rPr>
                <w:rFonts w:ascii="Times New Roman" w:hAnsi="Times New Roman" w:cs="Times New Roman"/>
                <w:sz w:val="24"/>
                <w:szCs w:val="24"/>
              </w:rPr>
            </w:pPr>
            <w:r w:rsidRPr="00D33CAE">
              <w:rPr>
                <w:rFonts w:ascii="Times New Roman" w:hAnsi="Times New Roman" w:cs="Times New Roman"/>
                <w:sz w:val="24"/>
                <w:szCs w:val="24"/>
              </w:rPr>
              <w:t>Член Ревизионной комиссии</w:t>
            </w:r>
          </w:p>
        </w:tc>
      </w:tr>
    </w:tbl>
    <w:p w:rsidR="00D76B95" w:rsidRPr="00BE0DAF" w:rsidRDefault="00D76B95" w:rsidP="00F85142">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Доли участия лица в уставном капитале эмитента/доля принадлежащих лицу обыкновенных акций</w:t>
      </w:r>
    </w:p>
    <w:p w:rsidR="00D76B95" w:rsidRPr="00BE0DAF" w:rsidRDefault="00D76B95"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Доли участия в уставном капитале эмитента/обыкновенных акций не имеет</w:t>
      </w:r>
    </w:p>
    <w:p w:rsidR="00D76B95" w:rsidRPr="00BE0DAF" w:rsidRDefault="00D76B95" w:rsidP="00F85142">
      <w:pPr>
        <w:pStyle w:val="SubHeading"/>
        <w:spacing w:before="0" w:after="0"/>
        <w:jc w:val="both"/>
        <w:rPr>
          <w:i/>
          <w:sz w:val="24"/>
          <w:szCs w:val="24"/>
        </w:rPr>
      </w:pPr>
      <w:r w:rsidRPr="00BE0DAF">
        <w:rPr>
          <w:i/>
          <w:sz w:val="24"/>
          <w:szCs w:val="24"/>
        </w:rPr>
        <w:t xml:space="preserve">Доли участия лица в уставном (складочном) капитале (паевом фонде) дочерних </w:t>
      </w:r>
      <w:r w:rsidRPr="00BE0DAF">
        <w:rPr>
          <w:i/>
          <w:sz w:val="24"/>
          <w:szCs w:val="24"/>
        </w:rPr>
        <w:br/>
        <w:t>и зависимых обществ эмитента</w:t>
      </w:r>
    </w:p>
    <w:p w:rsidR="00D76B95" w:rsidRPr="00BE0DAF" w:rsidRDefault="00D76B95"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указанных долей не имеет</w:t>
      </w:r>
    </w:p>
    <w:p w:rsidR="00D76B95" w:rsidRPr="00BE0DAF" w:rsidRDefault="00D76B95" w:rsidP="00F85142">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76B95" w:rsidRPr="00BE0DAF" w:rsidRDefault="00D76B95"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родственных связей нет</w:t>
      </w:r>
    </w:p>
    <w:p w:rsidR="00D76B95" w:rsidRPr="00BE0DAF" w:rsidRDefault="00D76B95" w:rsidP="00F85142">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привлечении такого лица к административной ответственности </w:t>
      </w:r>
      <w:r w:rsidRPr="00BE0DAF">
        <w:rPr>
          <w:rFonts w:ascii="Times New Roman" w:hAnsi="Times New Roman" w:cs="Times New Roman"/>
          <w:i/>
          <w:sz w:val="24"/>
          <w:szCs w:val="24"/>
        </w:rPr>
        <w:br/>
        <w:t xml:space="preserve">за правонарушения в области финансов, налогов и сборов, рынка ценных бумаг </w:t>
      </w:r>
      <w:r w:rsidRPr="00BE0DAF">
        <w:rPr>
          <w:rFonts w:ascii="Times New Roman" w:hAnsi="Times New Roman" w:cs="Times New Roman"/>
          <w:i/>
          <w:sz w:val="24"/>
          <w:szCs w:val="24"/>
        </w:rPr>
        <w:br/>
        <w:t>или уголовной ответственности (наличии судимости) за преступления в сфере экономики или за преступления против государственной власти:</w:t>
      </w:r>
    </w:p>
    <w:p w:rsidR="00D76B95" w:rsidRPr="00BE0DAF" w:rsidRDefault="00D76B95"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Лицо к указанным видам ответственности не привлекалось</w:t>
      </w:r>
    </w:p>
    <w:p w:rsidR="00D76B95" w:rsidRPr="00BE0DAF" w:rsidRDefault="00D76B95" w:rsidP="00F85142">
      <w:pPr>
        <w:tabs>
          <w:tab w:val="left" w:pos="1530"/>
        </w:tabs>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w:t>
      </w:r>
      <w:r w:rsidRPr="00BE0DAF">
        <w:rPr>
          <w:rFonts w:ascii="Times New Roman" w:hAnsi="Times New Roman" w:cs="Times New Roman"/>
          <w:i/>
          <w:sz w:val="24"/>
          <w:szCs w:val="24"/>
        </w:rPr>
        <w:br/>
        <w:t>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76B95" w:rsidRDefault="00D76B95" w:rsidP="00F85142">
      <w:pPr>
        <w:pStyle w:val="2"/>
        <w:spacing w:before="0" w:after="0"/>
        <w:jc w:val="both"/>
        <w:rPr>
          <w:rStyle w:val="Subst"/>
          <w:i w:val="0"/>
          <w:sz w:val="24"/>
          <w:szCs w:val="24"/>
        </w:rPr>
      </w:pPr>
      <w:bookmarkStart w:id="61" w:name="_Toc482368605"/>
      <w:r w:rsidRPr="00BE0DAF">
        <w:rPr>
          <w:rStyle w:val="Subst"/>
          <w:i w:val="0"/>
          <w:sz w:val="24"/>
          <w:szCs w:val="24"/>
        </w:rPr>
        <w:t>Лицо указанных должностей не занимало</w:t>
      </w:r>
      <w:bookmarkEnd w:id="61"/>
    </w:p>
    <w:p w:rsidR="00F85142" w:rsidRPr="00F85142" w:rsidRDefault="00F85142" w:rsidP="00F85142">
      <w:pPr>
        <w:rPr>
          <w:rFonts w:ascii="Times New Roman" w:hAnsi="Times New Roman" w:cs="Times New Roman"/>
          <w:sz w:val="24"/>
          <w:szCs w:val="24"/>
          <w:lang w:eastAsia="ru-RU"/>
        </w:rPr>
      </w:pPr>
    </w:p>
    <w:p w:rsidR="0087276F" w:rsidRPr="007413D0" w:rsidRDefault="004F7DA2" w:rsidP="00D76B95">
      <w:pPr>
        <w:pStyle w:val="2"/>
        <w:spacing w:before="120" w:after="120"/>
        <w:jc w:val="both"/>
        <w:rPr>
          <w:sz w:val="24"/>
          <w:szCs w:val="24"/>
        </w:rPr>
      </w:pPr>
      <w:bookmarkStart w:id="62" w:name="_Toc482368606"/>
      <w:r w:rsidRPr="007413D0">
        <w:rPr>
          <w:sz w:val="24"/>
          <w:szCs w:val="24"/>
        </w:rPr>
        <w:t>5.6. Сведения о размере вознаграждения и (или) компенсации расходов по органу контроля за финансово-хозяйственной деятельностью эмитента</w:t>
      </w:r>
      <w:bookmarkEnd w:id="62"/>
      <w:r w:rsidRPr="007413D0">
        <w:rPr>
          <w:sz w:val="24"/>
          <w:szCs w:val="24"/>
        </w:rPr>
        <w:t xml:space="preserve"> </w:t>
      </w:r>
    </w:p>
    <w:p w:rsidR="00EE482B" w:rsidRDefault="00EE482B" w:rsidP="00F85142">
      <w:pPr>
        <w:spacing w:after="0" w:line="240" w:lineRule="auto"/>
        <w:jc w:val="both"/>
        <w:rPr>
          <w:rFonts w:ascii="Times New Roman" w:hAnsi="Times New Roman"/>
          <w:i/>
          <w:iCs/>
          <w:sz w:val="24"/>
          <w:szCs w:val="24"/>
        </w:rPr>
      </w:pPr>
      <w:r>
        <w:rPr>
          <w:rFonts w:ascii="Times New Roman" w:hAnsi="Times New Roman"/>
          <w:i/>
          <w:iCs/>
          <w:sz w:val="24"/>
          <w:szCs w:val="24"/>
        </w:rPr>
        <w:t xml:space="preserve">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w:t>
      </w:r>
      <w:r w:rsidR="00F85142" w:rsidRPr="00996E6B">
        <w:rPr>
          <w:rFonts w:ascii="Times New Roman" w:eastAsiaTheme="minorEastAsia" w:hAnsi="Times New Roman" w:cs="Times New Roman"/>
          <w:snapToGrid w:val="0"/>
          <w:sz w:val="24"/>
          <w:szCs w:val="24"/>
          <w:lang w:eastAsia="ru-RU"/>
        </w:rPr>
        <w:br/>
      </w:r>
      <w:r>
        <w:rPr>
          <w:rFonts w:ascii="Times New Roman" w:hAnsi="Times New Roman"/>
          <w:i/>
          <w:iCs/>
          <w:sz w:val="24"/>
          <w:szCs w:val="24"/>
        </w:rPr>
        <w:t xml:space="preserve">а также иные имущественные представления, которые были выплачены эмитентом </w:t>
      </w:r>
      <w:r w:rsidR="00F85142" w:rsidRPr="00996E6B">
        <w:rPr>
          <w:rFonts w:ascii="Times New Roman" w:eastAsiaTheme="minorEastAsia" w:hAnsi="Times New Roman" w:cs="Times New Roman"/>
          <w:snapToGrid w:val="0"/>
          <w:sz w:val="24"/>
          <w:szCs w:val="24"/>
          <w:lang w:eastAsia="ru-RU"/>
        </w:rPr>
        <w:br/>
      </w:r>
      <w:r>
        <w:rPr>
          <w:rFonts w:ascii="Times New Roman" w:hAnsi="Times New Roman"/>
          <w:i/>
          <w:iCs/>
          <w:sz w:val="24"/>
          <w:szCs w:val="24"/>
        </w:rPr>
        <w:t>за период с даты начала текущего года и до даты окончания отчетного квартала:</w:t>
      </w:r>
    </w:p>
    <w:p w:rsidR="00EE482B" w:rsidRDefault="00EE482B" w:rsidP="00F85142">
      <w:pPr>
        <w:spacing w:after="0" w:line="240" w:lineRule="auto"/>
        <w:jc w:val="both"/>
        <w:rPr>
          <w:rFonts w:ascii="Times New Roman" w:hAnsi="Times New Roman"/>
          <w:sz w:val="24"/>
          <w:szCs w:val="24"/>
        </w:rPr>
      </w:pPr>
      <w:r>
        <w:rPr>
          <w:rFonts w:ascii="Times New Roman" w:hAnsi="Times New Roman"/>
          <w:sz w:val="24"/>
          <w:szCs w:val="24"/>
        </w:rPr>
        <w:t>Общий размер вознаграждения и размер компенсации расходов, выплаченного членам Ревизионной комиссии Общества в 2017 году и в отчетном периоде, составляет 0 рублей.</w:t>
      </w:r>
    </w:p>
    <w:p w:rsidR="00EE482B" w:rsidRDefault="00EE482B" w:rsidP="00F85142">
      <w:pPr>
        <w:pStyle w:val="2"/>
        <w:spacing w:before="0" w:after="0"/>
        <w:jc w:val="both"/>
        <w:rPr>
          <w:rFonts w:eastAsiaTheme="minorHAnsi" w:cstheme="minorBidi"/>
          <w:b w:val="0"/>
          <w:bCs w:val="0"/>
          <w:sz w:val="24"/>
          <w:szCs w:val="24"/>
          <w:lang w:eastAsia="en-US"/>
        </w:rPr>
      </w:pPr>
      <w:bookmarkStart w:id="63" w:name="_Toc482368607"/>
      <w:r w:rsidRPr="00EE482B">
        <w:rPr>
          <w:rFonts w:eastAsiaTheme="minorHAnsi" w:cstheme="minorBidi"/>
          <w:b w:val="0"/>
          <w:bCs w:val="0"/>
          <w:sz w:val="24"/>
          <w:szCs w:val="24"/>
          <w:lang w:eastAsia="en-US"/>
        </w:rPr>
        <w:t>C 25 сентября 2015 года размер и порядок выплаты вознаграждений и компенсаций членам Совета директоров устанавливается «Положение о выплатах членам Ревизионной комиссии вознаграждений и компенсаций», утвержденным Общим</w:t>
      </w:r>
      <w:r>
        <w:rPr>
          <w:rFonts w:eastAsiaTheme="minorHAnsi" w:cstheme="minorBidi"/>
          <w:b w:val="0"/>
          <w:bCs w:val="0"/>
          <w:sz w:val="24"/>
          <w:szCs w:val="24"/>
          <w:lang w:eastAsia="en-US"/>
        </w:rPr>
        <w:t xml:space="preserve"> собранием акционеров Общества </w:t>
      </w:r>
      <w:r w:rsidRPr="00EE482B">
        <w:rPr>
          <w:rFonts w:eastAsiaTheme="minorHAnsi" w:cstheme="minorBidi"/>
          <w:b w:val="0"/>
          <w:bCs w:val="0"/>
          <w:sz w:val="24"/>
          <w:szCs w:val="24"/>
          <w:lang w:eastAsia="en-US"/>
        </w:rPr>
        <w:t>25 сентября 2015 г</w:t>
      </w:r>
      <w:r>
        <w:rPr>
          <w:rFonts w:eastAsiaTheme="minorHAnsi" w:cstheme="minorBidi"/>
          <w:b w:val="0"/>
          <w:bCs w:val="0"/>
          <w:sz w:val="24"/>
          <w:szCs w:val="24"/>
          <w:lang w:eastAsia="en-US"/>
        </w:rPr>
        <w:t>.</w:t>
      </w:r>
      <w:bookmarkEnd w:id="63"/>
    </w:p>
    <w:p w:rsidR="00F85142" w:rsidRPr="00F85142" w:rsidRDefault="00F85142" w:rsidP="00F85142">
      <w:pPr>
        <w:spacing w:after="0" w:line="240" w:lineRule="auto"/>
        <w:rPr>
          <w:rFonts w:ascii="Times New Roman" w:hAnsi="Times New Roman" w:cs="Times New Roman"/>
          <w:sz w:val="24"/>
          <w:szCs w:val="24"/>
        </w:rPr>
      </w:pPr>
    </w:p>
    <w:p w:rsidR="00F85142" w:rsidRDefault="00F85142" w:rsidP="00F85142">
      <w:pPr>
        <w:spacing w:after="0" w:line="240" w:lineRule="auto"/>
        <w:rPr>
          <w:rFonts w:ascii="Times New Roman" w:hAnsi="Times New Roman" w:cs="Times New Roman"/>
          <w:sz w:val="24"/>
          <w:szCs w:val="24"/>
        </w:rPr>
      </w:pPr>
    </w:p>
    <w:p w:rsidR="00F85142" w:rsidRPr="00F85142" w:rsidRDefault="00F85142" w:rsidP="00F85142">
      <w:pPr>
        <w:spacing w:after="0" w:line="240" w:lineRule="auto"/>
        <w:rPr>
          <w:rFonts w:ascii="Times New Roman" w:hAnsi="Times New Roman" w:cs="Times New Roman"/>
          <w:sz w:val="24"/>
          <w:szCs w:val="24"/>
        </w:rPr>
      </w:pPr>
    </w:p>
    <w:p w:rsidR="0087276F" w:rsidRPr="005F4EB9" w:rsidRDefault="004F7DA2" w:rsidP="00EE482B">
      <w:pPr>
        <w:pStyle w:val="2"/>
        <w:spacing w:before="120" w:after="120"/>
        <w:jc w:val="both"/>
        <w:rPr>
          <w:sz w:val="24"/>
          <w:szCs w:val="24"/>
        </w:rPr>
      </w:pPr>
      <w:bookmarkStart w:id="64" w:name="_Toc482368608"/>
      <w:r w:rsidRPr="005F4EB9">
        <w:rPr>
          <w:sz w:val="24"/>
          <w:szCs w:val="24"/>
        </w:rPr>
        <w:lastRenderedPageBreak/>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r w:rsidRPr="005F4EB9">
        <w:rPr>
          <w:sz w:val="24"/>
          <w:szCs w:val="24"/>
        </w:rPr>
        <w:t xml:space="preserve"> </w:t>
      </w:r>
    </w:p>
    <w:p w:rsidR="00FA4A0F" w:rsidRDefault="00FA4A0F" w:rsidP="00FA4A0F">
      <w:pPr>
        <w:pStyle w:val="af2"/>
        <w:spacing w:before="0" w:beforeAutospacing="0" w:after="0" w:afterAutospacing="0"/>
        <w:jc w:val="both"/>
        <w:rPr>
          <w:rFonts w:ascii="Arial" w:hAnsi="Arial" w:cs="Arial"/>
          <w:color w:val="000000"/>
        </w:rPr>
      </w:pPr>
      <w:r>
        <w:rPr>
          <w:color w:val="000000"/>
        </w:rPr>
        <w:t>За последний завершенный отчетный год:</w:t>
      </w:r>
    </w:p>
    <w:tbl>
      <w:tblPr>
        <w:tblW w:w="0" w:type="auto"/>
        <w:tblInd w:w="108" w:type="dxa"/>
        <w:tblCellMar>
          <w:left w:w="0" w:type="dxa"/>
          <w:right w:w="0" w:type="dxa"/>
        </w:tblCellMar>
        <w:tblLook w:val="04A0" w:firstRow="1" w:lastRow="0" w:firstColumn="1" w:lastColumn="0" w:noHBand="0" w:noVBand="1"/>
      </w:tblPr>
      <w:tblGrid>
        <w:gridCol w:w="6384"/>
        <w:gridCol w:w="1360"/>
      </w:tblGrid>
      <w:tr w:rsidR="00FA4A0F" w:rsidTr="009D7E4F">
        <w:tc>
          <w:tcPr>
            <w:tcW w:w="6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Наименование показателя</w:t>
            </w:r>
          </w:p>
        </w:tc>
        <w:tc>
          <w:tcPr>
            <w:tcW w:w="1360"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2016 год</w:t>
            </w:r>
          </w:p>
        </w:tc>
      </w:tr>
      <w:tr w:rsidR="00FA4A0F" w:rsidTr="009D7E4F">
        <w:tc>
          <w:tcPr>
            <w:tcW w:w="638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Средняя численность работников, чел.</w:t>
            </w:r>
          </w:p>
        </w:tc>
        <w:tc>
          <w:tcPr>
            <w:tcW w:w="1360" w:type="dxa"/>
            <w:tcBorders>
              <w:top w:val="nil"/>
              <w:left w:val="nil"/>
              <w:bottom w:val="single" w:sz="6" w:space="0" w:color="000000"/>
              <w:right w:val="single" w:sz="6" w:space="0" w:color="000000"/>
            </w:tcBorders>
            <w:tcMar>
              <w:top w:w="0" w:type="dxa"/>
              <w:left w:w="108" w:type="dxa"/>
              <w:bottom w:w="0" w:type="dxa"/>
              <w:right w:w="108" w:type="dxa"/>
            </w:tcMar>
            <w:hideMark/>
          </w:tcPr>
          <w:p w:rsidR="00FA4A0F" w:rsidRDefault="00FA4A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FA4A0F" w:rsidTr="009D7E4F">
        <w:tc>
          <w:tcPr>
            <w:tcW w:w="638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Фонд начисленной заработной платы работников за отчетный период в тыс. руб.</w:t>
            </w:r>
          </w:p>
        </w:tc>
        <w:tc>
          <w:tcPr>
            <w:tcW w:w="1360" w:type="dxa"/>
            <w:tcBorders>
              <w:top w:val="nil"/>
              <w:left w:val="nil"/>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48 842,6</w:t>
            </w:r>
          </w:p>
        </w:tc>
      </w:tr>
      <w:tr w:rsidR="00FA4A0F" w:rsidTr="009D7E4F">
        <w:tc>
          <w:tcPr>
            <w:tcW w:w="638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Выплаты социального характера работников за отчетный период в тыс.руб.</w:t>
            </w:r>
          </w:p>
        </w:tc>
        <w:tc>
          <w:tcPr>
            <w:tcW w:w="1360" w:type="dxa"/>
            <w:tcBorders>
              <w:top w:val="nil"/>
              <w:left w:val="nil"/>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w:t>
            </w:r>
          </w:p>
          <w:p w:rsidR="00FA4A0F" w:rsidRDefault="00FA4A0F">
            <w:pPr>
              <w:pStyle w:val="af2"/>
              <w:spacing w:before="0" w:beforeAutospacing="0" w:after="0" w:afterAutospacing="0"/>
              <w:jc w:val="both"/>
            </w:pPr>
            <w:r>
              <w:t> </w:t>
            </w:r>
          </w:p>
        </w:tc>
      </w:tr>
    </w:tbl>
    <w:p w:rsidR="00FA4A0F" w:rsidRDefault="00FA4A0F" w:rsidP="00FA4A0F">
      <w:pPr>
        <w:pStyle w:val="af2"/>
        <w:spacing w:before="0" w:beforeAutospacing="0" w:after="0" w:afterAutospacing="0"/>
        <w:jc w:val="both"/>
        <w:rPr>
          <w:rFonts w:ascii="Arial" w:hAnsi="Arial" w:cs="Arial"/>
          <w:color w:val="000000"/>
        </w:rPr>
      </w:pPr>
      <w:r>
        <w:rPr>
          <w:color w:val="000000"/>
        </w:rPr>
        <w:t>За отчетный период:</w:t>
      </w:r>
    </w:p>
    <w:tbl>
      <w:tblPr>
        <w:tblW w:w="0" w:type="auto"/>
        <w:tblInd w:w="108" w:type="dxa"/>
        <w:tblCellMar>
          <w:left w:w="0" w:type="dxa"/>
          <w:right w:w="0" w:type="dxa"/>
        </w:tblCellMar>
        <w:tblLook w:val="04A0" w:firstRow="1" w:lastRow="0" w:firstColumn="1" w:lastColumn="0" w:noHBand="0" w:noVBand="1"/>
      </w:tblPr>
      <w:tblGrid>
        <w:gridCol w:w="6384"/>
        <w:gridCol w:w="1360"/>
      </w:tblGrid>
      <w:tr w:rsidR="00FA4A0F" w:rsidTr="009D7E4F">
        <w:tc>
          <w:tcPr>
            <w:tcW w:w="6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Наименование показателя</w:t>
            </w:r>
          </w:p>
        </w:tc>
        <w:tc>
          <w:tcPr>
            <w:tcW w:w="1360"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3 месяца 2017 года</w:t>
            </w:r>
          </w:p>
        </w:tc>
      </w:tr>
      <w:tr w:rsidR="00FA4A0F" w:rsidTr="009D7E4F">
        <w:tc>
          <w:tcPr>
            <w:tcW w:w="638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Средняя численность работников, чел.</w:t>
            </w:r>
          </w:p>
        </w:tc>
        <w:tc>
          <w:tcPr>
            <w:tcW w:w="1360" w:type="dxa"/>
            <w:tcBorders>
              <w:top w:val="nil"/>
              <w:left w:val="nil"/>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31</w:t>
            </w:r>
          </w:p>
        </w:tc>
      </w:tr>
      <w:tr w:rsidR="00FA4A0F" w:rsidTr="009D7E4F">
        <w:tc>
          <w:tcPr>
            <w:tcW w:w="638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Фонд начисленной заработной платы работников за отчетный период в тыс. руб.</w:t>
            </w:r>
          </w:p>
        </w:tc>
        <w:tc>
          <w:tcPr>
            <w:tcW w:w="1360" w:type="dxa"/>
            <w:tcBorders>
              <w:top w:val="nil"/>
              <w:left w:val="nil"/>
              <w:bottom w:val="single" w:sz="6" w:space="0" w:color="000000"/>
              <w:right w:val="single" w:sz="6" w:space="0" w:color="000000"/>
            </w:tcBorders>
            <w:tcMar>
              <w:top w:w="0" w:type="dxa"/>
              <w:left w:w="108" w:type="dxa"/>
              <w:bottom w:w="0" w:type="dxa"/>
              <w:right w:w="108" w:type="dxa"/>
            </w:tcMar>
            <w:hideMark/>
          </w:tcPr>
          <w:p w:rsidR="00FA4A0F" w:rsidRDefault="00FA4A0F">
            <w:pPr>
              <w:rPr>
                <w:rFonts w:ascii="Times New Roman" w:eastAsia="Times New Roman" w:hAnsi="Times New Roman"/>
                <w:sz w:val="24"/>
                <w:szCs w:val="24"/>
                <w:lang w:eastAsia="ru-RU"/>
              </w:rPr>
            </w:pPr>
            <w:r w:rsidRPr="00753EE3">
              <w:rPr>
                <w:rFonts w:ascii="Times New Roman" w:hAnsi="Times New Roman"/>
                <w:sz w:val="24"/>
                <w:szCs w:val="24"/>
                <w:lang w:eastAsia="ru-RU"/>
              </w:rPr>
              <w:t>13</w:t>
            </w:r>
            <w:r>
              <w:rPr>
                <w:rFonts w:ascii="Times New Roman" w:hAnsi="Times New Roman"/>
                <w:sz w:val="24"/>
                <w:szCs w:val="24"/>
                <w:lang w:eastAsia="ru-RU"/>
              </w:rPr>
              <w:t xml:space="preserve"> </w:t>
            </w:r>
            <w:r w:rsidRPr="00753EE3">
              <w:rPr>
                <w:rFonts w:ascii="Times New Roman" w:hAnsi="Times New Roman"/>
                <w:sz w:val="24"/>
                <w:szCs w:val="24"/>
                <w:lang w:eastAsia="ru-RU"/>
              </w:rPr>
              <w:t>354,9</w:t>
            </w:r>
          </w:p>
        </w:tc>
      </w:tr>
      <w:tr w:rsidR="00FA4A0F" w:rsidTr="009D7E4F">
        <w:tc>
          <w:tcPr>
            <w:tcW w:w="638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Выплаты социального характера работников за отчетный период в тыс.руб.</w:t>
            </w:r>
          </w:p>
        </w:tc>
        <w:tc>
          <w:tcPr>
            <w:tcW w:w="1360" w:type="dxa"/>
            <w:tcBorders>
              <w:top w:val="nil"/>
              <w:left w:val="nil"/>
              <w:bottom w:val="single" w:sz="6" w:space="0" w:color="000000"/>
              <w:right w:val="single" w:sz="6" w:space="0" w:color="000000"/>
            </w:tcBorders>
            <w:tcMar>
              <w:top w:w="0" w:type="dxa"/>
              <w:left w:w="108" w:type="dxa"/>
              <w:bottom w:w="0" w:type="dxa"/>
              <w:right w:w="108" w:type="dxa"/>
            </w:tcMar>
            <w:hideMark/>
          </w:tcPr>
          <w:p w:rsidR="00FA4A0F" w:rsidRDefault="00FA4A0F">
            <w:pPr>
              <w:pStyle w:val="af2"/>
              <w:spacing w:before="0" w:beforeAutospacing="0" w:after="0" w:afterAutospacing="0"/>
              <w:jc w:val="both"/>
            </w:pPr>
            <w:r>
              <w:t>-</w:t>
            </w:r>
          </w:p>
          <w:p w:rsidR="00FA4A0F" w:rsidRDefault="00FA4A0F">
            <w:pPr>
              <w:pStyle w:val="af2"/>
              <w:spacing w:before="0" w:beforeAutospacing="0" w:after="0" w:afterAutospacing="0"/>
              <w:jc w:val="both"/>
            </w:pPr>
            <w:r>
              <w:t> </w:t>
            </w:r>
          </w:p>
        </w:tc>
      </w:tr>
    </w:tbl>
    <w:p w:rsidR="00FA4A0F" w:rsidRPr="00F85142" w:rsidRDefault="00FA4A0F" w:rsidP="00FA4A0F">
      <w:pPr>
        <w:pStyle w:val="af2"/>
        <w:spacing w:before="0" w:beforeAutospacing="0" w:after="0" w:afterAutospacing="0"/>
        <w:jc w:val="both"/>
        <w:rPr>
          <w:color w:val="000000"/>
        </w:rPr>
      </w:pPr>
      <w:r w:rsidRPr="00F85142">
        <w:rPr>
          <w:color w:val="000000"/>
        </w:rPr>
        <w:t>Прирост численности в отчетном периоде обусловлен созданием в ПАО «ФИЦ» Департамента аттестации оборудования (в соответствии с утвержденной решением Совета Директоров ПАО «ФИЦ» № 8 от 02.12.2015 организационной структурой ПАО «ФИЦ»).</w:t>
      </w:r>
    </w:p>
    <w:p w:rsidR="00F85142" w:rsidRPr="00F85142" w:rsidRDefault="00F85142" w:rsidP="00FA4A0F">
      <w:pPr>
        <w:pStyle w:val="af2"/>
        <w:spacing w:before="0" w:beforeAutospacing="0" w:after="0" w:afterAutospacing="0"/>
        <w:jc w:val="both"/>
        <w:rPr>
          <w:color w:val="000000"/>
        </w:rPr>
      </w:pPr>
    </w:p>
    <w:p w:rsidR="0087276F" w:rsidRPr="005F4EB9" w:rsidRDefault="004F7DA2" w:rsidP="00B304D0">
      <w:pPr>
        <w:pStyle w:val="2"/>
        <w:spacing w:before="120" w:after="120"/>
        <w:jc w:val="both"/>
        <w:rPr>
          <w:sz w:val="24"/>
          <w:szCs w:val="24"/>
        </w:rPr>
      </w:pPr>
      <w:bookmarkStart w:id="65" w:name="_Toc482368609"/>
      <w:r w:rsidRPr="005F4EB9">
        <w:rPr>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5"/>
      <w:r w:rsidR="00BE2EA5" w:rsidRPr="005F4EB9">
        <w:rPr>
          <w:sz w:val="24"/>
          <w:szCs w:val="24"/>
        </w:rPr>
        <w:t xml:space="preserve"> </w:t>
      </w:r>
    </w:p>
    <w:p w:rsidR="0027359C" w:rsidRPr="00BE0DAF" w:rsidRDefault="0027359C" w:rsidP="00F85142">
      <w:pPr>
        <w:spacing w:after="0" w:line="240" w:lineRule="auto"/>
        <w:jc w:val="both"/>
        <w:rPr>
          <w:rFonts w:ascii="Times New Roman" w:hAnsi="Times New Roman" w:cs="Times New Roman"/>
          <w:sz w:val="24"/>
          <w:szCs w:val="24"/>
        </w:rPr>
      </w:pPr>
      <w:r w:rsidRPr="005F4EB9">
        <w:rPr>
          <w:rFonts w:ascii="Times New Roman" w:hAnsi="Times New Roman" w:cs="Times New Roman"/>
          <w:sz w:val="24"/>
          <w:szCs w:val="24"/>
        </w:rPr>
        <w:t>Эмитент не имеет обязательств перед сотрудниками (работниками), касающихся возможности их участия в уставном капитале эмитента.</w:t>
      </w:r>
    </w:p>
    <w:p w:rsidR="00BE2EA5" w:rsidRPr="00BE0DAF" w:rsidRDefault="004F7DA2" w:rsidP="0073531C">
      <w:pPr>
        <w:pStyle w:val="1"/>
        <w:rPr>
          <w:rFonts w:ascii="Times New Roman" w:hAnsi="Times New Roman" w:cs="Times New Roman"/>
          <w:b/>
          <w:color w:val="auto"/>
          <w:sz w:val="24"/>
          <w:szCs w:val="24"/>
        </w:rPr>
      </w:pPr>
      <w:bookmarkStart w:id="66" w:name="_Toc482368610"/>
      <w:r w:rsidRPr="00BE0DAF">
        <w:rPr>
          <w:rFonts w:ascii="Times New Roman" w:eastAsiaTheme="minorEastAsia" w:hAnsi="Times New Roman" w:cs="Times New Roman"/>
          <w:b/>
          <w:bCs/>
          <w:color w:val="auto"/>
          <w:sz w:val="24"/>
          <w:szCs w:val="24"/>
          <w:lang w:eastAsia="ru-RU"/>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6"/>
      <w:r w:rsidRPr="00BE0DAF">
        <w:rPr>
          <w:rFonts w:ascii="Times New Roman" w:hAnsi="Times New Roman" w:cs="Times New Roman"/>
          <w:b/>
          <w:color w:val="auto"/>
          <w:sz w:val="24"/>
          <w:szCs w:val="24"/>
        </w:rPr>
        <w:t xml:space="preserve"> </w:t>
      </w:r>
    </w:p>
    <w:p w:rsidR="00BE2EA5" w:rsidRPr="00BE0DAF" w:rsidRDefault="004F7DA2" w:rsidP="00D30F3E">
      <w:pPr>
        <w:pStyle w:val="2"/>
        <w:spacing w:before="120" w:after="120"/>
        <w:jc w:val="both"/>
        <w:rPr>
          <w:sz w:val="24"/>
          <w:szCs w:val="24"/>
        </w:rPr>
      </w:pPr>
      <w:bookmarkStart w:id="67" w:name="_Toc482368611"/>
      <w:r w:rsidRPr="00BE0DAF">
        <w:rPr>
          <w:sz w:val="24"/>
          <w:szCs w:val="24"/>
        </w:rPr>
        <w:t>6.1. Сведения об общем количестве акционеров (участников) эмитента</w:t>
      </w:r>
      <w:bookmarkEnd w:id="67"/>
      <w:r w:rsidRPr="00BE0DAF">
        <w:rPr>
          <w:sz w:val="24"/>
          <w:szCs w:val="24"/>
        </w:rPr>
        <w:t xml:space="preserve"> </w:t>
      </w:r>
    </w:p>
    <w:p w:rsidR="00F344F9" w:rsidRPr="00BE0DAF" w:rsidRDefault="00F344F9" w:rsidP="00F85142">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 xml:space="preserve">Общее количество лиц с ненулевыми остатками на лицевых счетах, зарегистрированных </w:t>
      </w:r>
      <w:r w:rsidRPr="00BE0DAF">
        <w:rPr>
          <w:rFonts w:ascii="Times New Roman" w:hAnsi="Times New Roman" w:cs="Times New Roman"/>
          <w:i/>
          <w:sz w:val="24"/>
          <w:szCs w:val="24"/>
        </w:rPr>
        <w:br/>
        <w:t>в реестре акционеров эмитента на дату окончания отчетного квартала:</w:t>
      </w:r>
      <w:r w:rsidRPr="00BE0DAF">
        <w:rPr>
          <w:rStyle w:val="Subst"/>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2</w:t>
      </w:r>
    </w:p>
    <w:p w:rsidR="00F344F9" w:rsidRPr="00BE0DAF" w:rsidRDefault="00F344F9" w:rsidP="00F85142">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w:t>
      </w:r>
      <w:r w:rsidR="00534164" w:rsidRPr="00BE0DAF">
        <w:rPr>
          <w:rFonts w:ascii="Times New Roman" w:hAnsi="Times New Roman" w:cs="Times New Roman"/>
          <w:b/>
          <w:bCs/>
          <w:i/>
          <w:iCs/>
          <w:sz w:val="32"/>
          <w:szCs w:val="32"/>
        </w:rPr>
        <w:br/>
      </w:r>
      <w:r w:rsidRPr="00BE0DAF">
        <w:rPr>
          <w:rFonts w:ascii="Times New Roman" w:hAnsi="Times New Roman" w:cs="Times New Roman"/>
          <w:i/>
          <w:sz w:val="24"/>
          <w:szCs w:val="24"/>
        </w:rPr>
        <w:t>о лицах, в интересах которых они владели (владеют) акциями эмитента):</w:t>
      </w:r>
      <w:r w:rsidRPr="00BE0DAF">
        <w:rPr>
          <w:rStyle w:val="Subst"/>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2</w:t>
      </w:r>
    </w:p>
    <w:p w:rsidR="00F344F9" w:rsidRPr="00BE0DAF" w:rsidRDefault="00F344F9" w:rsidP="00F85142">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27.05.2016</w:t>
      </w:r>
    </w:p>
    <w:p w:rsidR="00F344F9" w:rsidRPr="00BE0DAF" w:rsidRDefault="00F344F9" w:rsidP="00F85142">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Владельцы обыкновенных акций эмитента, которые подлежали включению в такой список:</w:t>
      </w:r>
      <w:r w:rsidRPr="00BE0DAF">
        <w:rPr>
          <w:rStyle w:val="Subst"/>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2</w:t>
      </w:r>
    </w:p>
    <w:p w:rsidR="00BE2EA5" w:rsidRPr="00BE0DAF" w:rsidRDefault="004F7DA2" w:rsidP="00D30F3E">
      <w:pPr>
        <w:pStyle w:val="2"/>
        <w:spacing w:before="120" w:after="120"/>
        <w:jc w:val="both"/>
        <w:rPr>
          <w:sz w:val="24"/>
          <w:szCs w:val="24"/>
        </w:rPr>
      </w:pPr>
      <w:bookmarkStart w:id="68" w:name="_Toc482368612"/>
      <w:r w:rsidRPr="00BE0DAF">
        <w:rPr>
          <w:sz w:val="24"/>
          <w:szCs w:val="24"/>
        </w:rP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w:t>
      </w:r>
      <w:r w:rsidR="00D30F3E" w:rsidRPr="00BE0DAF">
        <w:rPr>
          <w:sz w:val="24"/>
          <w:szCs w:val="24"/>
        </w:rPr>
        <w:br/>
      </w:r>
      <w:r w:rsidRPr="00BE0DAF">
        <w:rPr>
          <w:sz w:val="24"/>
          <w:szCs w:val="24"/>
        </w:rPr>
        <w:t xml:space="preserve">его обыкновенных акций, а также сведения о контролирующих таких участников </w:t>
      </w:r>
      <w:r w:rsidRPr="00BE0DAF">
        <w:rPr>
          <w:sz w:val="24"/>
          <w:szCs w:val="24"/>
        </w:rPr>
        <w:lastRenderedPageBreak/>
        <w:t xml:space="preserve">(акционеров) лицах, а в случае отсутствия таких лиц о таких участниках (акционерах), владеющих не менее чем 20 процентами уставного капитала </w:t>
      </w:r>
      <w:r w:rsidR="00DB2DE8" w:rsidRPr="00BE0DAF">
        <w:rPr>
          <w:sz w:val="24"/>
          <w:szCs w:val="24"/>
        </w:rPr>
        <w:br/>
      </w:r>
      <w:r w:rsidRPr="00BE0DAF">
        <w:rPr>
          <w:sz w:val="24"/>
          <w:szCs w:val="24"/>
        </w:rPr>
        <w:t>или не менее чем 20 процентами их о</w:t>
      </w:r>
      <w:r w:rsidR="005C318D" w:rsidRPr="00BE0DAF">
        <w:rPr>
          <w:sz w:val="24"/>
          <w:szCs w:val="24"/>
        </w:rPr>
        <w:t>быкновенных акций</w:t>
      </w:r>
      <w:bookmarkEnd w:id="68"/>
    </w:p>
    <w:p w:rsidR="00F344F9" w:rsidRPr="00BE0DAF" w:rsidRDefault="00F344F9" w:rsidP="00F85142">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Участники (акционеры) эмитента, владеющие не менее чем пятью процентами </w:t>
      </w:r>
      <w:r w:rsidRPr="00BE0DAF">
        <w:rPr>
          <w:rFonts w:ascii="Times New Roman" w:hAnsi="Times New Roman" w:cs="Times New Roman"/>
          <w:i/>
          <w:sz w:val="24"/>
          <w:szCs w:val="24"/>
        </w:rPr>
        <w:br/>
        <w:t xml:space="preserve">его уставного капитала или не менее чем пятью процентами его обыкновенных акций: </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 xml:space="preserve">Полное фирменное наименование: </w:t>
      </w:r>
      <w:r w:rsidRPr="00BE0DAF">
        <w:rPr>
          <w:rFonts w:ascii="Times New Roman" w:hAnsi="Times New Roman" w:cs="Times New Roman"/>
          <w:sz w:val="24"/>
          <w:szCs w:val="24"/>
        </w:rPr>
        <w:t>Акционерное общество «Недвижимость ИЦ ЕЭС»</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Сокращенное фирменное наименование:</w:t>
      </w:r>
      <w:r w:rsidRPr="00BE0DAF">
        <w:rPr>
          <w:rFonts w:ascii="Times New Roman" w:hAnsi="Times New Roman" w:cs="Times New Roman"/>
          <w:sz w:val="24"/>
          <w:szCs w:val="24"/>
        </w:rPr>
        <w:t xml:space="preserve"> АО «НИЦ ЕЭС»</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Место нахождения:</w:t>
      </w:r>
      <w:r w:rsidRPr="00BE0DAF">
        <w:rPr>
          <w:rFonts w:ascii="Times New Roman" w:hAnsi="Times New Roman" w:cs="Times New Roman"/>
          <w:sz w:val="24"/>
          <w:szCs w:val="24"/>
        </w:rPr>
        <w:t xml:space="preserve"> 125993, г. Москва, Волоколамское ш., д. 2</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ИНН:</w:t>
      </w:r>
      <w:r w:rsidRPr="00BE0DAF">
        <w:rPr>
          <w:rFonts w:ascii="Times New Roman" w:hAnsi="Times New Roman" w:cs="Times New Roman"/>
          <w:sz w:val="24"/>
          <w:szCs w:val="24"/>
        </w:rPr>
        <w:t xml:space="preserve"> 7729589570</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ОГРН:</w:t>
      </w:r>
      <w:r w:rsidRPr="00BE0DAF">
        <w:rPr>
          <w:rFonts w:ascii="Times New Roman" w:hAnsi="Times New Roman" w:cs="Times New Roman"/>
          <w:sz w:val="24"/>
          <w:szCs w:val="24"/>
        </w:rPr>
        <w:t xml:space="preserve"> 1077763377834</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 xml:space="preserve">Доля участия лица в уставном капитале эмитента: </w:t>
      </w:r>
      <w:r w:rsidRPr="00BE0DAF">
        <w:rPr>
          <w:rFonts w:ascii="Times New Roman" w:hAnsi="Times New Roman" w:cs="Times New Roman"/>
          <w:sz w:val="24"/>
          <w:szCs w:val="24"/>
        </w:rPr>
        <w:t xml:space="preserve">99 % </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Доля принадлежащих лицу обыкновенных акций эмитента:</w:t>
      </w:r>
      <w:r w:rsidRPr="00BE0DAF">
        <w:rPr>
          <w:rFonts w:ascii="Times New Roman" w:hAnsi="Times New Roman" w:cs="Times New Roman"/>
          <w:sz w:val="24"/>
          <w:szCs w:val="24"/>
        </w:rPr>
        <w:t xml:space="preserve"> 99 %  </w:t>
      </w:r>
    </w:p>
    <w:p w:rsidR="00F344F9" w:rsidRPr="00BE0DAF" w:rsidRDefault="00F344F9" w:rsidP="00F85142">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Лица, контролирующие участника (акционера) эмитента:   </w:t>
      </w:r>
    </w:p>
    <w:p w:rsidR="00F344F9" w:rsidRPr="00BE0DAF" w:rsidRDefault="00F344F9" w:rsidP="00F85142">
      <w:pPr>
        <w:spacing w:after="0" w:line="240" w:lineRule="auto"/>
        <w:ind w:left="708"/>
        <w:jc w:val="both"/>
        <w:rPr>
          <w:rFonts w:ascii="Times New Roman" w:hAnsi="Times New Roman" w:cs="Times New Roman"/>
          <w:sz w:val="24"/>
          <w:szCs w:val="24"/>
        </w:rPr>
      </w:pPr>
      <w:r w:rsidRPr="00BE0DAF">
        <w:rPr>
          <w:rFonts w:ascii="Times New Roman" w:hAnsi="Times New Roman" w:cs="Times New Roman"/>
          <w:i/>
          <w:sz w:val="24"/>
          <w:szCs w:val="24"/>
        </w:rPr>
        <w:t>Полное фирменное наименование:</w:t>
      </w:r>
      <w:r w:rsidRPr="00BE0DAF">
        <w:rPr>
          <w:rFonts w:ascii="Times New Roman" w:hAnsi="Times New Roman" w:cs="Times New Roman"/>
          <w:sz w:val="24"/>
          <w:szCs w:val="24"/>
        </w:rPr>
        <w:t xml:space="preserve"> Публичное акционерное общество «Российские сети»</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Сокращенное фирменное наименование:</w:t>
      </w:r>
      <w:r w:rsidRPr="00BE0DAF">
        <w:rPr>
          <w:rFonts w:ascii="Times New Roman" w:hAnsi="Times New Roman" w:cs="Times New Roman"/>
          <w:sz w:val="24"/>
          <w:szCs w:val="24"/>
        </w:rPr>
        <w:t xml:space="preserve"> ПАО «Россети» </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Место нахождения:</w:t>
      </w:r>
      <w:r w:rsidRPr="00BE0DAF">
        <w:rPr>
          <w:rFonts w:ascii="Times New Roman" w:hAnsi="Times New Roman" w:cs="Times New Roman"/>
          <w:sz w:val="24"/>
          <w:szCs w:val="24"/>
        </w:rPr>
        <w:t xml:space="preserve"> 121353 Российская Федерация, г. Москва, ул. Беловежская 4 </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ИНН:</w:t>
      </w:r>
      <w:r w:rsidRPr="00BE0DAF">
        <w:rPr>
          <w:rFonts w:ascii="Times New Roman" w:hAnsi="Times New Roman" w:cs="Times New Roman"/>
          <w:sz w:val="24"/>
          <w:szCs w:val="24"/>
        </w:rPr>
        <w:t xml:space="preserve"> 7728662669  </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ОГРН:</w:t>
      </w:r>
      <w:r w:rsidRPr="00BE0DAF">
        <w:rPr>
          <w:rFonts w:ascii="Times New Roman" w:hAnsi="Times New Roman" w:cs="Times New Roman"/>
          <w:sz w:val="24"/>
          <w:szCs w:val="24"/>
        </w:rPr>
        <w:t xml:space="preserve"> 1087760000019</w:t>
      </w:r>
    </w:p>
    <w:p w:rsidR="00F344F9" w:rsidRPr="00BE0DAF" w:rsidRDefault="00F344F9" w:rsidP="00F85142">
      <w:pPr>
        <w:spacing w:after="0" w:line="240" w:lineRule="auto"/>
        <w:ind w:left="708"/>
        <w:jc w:val="both"/>
        <w:rPr>
          <w:rFonts w:ascii="Times New Roman" w:hAnsi="Times New Roman" w:cs="Times New Roman"/>
          <w:i/>
          <w:sz w:val="24"/>
          <w:szCs w:val="24"/>
        </w:rPr>
      </w:pPr>
      <w:r w:rsidRPr="00BE0DAF">
        <w:rPr>
          <w:rFonts w:ascii="Times New Roman" w:hAnsi="Times New Roman" w:cs="Times New Roman"/>
          <w:i/>
          <w:sz w:val="24"/>
          <w:szCs w:val="24"/>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 </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sz w:val="24"/>
          <w:szCs w:val="24"/>
        </w:rPr>
        <w:t xml:space="preserve">Участие в юридическом лице, являющемся акционером эмитента </w:t>
      </w:r>
    </w:p>
    <w:p w:rsidR="00F344F9" w:rsidRPr="00BE0DAF" w:rsidRDefault="00F344F9" w:rsidP="00F85142">
      <w:pPr>
        <w:spacing w:after="0" w:line="240" w:lineRule="auto"/>
        <w:ind w:left="708"/>
        <w:jc w:val="both"/>
        <w:rPr>
          <w:rFonts w:ascii="Times New Roman" w:hAnsi="Times New Roman" w:cs="Times New Roman"/>
          <w:i/>
          <w:sz w:val="24"/>
          <w:szCs w:val="24"/>
        </w:rPr>
      </w:pPr>
      <w:r w:rsidRPr="00BE0DAF">
        <w:rPr>
          <w:rFonts w:ascii="Times New Roman" w:hAnsi="Times New Roman" w:cs="Times New Roman"/>
          <w:i/>
          <w:sz w:val="24"/>
          <w:szCs w:val="24"/>
        </w:rPr>
        <w:t xml:space="preserve">Признак осуществления лицом, контролирующим участника (акционера) эмитента, такого контроля: </w:t>
      </w:r>
    </w:p>
    <w:p w:rsidR="00F344F9" w:rsidRPr="00BE0DAF" w:rsidRDefault="00F344F9" w:rsidP="00F85142">
      <w:pPr>
        <w:spacing w:after="0" w:line="240" w:lineRule="auto"/>
        <w:ind w:left="708"/>
        <w:jc w:val="both"/>
        <w:rPr>
          <w:rFonts w:ascii="Times New Roman" w:hAnsi="Times New Roman" w:cs="Times New Roman"/>
          <w:sz w:val="24"/>
          <w:szCs w:val="24"/>
        </w:rPr>
      </w:pPr>
      <w:r w:rsidRPr="00BE0DAF">
        <w:rPr>
          <w:rFonts w:ascii="Times New Roman" w:hAnsi="Times New Roman" w:cs="Times New Roman"/>
          <w:sz w:val="24"/>
          <w:szCs w:val="24"/>
        </w:rPr>
        <w:t xml:space="preserve">Право распоряжаться более 50 процентами голосов в высшем органе управления юридического лица, являющегося участником (акционером) эмитента </w:t>
      </w:r>
    </w:p>
    <w:p w:rsidR="00F344F9" w:rsidRPr="00BE0DAF" w:rsidRDefault="00F344F9"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Вид контроля:</w:t>
      </w:r>
      <w:r w:rsidRPr="00BE0DAF">
        <w:rPr>
          <w:rFonts w:ascii="Times New Roman" w:hAnsi="Times New Roman" w:cs="Times New Roman"/>
          <w:sz w:val="24"/>
          <w:szCs w:val="24"/>
        </w:rPr>
        <w:t xml:space="preserve"> прямой контроль </w:t>
      </w:r>
    </w:p>
    <w:p w:rsidR="00F344F9" w:rsidRPr="00BE0DAF" w:rsidRDefault="00F344F9" w:rsidP="00F85142">
      <w:pPr>
        <w:spacing w:after="0" w:line="240" w:lineRule="auto"/>
        <w:ind w:left="708"/>
        <w:jc w:val="both"/>
        <w:rPr>
          <w:rFonts w:ascii="Times New Roman" w:hAnsi="Times New Roman" w:cs="Times New Roman"/>
          <w:sz w:val="24"/>
          <w:szCs w:val="24"/>
        </w:rPr>
      </w:pPr>
      <w:r w:rsidRPr="00BE0DAF">
        <w:rPr>
          <w:rFonts w:ascii="Times New Roman" w:hAnsi="Times New Roman" w:cs="Times New Roman"/>
          <w:i/>
          <w:sz w:val="24"/>
          <w:szCs w:val="24"/>
        </w:rPr>
        <w:t>Размер доли такого лица в уставном (складочном) капитале (паевом фонде) участника (акционера) эмитента, %:</w:t>
      </w:r>
      <w:r w:rsidRPr="00BE0DAF">
        <w:rPr>
          <w:rFonts w:ascii="Times New Roman" w:hAnsi="Times New Roman" w:cs="Times New Roman"/>
          <w:sz w:val="24"/>
          <w:szCs w:val="24"/>
        </w:rPr>
        <w:t xml:space="preserve"> 100 </w:t>
      </w:r>
    </w:p>
    <w:p w:rsidR="00F344F9" w:rsidRDefault="00F344F9" w:rsidP="00F85142">
      <w:pPr>
        <w:spacing w:after="0" w:line="240" w:lineRule="auto"/>
        <w:ind w:left="708"/>
        <w:jc w:val="both"/>
        <w:rPr>
          <w:rFonts w:ascii="Times New Roman" w:hAnsi="Times New Roman" w:cs="Times New Roman"/>
          <w:sz w:val="24"/>
          <w:szCs w:val="24"/>
        </w:rPr>
      </w:pPr>
      <w:r w:rsidRPr="00BE0DAF">
        <w:rPr>
          <w:rFonts w:ascii="Times New Roman" w:hAnsi="Times New Roman" w:cs="Times New Roman"/>
          <w:i/>
          <w:sz w:val="24"/>
          <w:szCs w:val="24"/>
        </w:rPr>
        <w:t>Доля принадлежащих такому лицу обыкновенных акций участника (акционера) эмитента, %:</w:t>
      </w:r>
      <w:r w:rsidR="00F85142">
        <w:rPr>
          <w:rFonts w:ascii="Times New Roman" w:hAnsi="Times New Roman" w:cs="Times New Roman"/>
          <w:sz w:val="24"/>
          <w:szCs w:val="24"/>
        </w:rPr>
        <w:t xml:space="preserve"> 100</w:t>
      </w:r>
    </w:p>
    <w:p w:rsidR="00F85142" w:rsidRPr="00BE0DAF" w:rsidRDefault="00F85142" w:rsidP="00F85142">
      <w:pPr>
        <w:spacing w:after="0" w:line="240" w:lineRule="auto"/>
        <w:ind w:left="708"/>
        <w:jc w:val="both"/>
        <w:rPr>
          <w:rFonts w:ascii="Times New Roman" w:hAnsi="Times New Roman" w:cs="Times New Roman"/>
          <w:sz w:val="24"/>
          <w:szCs w:val="24"/>
        </w:rPr>
      </w:pPr>
    </w:p>
    <w:p w:rsidR="00BE2EA5" w:rsidRPr="00BE0DAF" w:rsidRDefault="004F7DA2" w:rsidP="00D30F3E">
      <w:pPr>
        <w:pStyle w:val="2"/>
        <w:spacing w:before="120" w:after="120"/>
        <w:jc w:val="both"/>
        <w:rPr>
          <w:sz w:val="24"/>
          <w:szCs w:val="24"/>
        </w:rPr>
      </w:pPr>
      <w:bookmarkStart w:id="69" w:name="_Toc482368613"/>
      <w:r w:rsidRPr="00BE0DAF">
        <w:rPr>
          <w:sz w:val="24"/>
          <w:szCs w:val="24"/>
        </w:rPr>
        <w:t xml:space="preserve">6.3. Сведения о доле участия государства или муниципального образования </w:t>
      </w:r>
      <w:r w:rsidR="00D30F3E" w:rsidRPr="00BE0DAF">
        <w:rPr>
          <w:sz w:val="24"/>
          <w:szCs w:val="24"/>
        </w:rPr>
        <w:br/>
      </w:r>
      <w:r w:rsidRPr="00BE0DAF">
        <w:rPr>
          <w:sz w:val="24"/>
          <w:szCs w:val="24"/>
        </w:rPr>
        <w:t>в уставном капитале эмитента, наличии специ</w:t>
      </w:r>
      <w:r w:rsidR="00B93D53" w:rsidRPr="00BE0DAF">
        <w:rPr>
          <w:sz w:val="24"/>
          <w:szCs w:val="24"/>
        </w:rPr>
        <w:t>ального права ('золотой акции')</w:t>
      </w:r>
      <w:bookmarkEnd w:id="69"/>
    </w:p>
    <w:p w:rsidR="00D85B2B" w:rsidRPr="00BE0DAF" w:rsidRDefault="00D85B2B" w:rsidP="00F85142">
      <w:pPr>
        <w:pStyle w:val="SubHeading"/>
        <w:spacing w:before="0" w:after="0"/>
        <w:jc w:val="both"/>
        <w:rPr>
          <w:i/>
          <w:sz w:val="24"/>
          <w:szCs w:val="24"/>
        </w:rPr>
      </w:pPr>
      <w:r w:rsidRPr="00BE0DAF">
        <w:rPr>
          <w:i/>
          <w:sz w:val="24"/>
          <w:szCs w:val="24"/>
        </w:rPr>
        <w:t>Сведения об управляющих государственными, муниципальными пакетами акций</w:t>
      </w:r>
    </w:p>
    <w:p w:rsidR="00D85B2B" w:rsidRPr="00BE0DAF" w:rsidRDefault="00D85B2B"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лиц нет</w:t>
      </w:r>
    </w:p>
    <w:p w:rsidR="00D85B2B" w:rsidRPr="00BE0DAF" w:rsidRDefault="00D85B2B" w:rsidP="00F85142">
      <w:pPr>
        <w:pStyle w:val="SubHeading"/>
        <w:spacing w:before="0" w:after="0"/>
        <w:jc w:val="both"/>
        <w:rPr>
          <w:i/>
          <w:sz w:val="24"/>
          <w:szCs w:val="24"/>
        </w:rPr>
      </w:pPr>
      <w:r w:rsidRPr="00BE0DAF">
        <w:rPr>
          <w:i/>
          <w:sz w:val="24"/>
          <w:szCs w:val="24"/>
        </w:rPr>
        <w:t xml:space="preserve">Лица, которые от имени Российской Федерации, субъекта Российской Федерации </w:t>
      </w:r>
      <w:r w:rsidRPr="00BE0DAF">
        <w:rPr>
          <w:i/>
          <w:sz w:val="24"/>
          <w:szCs w:val="24"/>
        </w:rPr>
        <w:br/>
        <w:t>или муниципального образования осуществляют функции участника (акционера) эмитента</w:t>
      </w:r>
    </w:p>
    <w:p w:rsidR="00D85B2B" w:rsidRPr="00BE0DAF" w:rsidRDefault="00D85B2B"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Указанных лиц нет</w:t>
      </w:r>
    </w:p>
    <w:p w:rsidR="00D85B2B" w:rsidRPr="00BE0DAF" w:rsidRDefault="00D85B2B" w:rsidP="00F85142">
      <w:pPr>
        <w:pStyle w:val="SubHeading"/>
        <w:spacing w:before="0" w:after="0"/>
        <w:jc w:val="both"/>
        <w:rPr>
          <w:i/>
          <w:sz w:val="24"/>
          <w:szCs w:val="24"/>
        </w:rPr>
      </w:pPr>
      <w:r w:rsidRPr="00BE0DAF">
        <w:rPr>
          <w:i/>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85B2B" w:rsidRPr="00BE0DAF" w:rsidRDefault="00D85B2B"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Указанное право не предусмотрено</w:t>
      </w:r>
    </w:p>
    <w:p w:rsidR="00BE2EA5" w:rsidRPr="00BE0DAF" w:rsidRDefault="004F7DA2" w:rsidP="00D30F3E">
      <w:pPr>
        <w:pStyle w:val="2"/>
        <w:spacing w:before="120" w:after="120"/>
        <w:jc w:val="both"/>
        <w:rPr>
          <w:sz w:val="24"/>
          <w:szCs w:val="24"/>
        </w:rPr>
      </w:pPr>
      <w:bookmarkStart w:id="70" w:name="_Toc482368614"/>
      <w:r w:rsidRPr="00BE0DAF">
        <w:rPr>
          <w:sz w:val="24"/>
          <w:szCs w:val="24"/>
        </w:rPr>
        <w:lastRenderedPageBreak/>
        <w:t>6.4. Сведения об ограничениях на участ</w:t>
      </w:r>
      <w:r w:rsidR="00B93D53" w:rsidRPr="00BE0DAF">
        <w:rPr>
          <w:sz w:val="24"/>
          <w:szCs w:val="24"/>
        </w:rPr>
        <w:t>ие в уставном капитале эмитента</w:t>
      </w:r>
      <w:bookmarkEnd w:id="70"/>
    </w:p>
    <w:p w:rsidR="00D85B2B" w:rsidRPr="00BE0DAF" w:rsidRDefault="00D85B2B" w:rsidP="00F85142">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Ограничений на участие в уставном капитале эмитента нет</w:t>
      </w:r>
    </w:p>
    <w:p w:rsidR="00BE2EA5" w:rsidRPr="00BE0DAF" w:rsidRDefault="004F7DA2" w:rsidP="00D30F3E">
      <w:pPr>
        <w:pStyle w:val="2"/>
        <w:spacing w:before="120" w:after="120"/>
        <w:jc w:val="both"/>
        <w:rPr>
          <w:sz w:val="24"/>
          <w:szCs w:val="24"/>
        </w:rPr>
      </w:pPr>
      <w:bookmarkStart w:id="71" w:name="_Toc482368615"/>
      <w:r w:rsidRPr="00BE0DAF">
        <w:rPr>
          <w:sz w:val="24"/>
          <w:szCs w:val="24"/>
        </w:rPr>
        <w:t xml:space="preserve">6.5. Сведения об изменениях в составе и размере участия акционеров (участников) эмитента, владеющих не менее чем пятью процентами его уставного капитала </w:t>
      </w:r>
      <w:r w:rsidR="00D30F3E" w:rsidRPr="00BE0DAF">
        <w:rPr>
          <w:sz w:val="24"/>
          <w:szCs w:val="24"/>
        </w:rPr>
        <w:br/>
      </w:r>
      <w:r w:rsidRPr="00BE0DAF">
        <w:rPr>
          <w:sz w:val="24"/>
          <w:szCs w:val="24"/>
        </w:rPr>
        <w:t>или не менее чем пятью процентами его обыкновенных акций</w:t>
      </w:r>
      <w:bookmarkEnd w:id="71"/>
    </w:p>
    <w:p w:rsidR="00D85B2B" w:rsidRPr="0088165C" w:rsidRDefault="00D85B2B" w:rsidP="00F85142">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w:t>
      </w:r>
      <w:r w:rsidRPr="0088165C">
        <w:rPr>
          <w:rFonts w:ascii="Times New Roman" w:hAnsi="Times New Roman" w:cs="Times New Roman"/>
          <w:i/>
          <w:sz w:val="24"/>
          <w:szCs w:val="24"/>
        </w:rPr>
        <w:t>до даты окончания отчетного квартала по данным списка лиц, имевших право на участие в каждом из таких собраний.</w:t>
      </w:r>
    </w:p>
    <w:p w:rsidR="00D85B2B" w:rsidRPr="0088165C" w:rsidRDefault="00D85B2B" w:rsidP="00F85142">
      <w:pPr>
        <w:spacing w:after="0" w:line="240" w:lineRule="auto"/>
        <w:jc w:val="both"/>
        <w:rPr>
          <w:rFonts w:ascii="Times New Roman" w:hAnsi="Times New Roman" w:cs="Times New Roman"/>
          <w:sz w:val="24"/>
          <w:szCs w:val="24"/>
        </w:rPr>
      </w:pPr>
      <w:r w:rsidRPr="0088165C">
        <w:rPr>
          <w:rFonts w:ascii="Times New Roman" w:hAnsi="Times New Roman" w:cs="Times New Roman"/>
          <w:i/>
          <w:sz w:val="24"/>
          <w:szCs w:val="24"/>
        </w:rPr>
        <w:t>Дата составления списка лиц, имеющих право на участие в общем собрании акционеров (участников) эмитента:</w:t>
      </w:r>
      <w:r w:rsidRPr="0088165C">
        <w:rPr>
          <w:rStyle w:val="Subst"/>
          <w:rFonts w:ascii="Times New Roman" w:hAnsi="Times New Roman" w:cs="Times New Roman"/>
          <w:sz w:val="24"/>
          <w:szCs w:val="24"/>
        </w:rPr>
        <w:t xml:space="preserve"> </w:t>
      </w:r>
      <w:r w:rsidRPr="0088165C">
        <w:rPr>
          <w:rStyle w:val="Subst"/>
          <w:rFonts w:ascii="Times New Roman" w:hAnsi="Times New Roman" w:cs="Times New Roman"/>
          <w:b w:val="0"/>
          <w:i w:val="0"/>
          <w:sz w:val="24"/>
          <w:szCs w:val="24"/>
        </w:rPr>
        <w:t>16.02.2015</w:t>
      </w:r>
    </w:p>
    <w:p w:rsidR="00D85B2B" w:rsidRPr="0088165C" w:rsidRDefault="00D85B2B" w:rsidP="00F85142">
      <w:pPr>
        <w:pStyle w:val="SubHeading"/>
        <w:spacing w:before="0" w:after="0"/>
        <w:jc w:val="both"/>
        <w:rPr>
          <w:i/>
          <w:sz w:val="24"/>
          <w:szCs w:val="24"/>
        </w:rPr>
      </w:pPr>
      <w:r w:rsidRPr="0088165C">
        <w:rPr>
          <w:i/>
          <w:sz w:val="24"/>
          <w:szCs w:val="24"/>
        </w:rPr>
        <w:t>Список акционеров (участников):</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Полное фирменное наименование:</w:t>
      </w:r>
      <w:r w:rsidRPr="0088165C">
        <w:rPr>
          <w:rFonts w:ascii="Times New Roman" w:hAnsi="Times New Roman" w:cs="Times New Roman"/>
          <w:sz w:val="24"/>
          <w:szCs w:val="24"/>
        </w:rPr>
        <w:t xml:space="preserve"> Акционерное общество «Недвижимость ИЦ ЕЭС»</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Сокращенное фирменное наименование:</w:t>
      </w:r>
      <w:r w:rsidRPr="0088165C">
        <w:rPr>
          <w:rFonts w:ascii="Times New Roman" w:hAnsi="Times New Roman" w:cs="Times New Roman"/>
          <w:sz w:val="24"/>
          <w:szCs w:val="24"/>
        </w:rPr>
        <w:t xml:space="preserve"> АО «НИЦ ЕЭС»</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Место нахождения:</w:t>
      </w:r>
      <w:r w:rsidRPr="0088165C">
        <w:rPr>
          <w:rFonts w:ascii="Times New Roman" w:hAnsi="Times New Roman" w:cs="Times New Roman"/>
          <w:sz w:val="24"/>
          <w:szCs w:val="24"/>
        </w:rPr>
        <w:t xml:space="preserve"> 125993, г. Москва, Волоколамское ш., д. 2</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ИНН:</w:t>
      </w:r>
      <w:r w:rsidRPr="0088165C">
        <w:rPr>
          <w:rFonts w:ascii="Times New Roman" w:hAnsi="Times New Roman" w:cs="Times New Roman"/>
          <w:sz w:val="24"/>
          <w:szCs w:val="24"/>
        </w:rPr>
        <w:t xml:space="preserve"> 7729589570</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ОГРН:</w:t>
      </w:r>
      <w:r w:rsidRPr="0088165C">
        <w:rPr>
          <w:rFonts w:ascii="Times New Roman" w:hAnsi="Times New Roman" w:cs="Times New Roman"/>
          <w:sz w:val="24"/>
          <w:szCs w:val="24"/>
        </w:rPr>
        <w:t xml:space="preserve"> 1077763377834</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Доля участия лица в уставном капитале эмитента:</w:t>
      </w:r>
      <w:r w:rsidRPr="0088165C">
        <w:rPr>
          <w:rFonts w:ascii="Times New Roman" w:hAnsi="Times New Roman" w:cs="Times New Roman"/>
          <w:sz w:val="24"/>
          <w:szCs w:val="24"/>
        </w:rPr>
        <w:t xml:space="preserve"> 99 % </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 xml:space="preserve">Доля принадлежащих лицу обыкновенных акций эмитента: </w:t>
      </w:r>
      <w:r w:rsidRPr="0088165C">
        <w:rPr>
          <w:rFonts w:ascii="Times New Roman" w:hAnsi="Times New Roman" w:cs="Times New Roman"/>
          <w:sz w:val="24"/>
          <w:szCs w:val="24"/>
        </w:rPr>
        <w:t>99 %</w:t>
      </w:r>
    </w:p>
    <w:p w:rsidR="00D85B2B" w:rsidRPr="0088165C" w:rsidRDefault="00D85B2B" w:rsidP="00F85142">
      <w:pPr>
        <w:spacing w:after="0" w:line="240" w:lineRule="auto"/>
        <w:jc w:val="both"/>
        <w:rPr>
          <w:rFonts w:ascii="Times New Roman" w:hAnsi="Times New Roman" w:cs="Times New Roman"/>
          <w:sz w:val="24"/>
          <w:szCs w:val="24"/>
        </w:rPr>
      </w:pPr>
      <w:r w:rsidRPr="0088165C">
        <w:rPr>
          <w:rFonts w:ascii="Times New Roman" w:hAnsi="Times New Roman" w:cs="Times New Roman"/>
          <w:i/>
          <w:sz w:val="24"/>
          <w:szCs w:val="24"/>
        </w:rPr>
        <w:t>Дата составления списка лиц, имеющих право на участие в общем собрании акционеров (участников) эмитента:</w:t>
      </w:r>
      <w:r w:rsidRPr="0088165C">
        <w:rPr>
          <w:rStyle w:val="Subst"/>
          <w:rFonts w:ascii="Times New Roman" w:hAnsi="Times New Roman" w:cs="Times New Roman"/>
          <w:sz w:val="24"/>
          <w:szCs w:val="24"/>
        </w:rPr>
        <w:t xml:space="preserve"> </w:t>
      </w:r>
      <w:r w:rsidRPr="0088165C">
        <w:rPr>
          <w:rStyle w:val="Subst"/>
          <w:rFonts w:ascii="Times New Roman" w:hAnsi="Times New Roman" w:cs="Times New Roman"/>
          <w:b w:val="0"/>
          <w:i w:val="0"/>
          <w:sz w:val="24"/>
          <w:szCs w:val="24"/>
        </w:rPr>
        <w:t>17.04.2015</w:t>
      </w:r>
    </w:p>
    <w:p w:rsidR="00D85B2B" w:rsidRPr="0088165C" w:rsidRDefault="00D85B2B" w:rsidP="00F85142">
      <w:pPr>
        <w:pStyle w:val="SubHeading"/>
        <w:spacing w:before="0" w:after="0"/>
        <w:jc w:val="both"/>
        <w:rPr>
          <w:i/>
          <w:sz w:val="24"/>
          <w:szCs w:val="24"/>
        </w:rPr>
      </w:pPr>
      <w:r w:rsidRPr="0088165C">
        <w:rPr>
          <w:i/>
          <w:sz w:val="24"/>
          <w:szCs w:val="24"/>
        </w:rPr>
        <w:t>Список акционеров (участников):</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Полное фирменное наименование:</w:t>
      </w:r>
      <w:r w:rsidRPr="0088165C">
        <w:rPr>
          <w:rFonts w:ascii="Times New Roman" w:hAnsi="Times New Roman" w:cs="Times New Roman"/>
          <w:sz w:val="24"/>
          <w:szCs w:val="24"/>
        </w:rPr>
        <w:t xml:space="preserve"> Акционерное общество «Недвижимость ИЦ ЕЭС»</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Сокращенное фирменное наименование:</w:t>
      </w:r>
      <w:r w:rsidRPr="0088165C">
        <w:rPr>
          <w:rFonts w:ascii="Times New Roman" w:hAnsi="Times New Roman" w:cs="Times New Roman"/>
          <w:sz w:val="24"/>
          <w:szCs w:val="24"/>
        </w:rPr>
        <w:t xml:space="preserve"> АО «НИЦ ЕЭС»</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Место нахождения:</w:t>
      </w:r>
      <w:r w:rsidRPr="0088165C">
        <w:rPr>
          <w:rFonts w:ascii="Times New Roman" w:hAnsi="Times New Roman" w:cs="Times New Roman"/>
          <w:sz w:val="24"/>
          <w:szCs w:val="24"/>
        </w:rPr>
        <w:t xml:space="preserve"> 125993, г. Москва, Волоколамское ш., д. 2</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ИНН:</w:t>
      </w:r>
      <w:r w:rsidRPr="0088165C">
        <w:rPr>
          <w:rFonts w:ascii="Times New Roman" w:hAnsi="Times New Roman" w:cs="Times New Roman"/>
          <w:sz w:val="24"/>
          <w:szCs w:val="24"/>
        </w:rPr>
        <w:t xml:space="preserve"> 7729589570</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ОГРН:</w:t>
      </w:r>
      <w:r w:rsidRPr="0088165C">
        <w:rPr>
          <w:rFonts w:ascii="Times New Roman" w:hAnsi="Times New Roman" w:cs="Times New Roman"/>
          <w:sz w:val="24"/>
          <w:szCs w:val="24"/>
        </w:rPr>
        <w:t xml:space="preserve"> 1077763377834</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Доля участия лица в уставном капитале эмитента:</w:t>
      </w:r>
      <w:r w:rsidRPr="0088165C">
        <w:rPr>
          <w:rFonts w:ascii="Times New Roman" w:hAnsi="Times New Roman" w:cs="Times New Roman"/>
          <w:sz w:val="24"/>
          <w:szCs w:val="24"/>
        </w:rPr>
        <w:t xml:space="preserve"> 99 % </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 xml:space="preserve">Доля принадлежащих лицу обыкновенных акций эмитента: </w:t>
      </w:r>
      <w:r w:rsidRPr="0088165C">
        <w:rPr>
          <w:rFonts w:ascii="Times New Roman" w:hAnsi="Times New Roman" w:cs="Times New Roman"/>
          <w:sz w:val="24"/>
          <w:szCs w:val="24"/>
        </w:rPr>
        <w:t>99 %</w:t>
      </w:r>
    </w:p>
    <w:p w:rsidR="00D85B2B" w:rsidRPr="0088165C" w:rsidRDefault="00D85B2B" w:rsidP="00F85142">
      <w:pPr>
        <w:spacing w:after="0" w:line="240" w:lineRule="auto"/>
        <w:jc w:val="both"/>
        <w:rPr>
          <w:rFonts w:ascii="Times New Roman" w:hAnsi="Times New Roman" w:cs="Times New Roman"/>
          <w:i/>
          <w:sz w:val="24"/>
          <w:szCs w:val="24"/>
        </w:rPr>
      </w:pPr>
      <w:r w:rsidRPr="0088165C">
        <w:rPr>
          <w:rFonts w:ascii="Times New Roman" w:hAnsi="Times New Roman" w:cs="Times New Roman"/>
          <w:i/>
          <w:sz w:val="24"/>
          <w:szCs w:val="24"/>
        </w:rPr>
        <w:t>Дата составления списка лиц, имеющих право на участие в общем собрании акционеров (участников) эмитента:</w:t>
      </w:r>
      <w:r w:rsidRPr="0088165C">
        <w:rPr>
          <w:rStyle w:val="Subst"/>
          <w:rFonts w:ascii="Times New Roman" w:hAnsi="Times New Roman" w:cs="Times New Roman"/>
          <w:i w:val="0"/>
          <w:sz w:val="24"/>
          <w:szCs w:val="24"/>
        </w:rPr>
        <w:t xml:space="preserve"> </w:t>
      </w:r>
      <w:r w:rsidRPr="0088165C">
        <w:rPr>
          <w:rStyle w:val="Subst"/>
          <w:rFonts w:ascii="Times New Roman" w:hAnsi="Times New Roman" w:cs="Times New Roman"/>
          <w:b w:val="0"/>
          <w:i w:val="0"/>
          <w:sz w:val="24"/>
          <w:szCs w:val="24"/>
        </w:rPr>
        <w:t>24.08.2015</w:t>
      </w:r>
    </w:p>
    <w:p w:rsidR="00D85B2B" w:rsidRPr="0088165C" w:rsidRDefault="00D85B2B" w:rsidP="00F85142">
      <w:pPr>
        <w:pStyle w:val="SubHeading"/>
        <w:spacing w:before="0" w:after="0"/>
        <w:jc w:val="both"/>
        <w:rPr>
          <w:i/>
          <w:sz w:val="24"/>
          <w:szCs w:val="24"/>
        </w:rPr>
      </w:pPr>
      <w:r w:rsidRPr="0088165C">
        <w:rPr>
          <w:i/>
          <w:sz w:val="24"/>
          <w:szCs w:val="24"/>
        </w:rPr>
        <w:t>Список акционеров (участников):</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Полное фирменное наименование:</w:t>
      </w:r>
      <w:r w:rsidRPr="0088165C">
        <w:rPr>
          <w:rFonts w:ascii="Times New Roman" w:hAnsi="Times New Roman" w:cs="Times New Roman"/>
          <w:sz w:val="24"/>
          <w:szCs w:val="24"/>
        </w:rPr>
        <w:t xml:space="preserve"> Акционерное общество «Недвижимость ИЦ ЕЭС»</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Сокращенное фирменное наименование:</w:t>
      </w:r>
      <w:r w:rsidRPr="0088165C">
        <w:rPr>
          <w:rFonts w:ascii="Times New Roman" w:hAnsi="Times New Roman" w:cs="Times New Roman"/>
          <w:sz w:val="24"/>
          <w:szCs w:val="24"/>
        </w:rPr>
        <w:t xml:space="preserve"> АО «НИЦ ЕЭС»</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Место нахождения:</w:t>
      </w:r>
      <w:r w:rsidRPr="0088165C">
        <w:rPr>
          <w:rFonts w:ascii="Times New Roman" w:hAnsi="Times New Roman" w:cs="Times New Roman"/>
          <w:sz w:val="24"/>
          <w:szCs w:val="24"/>
        </w:rPr>
        <w:t xml:space="preserve"> 125993, г. Москва, Волоколамское ш., д. 2</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ИНН:</w:t>
      </w:r>
      <w:r w:rsidRPr="0088165C">
        <w:rPr>
          <w:rFonts w:ascii="Times New Roman" w:hAnsi="Times New Roman" w:cs="Times New Roman"/>
          <w:sz w:val="24"/>
          <w:szCs w:val="24"/>
        </w:rPr>
        <w:t xml:space="preserve"> 7729589570</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ОГРН:</w:t>
      </w:r>
      <w:r w:rsidRPr="0088165C">
        <w:rPr>
          <w:rFonts w:ascii="Times New Roman" w:hAnsi="Times New Roman" w:cs="Times New Roman"/>
          <w:sz w:val="24"/>
          <w:szCs w:val="24"/>
        </w:rPr>
        <w:t xml:space="preserve"> 1077763377834</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Доля участия лица в уставном капитале эмитента:</w:t>
      </w:r>
      <w:r w:rsidRPr="0088165C">
        <w:rPr>
          <w:rFonts w:ascii="Times New Roman" w:hAnsi="Times New Roman" w:cs="Times New Roman"/>
          <w:sz w:val="24"/>
          <w:szCs w:val="24"/>
        </w:rPr>
        <w:t xml:space="preserve"> 99 % </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 xml:space="preserve">Доля принадлежащих лицу обыкновенных акций эмитента: </w:t>
      </w:r>
      <w:r w:rsidRPr="0088165C">
        <w:rPr>
          <w:rFonts w:ascii="Times New Roman" w:hAnsi="Times New Roman" w:cs="Times New Roman"/>
          <w:sz w:val="24"/>
          <w:szCs w:val="24"/>
        </w:rPr>
        <w:t>99 %</w:t>
      </w:r>
    </w:p>
    <w:p w:rsidR="00D85B2B" w:rsidRPr="0088165C" w:rsidRDefault="00D85B2B" w:rsidP="00F85142">
      <w:pPr>
        <w:spacing w:after="0" w:line="240" w:lineRule="auto"/>
        <w:jc w:val="both"/>
        <w:rPr>
          <w:rFonts w:ascii="Times New Roman" w:hAnsi="Times New Roman" w:cs="Times New Roman"/>
          <w:i/>
          <w:sz w:val="24"/>
          <w:szCs w:val="24"/>
        </w:rPr>
      </w:pPr>
      <w:r w:rsidRPr="0088165C">
        <w:rPr>
          <w:rFonts w:ascii="Times New Roman" w:hAnsi="Times New Roman" w:cs="Times New Roman"/>
          <w:i/>
          <w:sz w:val="24"/>
          <w:szCs w:val="24"/>
        </w:rPr>
        <w:t>Дата составления списка лиц, имеющих право на участие в общем собрании акционеров (участников) эмитента:</w:t>
      </w:r>
      <w:r w:rsidRPr="0088165C">
        <w:rPr>
          <w:rStyle w:val="Subst"/>
          <w:rFonts w:ascii="Times New Roman" w:hAnsi="Times New Roman" w:cs="Times New Roman"/>
          <w:i w:val="0"/>
          <w:sz w:val="24"/>
          <w:szCs w:val="24"/>
        </w:rPr>
        <w:t xml:space="preserve"> </w:t>
      </w:r>
      <w:r w:rsidRPr="0088165C">
        <w:rPr>
          <w:rStyle w:val="Subst"/>
          <w:rFonts w:ascii="Times New Roman" w:hAnsi="Times New Roman" w:cs="Times New Roman"/>
          <w:b w:val="0"/>
          <w:i w:val="0"/>
          <w:sz w:val="24"/>
          <w:szCs w:val="24"/>
        </w:rPr>
        <w:t>11.03.2016</w:t>
      </w:r>
    </w:p>
    <w:p w:rsidR="00D85B2B" w:rsidRPr="0088165C" w:rsidRDefault="00D85B2B" w:rsidP="00F85142">
      <w:pPr>
        <w:pStyle w:val="SubHeading"/>
        <w:spacing w:before="0" w:after="0"/>
        <w:jc w:val="both"/>
        <w:rPr>
          <w:i/>
          <w:sz w:val="24"/>
          <w:szCs w:val="24"/>
        </w:rPr>
      </w:pPr>
      <w:r w:rsidRPr="0088165C">
        <w:rPr>
          <w:i/>
          <w:sz w:val="24"/>
          <w:szCs w:val="24"/>
        </w:rPr>
        <w:t>Список акционеров (участников):</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Полное фирменное наименование:</w:t>
      </w:r>
      <w:r w:rsidRPr="0088165C">
        <w:rPr>
          <w:rFonts w:ascii="Times New Roman" w:hAnsi="Times New Roman" w:cs="Times New Roman"/>
          <w:sz w:val="24"/>
          <w:szCs w:val="24"/>
        </w:rPr>
        <w:t xml:space="preserve"> Акционерное общество «Недвижимость ИЦ ЕЭС»</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lastRenderedPageBreak/>
        <w:t>Сокращенное фирменное наименование:</w:t>
      </w:r>
      <w:r w:rsidRPr="0088165C">
        <w:rPr>
          <w:rFonts w:ascii="Times New Roman" w:hAnsi="Times New Roman" w:cs="Times New Roman"/>
          <w:sz w:val="24"/>
          <w:szCs w:val="24"/>
        </w:rPr>
        <w:t xml:space="preserve"> АО «НИЦ ЕЭС»</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Место нахождения:</w:t>
      </w:r>
      <w:r w:rsidRPr="0088165C">
        <w:rPr>
          <w:rFonts w:ascii="Times New Roman" w:hAnsi="Times New Roman" w:cs="Times New Roman"/>
          <w:sz w:val="24"/>
          <w:szCs w:val="24"/>
        </w:rPr>
        <w:t xml:space="preserve"> 125993, г. Москва, Волоколамское ш., д. 2</w:t>
      </w:r>
    </w:p>
    <w:p w:rsidR="00D85B2B" w:rsidRPr="0088165C"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ИНН:</w:t>
      </w:r>
      <w:r w:rsidRPr="0088165C">
        <w:rPr>
          <w:rFonts w:ascii="Times New Roman" w:hAnsi="Times New Roman" w:cs="Times New Roman"/>
          <w:sz w:val="24"/>
          <w:szCs w:val="24"/>
        </w:rPr>
        <w:t xml:space="preserve"> 7729589570</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88165C">
        <w:rPr>
          <w:rFonts w:ascii="Times New Roman" w:hAnsi="Times New Roman" w:cs="Times New Roman"/>
          <w:i/>
          <w:sz w:val="24"/>
          <w:szCs w:val="24"/>
        </w:rPr>
        <w:t>ОГРН:</w:t>
      </w:r>
      <w:r w:rsidRPr="0088165C">
        <w:rPr>
          <w:rFonts w:ascii="Times New Roman" w:hAnsi="Times New Roman" w:cs="Times New Roman"/>
          <w:sz w:val="24"/>
          <w:szCs w:val="24"/>
        </w:rPr>
        <w:t xml:space="preserve"> 1077763377834</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Доля участия лица в уставном капитале эмитента:</w:t>
      </w:r>
      <w:r w:rsidRPr="00BE0DAF">
        <w:rPr>
          <w:rFonts w:ascii="Times New Roman" w:hAnsi="Times New Roman" w:cs="Times New Roman"/>
          <w:sz w:val="24"/>
          <w:szCs w:val="24"/>
        </w:rPr>
        <w:t xml:space="preserve"> 99 % </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 xml:space="preserve">Доля принадлежащих лицу обыкновенных акций эмитента: </w:t>
      </w:r>
      <w:r w:rsidRPr="00BE0DAF">
        <w:rPr>
          <w:rFonts w:ascii="Times New Roman" w:hAnsi="Times New Roman" w:cs="Times New Roman"/>
          <w:sz w:val="24"/>
          <w:szCs w:val="24"/>
        </w:rPr>
        <w:t>99 %</w:t>
      </w:r>
    </w:p>
    <w:p w:rsidR="00D85B2B" w:rsidRPr="00BE0DAF" w:rsidRDefault="00D85B2B" w:rsidP="00F85142">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Дата составления списка лиц, имеющих право на участие в общем собрании акционеров (участников) эмитента:</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27.05.2016</w:t>
      </w:r>
    </w:p>
    <w:p w:rsidR="00D85B2B" w:rsidRPr="00BE0DAF" w:rsidRDefault="00D85B2B" w:rsidP="00F85142">
      <w:pPr>
        <w:pStyle w:val="SubHeading"/>
        <w:spacing w:before="0" w:after="0"/>
        <w:jc w:val="both"/>
        <w:rPr>
          <w:i/>
          <w:sz w:val="24"/>
          <w:szCs w:val="24"/>
        </w:rPr>
      </w:pPr>
      <w:r w:rsidRPr="00BE0DAF">
        <w:rPr>
          <w:i/>
          <w:sz w:val="24"/>
          <w:szCs w:val="24"/>
        </w:rPr>
        <w:t>Список акционеров (участников):</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Полное фирменное наименование:</w:t>
      </w:r>
      <w:r w:rsidRPr="00BE0DAF">
        <w:rPr>
          <w:rFonts w:ascii="Times New Roman" w:hAnsi="Times New Roman" w:cs="Times New Roman"/>
          <w:sz w:val="24"/>
          <w:szCs w:val="24"/>
        </w:rPr>
        <w:t xml:space="preserve"> Акционерное общество «Недвижимость ИЦ ЕЭС»</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Сокращенное фирменное наименование:</w:t>
      </w:r>
      <w:r w:rsidRPr="00BE0DAF">
        <w:rPr>
          <w:rFonts w:ascii="Times New Roman" w:hAnsi="Times New Roman" w:cs="Times New Roman"/>
          <w:sz w:val="24"/>
          <w:szCs w:val="24"/>
        </w:rPr>
        <w:t xml:space="preserve"> АО «НИЦ ЕЭС»</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Место нахождения:</w:t>
      </w:r>
      <w:r w:rsidRPr="00BE0DAF">
        <w:rPr>
          <w:rFonts w:ascii="Times New Roman" w:hAnsi="Times New Roman" w:cs="Times New Roman"/>
          <w:sz w:val="24"/>
          <w:szCs w:val="24"/>
        </w:rPr>
        <w:t xml:space="preserve"> 125993, г. Москва, Волоколамское ш., д. 2</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ИНН:</w:t>
      </w:r>
      <w:r w:rsidRPr="00BE0DAF">
        <w:rPr>
          <w:rFonts w:ascii="Times New Roman" w:hAnsi="Times New Roman" w:cs="Times New Roman"/>
          <w:sz w:val="24"/>
          <w:szCs w:val="24"/>
        </w:rPr>
        <w:t xml:space="preserve"> 7729589570</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ОГРН:</w:t>
      </w:r>
      <w:r w:rsidRPr="00BE0DAF">
        <w:rPr>
          <w:rFonts w:ascii="Times New Roman" w:hAnsi="Times New Roman" w:cs="Times New Roman"/>
          <w:sz w:val="24"/>
          <w:szCs w:val="24"/>
        </w:rPr>
        <w:t xml:space="preserve"> 1077763377834</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Доля участия лица в уставном капитале эмитента:</w:t>
      </w:r>
      <w:r w:rsidRPr="00BE0DAF">
        <w:rPr>
          <w:rFonts w:ascii="Times New Roman" w:hAnsi="Times New Roman" w:cs="Times New Roman"/>
          <w:sz w:val="24"/>
          <w:szCs w:val="24"/>
        </w:rPr>
        <w:t xml:space="preserve"> 99 % </w:t>
      </w:r>
    </w:p>
    <w:p w:rsidR="00D85B2B" w:rsidRPr="00BE0DAF" w:rsidRDefault="00D85B2B" w:rsidP="00F85142">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 xml:space="preserve">Доля принадлежащих лицу обыкновенных акций эмитента: </w:t>
      </w:r>
      <w:r w:rsidRPr="00BE0DAF">
        <w:rPr>
          <w:rFonts w:ascii="Times New Roman" w:hAnsi="Times New Roman" w:cs="Times New Roman"/>
          <w:sz w:val="24"/>
          <w:szCs w:val="24"/>
        </w:rPr>
        <w:t>99 %</w:t>
      </w:r>
    </w:p>
    <w:p w:rsidR="00F14E73" w:rsidRPr="00BE0DAF" w:rsidRDefault="00F14E73" w:rsidP="00F85142">
      <w:pPr>
        <w:spacing w:after="0" w:line="240" w:lineRule="auto"/>
        <w:ind w:firstLine="708"/>
        <w:jc w:val="both"/>
        <w:rPr>
          <w:rFonts w:ascii="Times New Roman" w:hAnsi="Times New Roman" w:cs="Times New Roman"/>
          <w:sz w:val="24"/>
          <w:szCs w:val="24"/>
        </w:rPr>
      </w:pPr>
    </w:p>
    <w:p w:rsidR="00BE2EA5" w:rsidRPr="00BE0DAF" w:rsidRDefault="004F7DA2" w:rsidP="00D30F3E">
      <w:pPr>
        <w:pStyle w:val="2"/>
        <w:spacing w:before="120" w:after="120"/>
        <w:jc w:val="both"/>
        <w:rPr>
          <w:sz w:val="24"/>
          <w:szCs w:val="24"/>
        </w:rPr>
      </w:pPr>
      <w:bookmarkStart w:id="72" w:name="_Toc482368616"/>
      <w:r w:rsidRPr="00BE0DAF">
        <w:rPr>
          <w:sz w:val="24"/>
          <w:szCs w:val="24"/>
        </w:rPr>
        <w:t>6.6. Сведения о совершенных эмитентом сделках, в совершении которых имелась заинтересованность</w:t>
      </w:r>
      <w:bookmarkEnd w:id="72"/>
      <w:r w:rsidRPr="00BE0DAF">
        <w:rPr>
          <w:sz w:val="24"/>
          <w:szCs w:val="24"/>
        </w:rPr>
        <w:t xml:space="preserve"> </w:t>
      </w:r>
    </w:p>
    <w:p w:rsidR="0008157C" w:rsidRPr="00BE137E" w:rsidRDefault="0008157C" w:rsidP="00CE7CB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E137E">
        <w:rPr>
          <w:rFonts w:ascii="Times New Roman" w:eastAsia="Times New Roman" w:hAnsi="Times New Roman" w:cs="Times New Roman"/>
          <w:i/>
          <w:sz w:val="24"/>
          <w:szCs w:val="24"/>
          <w:lang w:eastAsia="ru-RU"/>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08157C" w:rsidRPr="00BE137E" w:rsidRDefault="0008157C" w:rsidP="00CE7C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4"/>
        <w:gridCol w:w="4157"/>
      </w:tblGrid>
      <w:tr w:rsidR="0008157C" w:rsidRPr="002C008D" w:rsidTr="004C00EF">
        <w:tc>
          <w:tcPr>
            <w:tcW w:w="5194" w:type="dxa"/>
          </w:tcPr>
          <w:p w:rsidR="0008157C" w:rsidRPr="00BE137E" w:rsidRDefault="0008157C" w:rsidP="00CE7C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37E">
              <w:rPr>
                <w:rFonts w:ascii="Times New Roman" w:eastAsia="Times New Roman" w:hAnsi="Times New Roman" w:cs="Times New Roman"/>
                <w:sz w:val="24"/>
                <w:szCs w:val="24"/>
                <w:lang w:eastAsia="ru-RU"/>
              </w:rPr>
              <w:t>Наименование показателя</w:t>
            </w:r>
          </w:p>
        </w:tc>
        <w:tc>
          <w:tcPr>
            <w:tcW w:w="4157" w:type="dxa"/>
          </w:tcPr>
          <w:p w:rsidR="0008157C" w:rsidRPr="00BE137E" w:rsidRDefault="0008157C" w:rsidP="00CE7C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37E">
              <w:rPr>
                <w:rFonts w:ascii="Times New Roman" w:eastAsia="Times New Roman" w:hAnsi="Times New Roman" w:cs="Times New Roman"/>
                <w:sz w:val="24"/>
                <w:szCs w:val="24"/>
                <w:lang w:eastAsia="ru-RU"/>
              </w:rPr>
              <w:t xml:space="preserve">Значение показателя </w:t>
            </w:r>
            <w:r w:rsidRPr="00BE137E">
              <w:rPr>
                <w:rFonts w:ascii="Times New Roman" w:hAnsi="Times New Roman"/>
                <w:sz w:val="28"/>
                <w:szCs w:val="28"/>
              </w:rPr>
              <w:br/>
            </w:r>
            <w:r w:rsidRPr="00BE137E">
              <w:rPr>
                <w:rFonts w:ascii="Times New Roman" w:eastAsia="Times New Roman" w:hAnsi="Times New Roman" w:cs="Times New Roman"/>
                <w:sz w:val="24"/>
                <w:szCs w:val="24"/>
                <w:lang w:eastAsia="ru-RU"/>
              </w:rPr>
              <w:t>за соответствующие отчетные периоды</w:t>
            </w:r>
          </w:p>
        </w:tc>
      </w:tr>
      <w:tr w:rsidR="0008157C" w:rsidRPr="002C008D" w:rsidTr="004C00EF">
        <w:tc>
          <w:tcPr>
            <w:tcW w:w="5194" w:type="dxa"/>
          </w:tcPr>
          <w:p w:rsidR="0008157C" w:rsidRPr="00BE137E" w:rsidRDefault="0008157C" w:rsidP="00CE7C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37E">
              <w:rPr>
                <w:rFonts w:ascii="Times New Roman" w:eastAsia="Times New Roman" w:hAnsi="Times New Roman" w:cs="Times New Roman"/>
                <w:sz w:val="24"/>
                <w:szCs w:val="24"/>
                <w:lang w:eastAsia="ru-RU"/>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4157" w:type="dxa"/>
          </w:tcPr>
          <w:p w:rsidR="0008157C" w:rsidRPr="00BE137E" w:rsidRDefault="00BE137E" w:rsidP="00CE7C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2 218 729,00</w:t>
            </w:r>
          </w:p>
        </w:tc>
      </w:tr>
      <w:tr w:rsidR="0008157C" w:rsidRPr="002C008D" w:rsidTr="004C00EF">
        <w:tc>
          <w:tcPr>
            <w:tcW w:w="5194" w:type="dxa"/>
          </w:tcPr>
          <w:p w:rsidR="0008157C" w:rsidRPr="00BE137E" w:rsidRDefault="0008157C" w:rsidP="00CE7C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37E">
              <w:rPr>
                <w:rFonts w:ascii="Times New Roman" w:eastAsia="Times New Roman" w:hAnsi="Times New Roman" w:cs="Times New Roman"/>
                <w:sz w:val="24"/>
                <w:szCs w:val="24"/>
                <w:lang w:eastAsia="ru-RU"/>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4157" w:type="dxa"/>
          </w:tcPr>
          <w:p w:rsidR="0008157C" w:rsidRPr="00BE137E" w:rsidRDefault="00BE137E" w:rsidP="00CE7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37E">
              <w:rPr>
                <w:rFonts w:ascii="Times New Roman" w:eastAsia="Times New Roman" w:hAnsi="Times New Roman" w:cs="Times New Roman"/>
                <w:sz w:val="24"/>
                <w:szCs w:val="24"/>
                <w:lang w:eastAsia="ru-RU"/>
              </w:rPr>
              <w:t>0</w:t>
            </w:r>
          </w:p>
        </w:tc>
      </w:tr>
      <w:tr w:rsidR="0008157C" w:rsidRPr="002C008D" w:rsidTr="004C00EF">
        <w:tc>
          <w:tcPr>
            <w:tcW w:w="5194" w:type="dxa"/>
          </w:tcPr>
          <w:p w:rsidR="0008157C" w:rsidRPr="00BE137E" w:rsidRDefault="0008157C" w:rsidP="00CE7C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37E">
              <w:rPr>
                <w:rFonts w:ascii="Times New Roman" w:eastAsia="Times New Roman" w:hAnsi="Times New Roman" w:cs="Times New Roman"/>
                <w:sz w:val="24"/>
                <w:szCs w:val="24"/>
                <w:lang w:eastAsia="ru-RU"/>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4157" w:type="dxa"/>
          </w:tcPr>
          <w:p w:rsidR="0008157C" w:rsidRPr="00BE137E" w:rsidRDefault="00BE137E" w:rsidP="00CE7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37E">
              <w:rPr>
                <w:rFonts w:ascii="Times New Roman" w:eastAsia="Times New Roman" w:hAnsi="Times New Roman" w:cs="Times New Roman"/>
                <w:sz w:val="24"/>
                <w:szCs w:val="24"/>
                <w:lang w:eastAsia="ru-RU"/>
              </w:rPr>
              <w:t>1 / 2 218 729,00</w:t>
            </w:r>
          </w:p>
        </w:tc>
      </w:tr>
      <w:tr w:rsidR="0008157C" w:rsidRPr="002C008D" w:rsidTr="004C00EF">
        <w:tc>
          <w:tcPr>
            <w:tcW w:w="5194" w:type="dxa"/>
          </w:tcPr>
          <w:p w:rsidR="0008157C" w:rsidRPr="00BE137E" w:rsidRDefault="0008157C" w:rsidP="00CE7C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37E">
              <w:rPr>
                <w:rFonts w:ascii="Times New Roman" w:eastAsia="Times New Roman" w:hAnsi="Times New Roman" w:cs="Times New Roman"/>
                <w:sz w:val="24"/>
                <w:szCs w:val="24"/>
                <w:lang w:eastAsia="ru-RU"/>
              </w:rPr>
              <w:lastRenderedPageBreak/>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4157" w:type="dxa"/>
          </w:tcPr>
          <w:p w:rsidR="0008157C" w:rsidRPr="00BE137E" w:rsidRDefault="0008157C" w:rsidP="00CE7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37E">
              <w:rPr>
                <w:rFonts w:ascii="Times New Roman" w:eastAsia="Times New Roman" w:hAnsi="Times New Roman" w:cs="Times New Roman"/>
                <w:sz w:val="24"/>
                <w:szCs w:val="24"/>
                <w:lang w:eastAsia="ru-RU"/>
              </w:rPr>
              <w:t>0</w:t>
            </w:r>
          </w:p>
        </w:tc>
      </w:tr>
    </w:tbl>
    <w:p w:rsidR="0008157C" w:rsidRPr="00BE137E" w:rsidRDefault="0008157C" w:rsidP="00CE7CB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8157C" w:rsidRPr="00BE137E" w:rsidRDefault="0008157C" w:rsidP="00CE7CBA">
      <w:pPr>
        <w:spacing w:after="0" w:line="240" w:lineRule="auto"/>
        <w:jc w:val="both"/>
        <w:rPr>
          <w:rFonts w:ascii="Times New Roman" w:hAnsi="Times New Roman" w:cs="Times New Roman"/>
          <w:i/>
          <w:sz w:val="24"/>
          <w:szCs w:val="24"/>
        </w:rPr>
      </w:pPr>
      <w:r w:rsidRPr="00BE137E">
        <w:rPr>
          <w:rFonts w:ascii="Times New Roman" w:hAnsi="Times New Roman" w:cs="Times New Roman"/>
          <w:i/>
          <w:sz w:val="24"/>
          <w:szCs w:val="24"/>
        </w:rPr>
        <w:t>Сделки (группы взаимосвязанных сделок), цена которых составляет пять и более процентов балансовой стоимости активов эмитента, определенной по данным</w:t>
      </w:r>
      <w:r w:rsidRPr="00BE137E">
        <w:rPr>
          <w:rFonts w:ascii="Times New Roman" w:hAnsi="Times New Roman" w:cs="Times New Roman"/>
          <w:sz w:val="24"/>
          <w:szCs w:val="24"/>
        </w:rPr>
        <w:br/>
      </w:r>
      <w:r w:rsidRPr="00BE137E">
        <w:rPr>
          <w:rFonts w:ascii="Times New Roman" w:hAnsi="Times New Roman" w:cs="Times New Roman"/>
          <w:i/>
          <w:sz w:val="24"/>
          <w:szCs w:val="24"/>
        </w:rPr>
        <w:t>его бухгалтерской отчетности на последнюю отчетную дату перед совершением сделки, совершенной эмитентом за последний отчетный квартал</w:t>
      </w:r>
    </w:p>
    <w:p w:rsidR="0008157C" w:rsidRPr="00BE137E" w:rsidRDefault="0008157C" w:rsidP="00CE7CBA">
      <w:pPr>
        <w:tabs>
          <w:tab w:val="left" w:pos="2550"/>
        </w:tabs>
        <w:spacing w:after="0" w:line="240" w:lineRule="auto"/>
        <w:ind w:firstLine="709"/>
        <w:jc w:val="both"/>
        <w:rPr>
          <w:rFonts w:ascii="Times New Roman" w:hAnsi="Times New Roman" w:cs="Times New Roman"/>
          <w:i/>
          <w:sz w:val="24"/>
          <w:szCs w:val="24"/>
        </w:rPr>
      </w:pPr>
    </w:p>
    <w:p w:rsidR="0008157C" w:rsidRPr="00BE137E" w:rsidRDefault="0008157C" w:rsidP="00CE7CBA">
      <w:pPr>
        <w:spacing w:after="0" w:line="240" w:lineRule="auto"/>
        <w:ind w:firstLine="709"/>
        <w:jc w:val="both"/>
        <w:rPr>
          <w:rFonts w:ascii="Times New Roman" w:hAnsi="Times New Roman" w:cs="Times New Roman"/>
          <w:sz w:val="24"/>
          <w:szCs w:val="24"/>
        </w:rPr>
      </w:pPr>
      <w:r w:rsidRPr="00BE137E">
        <w:rPr>
          <w:rFonts w:ascii="Times New Roman" w:hAnsi="Times New Roman" w:cs="Times New Roman"/>
          <w:sz w:val="24"/>
          <w:szCs w:val="24"/>
        </w:rPr>
        <w:t>Указанных сделок не совершалось</w:t>
      </w:r>
    </w:p>
    <w:p w:rsidR="0008157C" w:rsidRPr="002C008D" w:rsidRDefault="0008157C" w:rsidP="00CE7CBA">
      <w:pPr>
        <w:spacing w:after="0" w:line="240" w:lineRule="auto"/>
        <w:ind w:firstLine="709"/>
        <w:jc w:val="both"/>
        <w:rPr>
          <w:rFonts w:ascii="Times New Roman" w:hAnsi="Times New Roman" w:cs="Times New Roman"/>
          <w:i/>
          <w:sz w:val="24"/>
          <w:szCs w:val="24"/>
          <w:highlight w:val="yellow"/>
        </w:rPr>
      </w:pPr>
    </w:p>
    <w:p w:rsidR="0008157C" w:rsidRPr="00BE137E" w:rsidRDefault="0008157C" w:rsidP="00CE7CBA">
      <w:pPr>
        <w:spacing w:after="0" w:line="240" w:lineRule="auto"/>
        <w:jc w:val="both"/>
        <w:rPr>
          <w:rFonts w:ascii="Times New Roman" w:hAnsi="Times New Roman" w:cs="Times New Roman"/>
          <w:i/>
          <w:sz w:val="24"/>
          <w:szCs w:val="24"/>
        </w:rPr>
      </w:pPr>
      <w:r w:rsidRPr="00BE137E">
        <w:rPr>
          <w:rFonts w:ascii="Times New Roman" w:hAnsi="Times New Roman" w:cs="Times New Roman"/>
          <w:i/>
          <w:sz w:val="24"/>
          <w:szCs w:val="24"/>
        </w:rP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w:t>
      </w:r>
      <w:r w:rsidRPr="00BE137E">
        <w:rPr>
          <w:rFonts w:ascii="Times New Roman" w:hAnsi="Times New Roman" w:cs="Times New Roman"/>
          <w:sz w:val="24"/>
          <w:szCs w:val="24"/>
        </w:rPr>
        <w:br/>
      </w:r>
      <w:r w:rsidRPr="00BE137E">
        <w:rPr>
          <w:rFonts w:ascii="Times New Roman" w:hAnsi="Times New Roman" w:cs="Times New Roman"/>
          <w:i/>
          <w:sz w:val="24"/>
          <w:szCs w:val="24"/>
        </w:rPr>
        <w:t xml:space="preserve">не принималось в случаях, когда такое одобрение является обязательным </w:t>
      </w:r>
      <w:r w:rsidR="00534164" w:rsidRPr="00BE137E">
        <w:rPr>
          <w:rFonts w:ascii="Times New Roman" w:hAnsi="Times New Roman" w:cs="Times New Roman"/>
          <w:b/>
          <w:bCs/>
          <w:i/>
          <w:iCs/>
          <w:sz w:val="32"/>
          <w:szCs w:val="32"/>
        </w:rPr>
        <w:br/>
      </w:r>
      <w:r w:rsidRPr="00BE137E">
        <w:rPr>
          <w:rFonts w:ascii="Times New Roman" w:hAnsi="Times New Roman" w:cs="Times New Roman"/>
          <w:i/>
          <w:sz w:val="24"/>
          <w:szCs w:val="24"/>
        </w:rPr>
        <w:t>в соответствии с законодательством Российской Федерации</w:t>
      </w:r>
    </w:p>
    <w:p w:rsidR="0008157C" w:rsidRPr="00BE137E" w:rsidRDefault="0008157C" w:rsidP="00CE7CBA">
      <w:pPr>
        <w:spacing w:after="0" w:line="240" w:lineRule="auto"/>
        <w:ind w:firstLine="709"/>
        <w:jc w:val="both"/>
        <w:rPr>
          <w:rFonts w:ascii="Times New Roman" w:hAnsi="Times New Roman" w:cs="Times New Roman"/>
          <w:sz w:val="24"/>
          <w:szCs w:val="24"/>
        </w:rPr>
      </w:pPr>
    </w:p>
    <w:p w:rsidR="0008157C" w:rsidRPr="00BE137E" w:rsidRDefault="0008157C" w:rsidP="00CE7CBA">
      <w:pPr>
        <w:spacing w:after="0" w:line="240" w:lineRule="auto"/>
        <w:ind w:firstLine="709"/>
        <w:jc w:val="both"/>
        <w:rPr>
          <w:rFonts w:ascii="Times New Roman" w:hAnsi="Times New Roman" w:cs="Times New Roman"/>
          <w:sz w:val="24"/>
          <w:szCs w:val="24"/>
        </w:rPr>
      </w:pPr>
      <w:r w:rsidRPr="00BE137E">
        <w:rPr>
          <w:rFonts w:ascii="Times New Roman" w:hAnsi="Times New Roman" w:cs="Times New Roman"/>
          <w:sz w:val="24"/>
          <w:szCs w:val="24"/>
        </w:rPr>
        <w:t>Указанных сделок не совершалось</w:t>
      </w:r>
    </w:p>
    <w:p w:rsidR="0008157C" w:rsidRPr="00BE137E" w:rsidRDefault="0008157C" w:rsidP="00CE7CBA">
      <w:pPr>
        <w:spacing w:after="0" w:line="240" w:lineRule="auto"/>
        <w:ind w:firstLine="709"/>
        <w:jc w:val="both"/>
        <w:rPr>
          <w:rFonts w:ascii="Times New Roman" w:hAnsi="Times New Roman" w:cs="Times New Roman"/>
          <w:i/>
          <w:sz w:val="24"/>
          <w:szCs w:val="24"/>
        </w:rPr>
      </w:pPr>
    </w:p>
    <w:p w:rsidR="0008157C" w:rsidRPr="00BE137E" w:rsidRDefault="0008157C" w:rsidP="00CE7CBA">
      <w:pPr>
        <w:spacing w:after="0" w:line="240" w:lineRule="auto"/>
        <w:jc w:val="both"/>
        <w:rPr>
          <w:rFonts w:ascii="Times New Roman" w:hAnsi="Times New Roman" w:cs="Times New Roman"/>
          <w:i/>
          <w:sz w:val="24"/>
          <w:szCs w:val="24"/>
        </w:rPr>
      </w:pPr>
      <w:r w:rsidRPr="00BE137E">
        <w:rPr>
          <w:rFonts w:ascii="Times New Roman" w:hAnsi="Times New Roman" w:cs="Times New Roman"/>
          <w:i/>
          <w:sz w:val="24"/>
          <w:szCs w:val="24"/>
        </w:rPr>
        <w:t>Дополнительная информация</w:t>
      </w:r>
    </w:p>
    <w:p w:rsidR="0008157C" w:rsidRPr="00BE137E" w:rsidRDefault="0008157C" w:rsidP="00CE7CBA">
      <w:pPr>
        <w:spacing w:after="0" w:line="240" w:lineRule="auto"/>
        <w:ind w:firstLine="709"/>
        <w:jc w:val="both"/>
        <w:rPr>
          <w:rFonts w:ascii="Times New Roman" w:hAnsi="Times New Roman" w:cs="Times New Roman"/>
          <w:sz w:val="24"/>
          <w:szCs w:val="24"/>
        </w:rPr>
      </w:pPr>
    </w:p>
    <w:p w:rsidR="0008157C" w:rsidRPr="00BE0DAF" w:rsidRDefault="0008157C" w:rsidP="00CE7CBA">
      <w:pPr>
        <w:spacing w:after="0" w:line="240" w:lineRule="auto"/>
        <w:ind w:firstLine="709"/>
        <w:jc w:val="both"/>
        <w:rPr>
          <w:rFonts w:ascii="Times New Roman" w:hAnsi="Times New Roman" w:cs="Times New Roman"/>
          <w:sz w:val="24"/>
          <w:szCs w:val="24"/>
        </w:rPr>
      </w:pPr>
      <w:r w:rsidRPr="00BE137E">
        <w:rPr>
          <w:rFonts w:ascii="Times New Roman" w:hAnsi="Times New Roman" w:cs="Times New Roman"/>
          <w:sz w:val="24"/>
          <w:szCs w:val="24"/>
        </w:rPr>
        <w:t>Дополнительной информации нет</w:t>
      </w:r>
    </w:p>
    <w:p w:rsidR="004F7DA2" w:rsidRPr="00BE0DAF" w:rsidRDefault="004F7DA2" w:rsidP="00D30F3E">
      <w:pPr>
        <w:pStyle w:val="2"/>
        <w:spacing w:before="120" w:after="120"/>
        <w:jc w:val="both"/>
        <w:rPr>
          <w:sz w:val="24"/>
          <w:szCs w:val="24"/>
        </w:rPr>
      </w:pPr>
      <w:bookmarkStart w:id="73" w:name="_Toc482368617"/>
      <w:r w:rsidRPr="00BE0DAF">
        <w:rPr>
          <w:sz w:val="24"/>
          <w:szCs w:val="24"/>
        </w:rPr>
        <w:t>6.7. Сведения о размере дебиторской задолженности</w:t>
      </w:r>
      <w:bookmarkEnd w:id="73"/>
    </w:p>
    <w:p w:rsidR="00BA62D1" w:rsidRPr="00BA62D1" w:rsidRDefault="00BA62D1" w:rsidP="00CE7CBA">
      <w:pPr>
        <w:pStyle w:val="SubHeading"/>
        <w:spacing w:before="0" w:after="0"/>
        <w:rPr>
          <w:snapToGrid w:val="0"/>
          <w:sz w:val="24"/>
          <w:szCs w:val="24"/>
        </w:rPr>
      </w:pPr>
      <w:r w:rsidRPr="00BA62D1">
        <w:rPr>
          <w:snapToGrid w:val="0"/>
          <w:sz w:val="24"/>
          <w:szCs w:val="24"/>
        </w:rPr>
        <w:t>Структура кредиторской задолженности на дату окончания последнего завершенного отчетного года и на дату окончания отчетного квартала</w:t>
      </w:r>
    </w:p>
    <w:p w:rsidR="00BA62D1" w:rsidRPr="00BA62D1" w:rsidRDefault="00BA62D1" w:rsidP="00CE7CBA">
      <w:pPr>
        <w:spacing w:after="0" w:line="240" w:lineRule="auto"/>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Единица измерения:</w:t>
      </w:r>
      <w:r w:rsidRPr="00BA62D1">
        <w:rPr>
          <w:rFonts w:ascii="Times New Roman" w:eastAsiaTheme="minorEastAsia" w:hAnsi="Times New Roman" w:cs="Times New Roman"/>
          <w:b/>
          <w:i/>
          <w:snapToGrid w:val="0"/>
          <w:sz w:val="24"/>
          <w:szCs w:val="24"/>
          <w:lang w:eastAsia="ru-RU"/>
        </w:rPr>
        <w:t xml:space="preserve"> </w:t>
      </w:r>
      <w:r w:rsidRPr="00BA62D1">
        <w:rPr>
          <w:rFonts w:ascii="Times New Roman" w:eastAsiaTheme="minorEastAsia" w:hAnsi="Times New Roman" w:cs="Times New Roman"/>
          <w:snapToGrid w:val="0"/>
          <w:sz w:val="24"/>
          <w:szCs w:val="24"/>
          <w:lang w:eastAsia="ru-RU"/>
        </w:rPr>
        <w:t>тыс. руб.</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84"/>
        <w:gridCol w:w="1985"/>
        <w:gridCol w:w="1840"/>
      </w:tblGrid>
      <w:tr w:rsidR="00BA62D1" w:rsidRPr="00BA62D1" w:rsidTr="00330501">
        <w:tc>
          <w:tcPr>
            <w:tcW w:w="5884" w:type="dxa"/>
          </w:tcPr>
          <w:p w:rsidR="00BA62D1" w:rsidRPr="00BA62D1" w:rsidRDefault="00BA62D1" w:rsidP="00330501">
            <w:pPr>
              <w:spacing w:after="0"/>
              <w:jc w:val="center"/>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Наименование показателя</w:t>
            </w:r>
          </w:p>
        </w:tc>
        <w:tc>
          <w:tcPr>
            <w:tcW w:w="1985" w:type="dxa"/>
          </w:tcPr>
          <w:p w:rsidR="00BA62D1" w:rsidRPr="00BA62D1" w:rsidRDefault="00BA62D1" w:rsidP="00330501">
            <w:pPr>
              <w:spacing w:after="0"/>
              <w:jc w:val="center"/>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Значение показателя на 31.12.2016 г.</w:t>
            </w:r>
          </w:p>
        </w:tc>
        <w:tc>
          <w:tcPr>
            <w:tcW w:w="1840" w:type="dxa"/>
          </w:tcPr>
          <w:p w:rsidR="00BA62D1" w:rsidRPr="00BA62D1" w:rsidRDefault="00BA62D1" w:rsidP="00330501">
            <w:pPr>
              <w:spacing w:after="0"/>
              <w:jc w:val="center"/>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Значение показателя на 31.03.2017 г.</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Дебиторская задолженность покупателей и заказчиков</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43 928</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7 535</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 xml:space="preserve">  в том числе просроченная</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Дебиторская задолженность по векселям к получению</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 xml:space="preserve">  в том числе просроченная</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Дебиторская задолженность участников (учредителей) по взносам в уставный капитал</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 xml:space="preserve">  в том числе просроченная</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Прочая дебиторская задолженность</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9 795</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10 727</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 xml:space="preserve">  в том числе просроченная</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2 103</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2 103</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Общий размер дебиторской задолженности</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53 723</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18 262</w:t>
            </w:r>
          </w:p>
        </w:tc>
      </w:tr>
      <w:tr w:rsidR="00BA62D1" w:rsidRPr="00BA62D1" w:rsidTr="00330501">
        <w:tc>
          <w:tcPr>
            <w:tcW w:w="5884" w:type="dxa"/>
          </w:tcPr>
          <w:p w:rsidR="00BA62D1" w:rsidRPr="00BA62D1" w:rsidRDefault="00BA62D1" w:rsidP="00330501">
            <w:pPr>
              <w:spacing w:after="0"/>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 xml:space="preserve">  в том числе общий размер просроченной дебиторской задолженности</w:t>
            </w:r>
          </w:p>
        </w:tc>
        <w:tc>
          <w:tcPr>
            <w:tcW w:w="1985"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2 103</w:t>
            </w:r>
          </w:p>
        </w:tc>
        <w:tc>
          <w:tcPr>
            <w:tcW w:w="1840" w:type="dxa"/>
          </w:tcPr>
          <w:p w:rsidR="00BA62D1" w:rsidRPr="00BA62D1" w:rsidRDefault="00BA62D1" w:rsidP="00330501">
            <w:pPr>
              <w:spacing w:after="0"/>
              <w:jc w:val="right"/>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2 103</w:t>
            </w:r>
          </w:p>
        </w:tc>
      </w:tr>
    </w:tbl>
    <w:p w:rsidR="00BA62D1" w:rsidRPr="00BA62D1" w:rsidRDefault="00BA62D1" w:rsidP="00550D55">
      <w:pPr>
        <w:pStyle w:val="SubHeading"/>
        <w:spacing w:before="0" w:after="0"/>
        <w:jc w:val="both"/>
        <w:rPr>
          <w:snapToGrid w:val="0"/>
          <w:sz w:val="24"/>
          <w:szCs w:val="24"/>
        </w:rPr>
      </w:pPr>
      <w:r w:rsidRPr="00BA62D1">
        <w:rPr>
          <w:snapToGrid w:val="0"/>
          <w:sz w:val="24"/>
          <w:szCs w:val="24"/>
        </w:rPr>
        <w:t>Дебиторы, на долю которых приходится не менее 10 процентов от общей суммы дебиторской задолженности на дату окончания отчетного квартала:</w:t>
      </w: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Полное фирменное наименование: Акционерное общество «ЦЕНТР ТЕХНИЧЕСКОГО ЗАКАЗЧИКА"</w:t>
      </w: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lastRenderedPageBreak/>
        <w:t>Сокращенное фирменное наименование: АО "ЦТЗ"</w:t>
      </w:r>
    </w:p>
    <w:p w:rsidR="00BA62D1" w:rsidRPr="00BA62D1" w:rsidRDefault="00BA62D1" w:rsidP="00550D55">
      <w:pPr>
        <w:spacing w:after="0" w:line="240" w:lineRule="auto"/>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Место нахождения: 105094, Москва г, Семеновская наб</w:t>
      </w:r>
      <w:r w:rsidR="00BE137E">
        <w:rPr>
          <w:rFonts w:ascii="Times New Roman" w:eastAsiaTheme="minorEastAsia" w:hAnsi="Times New Roman" w:cs="Times New Roman"/>
          <w:snapToGrid w:val="0"/>
          <w:sz w:val="24"/>
          <w:szCs w:val="24"/>
          <w:lang w:eastAsia="ru-RU"/>
        </w:rPr>
        <w:t>.</w:t>
      </w:r>
      <w:r w:rsidRPr="00BA62D1">
        <w:rPr>
          <w:rFonts w:ascii="Times New Roman" w:eastAsiaTheme="minorEastAsia" w:hAnsi="Times New Roman" w:cs="Times New Roman"/>
          <w:snapToGrid w:val="0"/>
          <w:sz w:val="24"/>
          <w:szCs w:val="24"/>
          <w:lang w:eastAsia="ru-RU"/>
        </w:rPr>
        <w:t>, дом № 2/1, строение 1, этаж 1 Пом</w:t>
      </w:r>
      <w:r w:rsidR="00BE137E">
        <w:rPr>
          <w:rFonts w:ascii="Times New Roman" w:eastAsiaTheme="minorEastAsia" w:hAnsi="Times New Roman" w:cs="Times New Roman"/>
          <w:snapToGrid w:val="0"/>
          <w:sz w:val="24"/>
          <w:szCs w:val="24"/>
          <w:lang w:eastAsia="ru-RU"/>
        </w:rPr>
        <w:t>.</w:t>
      </w:r>
      <w:r w:rsidRPr="00BA62D1">
        <w:rPr>
          <w:rFonts w:ascii="Times New Roman" w:eastAsiaTheme="minorEastAsia" w:hAnsi="Times New Roman" w:cs="Times New Roman"/>
          <w:snapToGrid w:val="0"/>
          <w:sz w:val="24"/>
          <w:szCs w:val="24"/>
          <w:lang w:eastAsia="ru-RU"/>
        </w:rPr>
        <w:t xml:space="preserve"> III Ком 25</w:t>
      </w:r>
    </w:p>
    <w:p w:rsidR="00BA62D1" w:rsidRPr="00BA62D1" w:rsidRDefault="00BA62D1" w:rsidP="00550D55">
      <w:pPr>
        <w:spacing w:after="0" w:line="240" w:lineRule="auto"/>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ИНН: 7701025510</w:t>
      </w:r>
    </w:p>
    <w:p w:rsidR="00BA62D1" w:rsidRPr="00BA62D1" w:rsidRDefault="00BA62D1" w:rsidP="00550D55">
      <w:pPr>
        <w:spacing w:after="0" w:line="240" w:lineRule="auto"/>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ОГРН: 1027700051653</w:t>
      </w: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Сумма задолженности: 2 103 тыс. руб.</w:t>
      </w: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i/>
          <w:snapToGrid w:val="0"/>
          <w:sz w:val="24"/>
          <w:szCs w:val="24"/>
          <w:lang w:eastAsia="ru-RU"/>
        </w:rPr>
        <w:t>Размер и условия просроченной задолженности (процентная ставка, штрафные санкции, пени</w:t>
      </w:r>
      <w:r w:rsidRPr="00BA62D1">
        <w:rPr>
          <w:rFonts w:ascii="Times New Roman" w:eastAsiaTheme="minorEastAsia" w:hAnsi="Times New Roman" w:cs="Times New Roman"/>
          <w:snapToGrid w:val="0"/>
          <w:sz w:val="24"/>
          <w:szCs w:val="24"/>
          <w:lang w:eastAsia="ru-RU"/>
        </w:rPr>
        <w:t>. Просроченная задолженность отсутствует</w:t>
      </w: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 xml:space="preserve">Кредитор является аффилированным лицом эмитента, входит в одну группу лиц </w:t>
      </w:r>
      <w:r w:rsidRPr="00BA62D1">
        <w:rPr>
          <w:rFonts w:ascii="Times New Roman" w:hAnsi="Times New Roman" w:cs="Times New Roman"/>
          <w:b/>
          <w:bCs/>
          <w:i/>
          <w:iCs/>
          <w:sz w:val="32"/>
          <w:szCs w:val="32"/>
        </w:rPr>
        <w:br/>
      </w:r>
      <w:r w:rsidRPr="00BA62D1">
        <w:rPr>
          <w:rFonts w:ascii="Times New Roman" w:eastAsiaTheme="minorEastAsia" w:hAnsi="Times New Roman" w:cs="Times New Roman"/>
          <w:snapToGrid w:val="0"/>
          <w:sz w:val="24"/>
          <w:szCs w:val="24"/>
          <w:lang w:eastAsia="ru-RU"/>
        </w:rPr>
        <w:t>с эмитентом.</w:t>
      </w:r>
    </w:p>
    <w:p w:rsidR="00BA62D1" w:rsidRPr="00BA62D1" w:rsidRDefault="00BA62D1" w:rsidP="00550D55">
      <w:pPr>
        <w:pStyle w:val="SubHeading"/>
        <w:spacing w:before="0" w:after="0"/>
        <w:jc w:val="both"/>
        <w:rPr>
          <w:snapToGrid w:val="0"/>
          <w:sz w:val="24"/>
          <w:szCs w:val="24"/>
        </w:rPr>
      </w:pP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i/>
          <w:snapToGrid w:val="0"/>
          <w:sz w:val="24"/>
          <w:szCs w:val="24"/>
          <w:lang w:eastAsia="ru-RU"/>
        </w:rPr>
        <w:t>Полное фирменное наименование</w:t>
      </w:r>
      <w:r w:rsidRPr="00BA62D1">
        <w:rPr>
          <w:rFonts w:ascii="Times New Roman" w:eastAsiaTheme="minorEastAsia" w:hAnsi="Times New Roman" w:cs="Times New Roman"/>
          <w:snapToGrid w:val="0"/>
          <w:sz w:val="24"/>
          <w:szCs w:val="24"/>
          <w:lang w:eastAsia="ru-RU"/>
        </w:rPr>
        <w:t>: Публичное акционерное общество «Российские сети»</w:t>
      </w:r>
    </w:p>
    <w:p w:rsidR="00BA62D1" w:rsidRPr="00BA62D1" w:rsidRDefault="00BA62D1" w:rsidP="00550D55">
      <w:pPr>
        <w:spacing w:after="0" w:line="240" w:lineRule="auto"/>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i/>
          <w:snapToGrid w:val="0"/>
          <w:sz w:val="24"/>
          <w:szCs w:val="24"/>
          <w:lang w:eastAsia="ru-RU"/>
        </w:rPr>
        <w:t>Сокращенное фирменное наименование</w:t>
      </w:r>
      <w:r w:rsidRPr="00BA62D1">
        <w:rPr>
          <w:rFonts w:ascii="Times New Roman" w:eastAsiaTheme="minorEastAsia" w:hAnsi="Times New Roman" w:cs="Times New Roman"/>
          <w:snapToGrid w:val="0"/>
          <w:sz w:val="24"/>
          <w:szCs w:val="24"/>
          <w:lang w:eastAsia="ru-RU"/>
        </w:rPr>
        <w:t>: ПАО "Россети"</w:t>
      </w:r>
    </w:p>
    <w:p w:rsidR="00BA62D1" w:rsidRPr="00BA62D1" w:rsidRDefault="00BA62D1" w:rsidP="00550D55">
      <w:pPr>
        <w:spacing w:after="0" w:line="240" w:lineRule="auto"/>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i/>
          <w:snapToGrid w:val="0"/>
          <w:sz w:val="24"/>
          <w:szCs w:val="24"/>
          <w:lang w:eastAsia="ru-RU"/>
        </w:rPr>
        <w:t>Место нахождения</w:t>
      </w:r>
      <w:r w:rsidRPr="00BA62D1">
        <w:rPr>
          <w:rFonts w:ascii="Times New Roman" w:eastAsiaTheme="minorEastAsia" w:hAnsi="Times New Roman" w:cs="Times New Roman"/>
          <w:snapToGrid w:val="0"/>
          <w:sz w:val="24"/>
          <w:szCs w:val="24"/>
          <w:lang w:eastAsia="ru-RU"/>
        </w:rPr>
        <w:t>: 121353, г. Москва, ул. Беловежская д.4</w:t>
      </w:r>
    </w:p>
    <w:p w:rsidR="00BA62D1" w:rsidRPr="00BA62D1" w:rsidRDefault="00BA62D1" w:rsidP="00550D55">
      <w:pPr>
        <w:spacing w:after="0" w:line="240" w:lineRule="auto"/>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i/>
          <w:snapToGrid w:val="0"/>
          <w:sz w:val="24"/>
          <w:szCs w:val="24"/>
          <w:lang w:eastAsia="ru-RU"/>
        </w:rPr>
        <w:t>ИНН</w:t>
      </w:r>
      <w:r w:rsidRPr="00BA62D1">
        <w:rPr>
          <w:rFonts w:ascii="Times New Roman" w:eastAsiaTheme="minorEastAsia" w:hAnsi="Times New Roman" w:cs="Times New Roman"/>
          <w:snapToGrid w:val="0"/>
          <w:sz w:val="24"/>
          <w:szCs w:val="24"/>
          <w:lang w:eastAsia="ru-RU"/>
        </w:rPr>
        <w:t>: 7728662669</w:t>
      </w:r>
    </w:p>
    <w:p w:rsidR="00BA62D1" w:rsidRPr="00BA62D1" w:rsidRDefault="00BA62D1" w:rsidP="00550D55">
      <w:pPr>
        <w:spacing w:after="0" w:line="240" w:lineRule="auto"/>
        <w:rPr>
          <w:rFonts w:ascii="TimesNewRomanPSMT" w:hAnsi="TimesNewRomanPSMT" w:cs="TimesNewRomanPSMT"/>
          <w:sz w:val="24"/>
          <w:szCs w:val="24"/>
        </w:rPr>
      </w:pPr>
      <w:r w:rsidRPr="00BA62D1">
        <w:rPr>
          <w:rFonts w:ascii="Times New Roman" w:eastAsiaTheme="minorEastAsia" w:hAnsi="Times New Roman" w:cs="Times New Roman"/>
          <w:i/>
          <w:snapToGrid w:val="0"/>
          <w:sz w:val="24"/>
          <w:szCs w:val="24"/>
          <w:lang w:eastAsia="ru-RU"/>
        </w:rPr>
        <w:t>ОГРН</w:t>
      </w:r>
      <w:r w:rsidRPr="00BA62D1">
        <w:rPr>
          <w:rFonts w:ascii="Times New Roman" w:eastAsiaTheme="minorEastAsia" w:hAnsi="Times New Roman" w:cs="Times New Roman"/>
          <w:snapToGrid w:val="0"/>
          <w:sz w:val="24"/>
          <w:szCs w:val="24"/>
          <w:lang w:eastAsia="ru-RU"/>
        </w:rPr>
        <w:t>: 1087760000019</w:t>
      </w:r>
    </w:p>
    <w:p w:rsidR="00BA62D1" w:rsidRPr="00BA62D1" w:rsidRDefault="00BA62D1" w:rsidP="00550D55">
      <w:pPr>
        <w:spacing w:after="0" w:line="240" w:lineRule="auto"/>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i/>
          <w:snapToGrid w:val="0"/>
          <w:sz w:val="24"/>
          <w:szCs w:val="24"/>
          <w:lang w:eastAsia="ru-RU"/>
        </w:rPr>
        <w:t>Сумма задолженности</w:t>
      </w:r>
      <w:r w:rsidRPr="00BA62D1">
        <w:rPr>
          <w:rFonts w:ascii="Times New Roman" w:eastAsiaTheme="minorEastAsia" w:hAnsi="Times New Roman" w:cs="Times New Roman"/>
          <w:snapToGrid w:val="0"/>
          <w:sz w:val="24"/>
          <w:szCs w:val="24"/>
          <w:lang w:eastAsia="ru-RU"/>
        </w:rPr>
        <w:t>: 7 020 тыс. руб.</w:t>
      </w: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i/>
          <w:snapToGrid w:val="0"/>
          <w:sz w:val="24"/>
          <w:szCs w:val="24"/>
          <w:lang w:eastAsia="ru-RU"/>
        </w:rPr>
        <w:t>Размер и условия просроченной задолженности (процентная ставка, штрафные санкции, пени</w:t>
      </w:r>
      <w:r w:rsidRPr="00BA62D1">
        <w:rPr>
          <w:rFonts w:ascii="Times New Roman" w:eastAsiaTheme="minorEastAsia" w:hAnsi="Times New Roman" w:cs="Times New Roman"/>
          <w:snapToGrid w:val="0"/>
          <w:sz w:val="24"/>
          <w:szCs w:val="24"/>
          <w:lang w:eastAsia="ru-RU"/>
        </w:rPr>
        <w:t>. Просроченная задолженность отсутствует</w:t>
      </w: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 xml:space="preserve">Дебитор является аффилированным лицом эмитента, входит в одну группу лиц </w:t>
      </w:r>
      <w:r w:rsidRPr="00BA62D1">
        <w:rPr>
          <w:rFonts w:ascii="Times New Roman" w:hAnsi="Times New Roman" w:cs="Times New Roman"/>
          <w:b/>
          <w:bCs/>
          <w:i/>
          <w:iCs/>
          <w:sz w:val="32"/>
          <w:szCs w:val="32"/>
        </w:rPr>
        <w:br/>
      </w:r>
      <w:r w:rsidRPr="00BA62D1">
        <w:rPr>
          <w:rFonts w:ascii="Times New Roman" w:eastAsiaTheme="minorEastAsia" w:hAnsi="Times New Roman" w:cs="Times New Roman"/>
          <w:snapToGrid w:val="0"/>
          <w:sz w:val="24"/>
          <w:szCs w:val="24"/>
          <w:lang w:eastAsia="ru-RU"/>
        </w:rPr>
        <w:t>с эмитентом.</w:t>
      </w:r>
    </w:p>
    <w:p w:rsidR="005F4EB9" w:rsidRPr="005F4EB9" w:rsidRDefault="005F4EB9" w:rsidP="00550D55">
      <w:pPr>
        <w:spacing w:after="0" w:line="240" w:lineRule="auto"/>
        <w:jc w:val="both"/>
        <w:rPr>
          <w:rFonts w:ascii="Times New Roman" w:eastAsiaTheme="minorEastAsia" w:hAnsi="Times New Roman" w:cs="Times New Roman"/>
          <w:i/>
          <w:snapToGrid w:val="0"/>
          <w:sz w:val="24"/>
          <w:szCs w:val="24"/>
          <w:lang w:eastAsia="ru-RU"/>
        </w:rPr>
      </w:pPr>
    </w:p>
    <w:p w:rsidR="00BE2EA5" w:rsidRPr="00BE0DAF" w:rsidRDefault="004F7DA2" w:rsidP="001C6429">
      <w:pPr>
        <w:pStyle w:val="1"/>
        <w:spacing w:before="120" w:after="120" w:line="240" w:lineRule="auto"/>
        <w:jc w:val="both"/>
        <w:rPr>
          <w:rFonts w:ascii="Times New Roman" w:hAnsi="Times New Roman" w:cs="Times New Roman"/>
          <w:b/>
          <w:color w:val="auto"/>
          <w:sz w:val="24"/>
          <w:szCs w:val="24"/>
        </w:rPr>
      </w:pPr>
      <w:bookmarkStart w:id="74" w:name="_Toc482368618"/>
      <w:r w:rsidRPr="00BE0DAF">
        <w:rPr>
          <w:rFonts w:ascii="Times New Roman" w:hAnsi="Times New Roman" w:cs="Times New Roman"/>
          <w:b/>
          <w:color w:val="auto"/>
          <w:sz w:val="24"/>
          <w:szCs w:val="24"/>
        </w:rPr>
        <w:t>Раздел VII. Бухгалтерская(финансовая) отчетность эмитента и иная финансовая информация</w:t>
      </w:r>
      <w:bookmarkEnd w:id="74"/>
      <w:r w:rsidRPr="00BE0DAF">
        <w:rPr>
          <w:rFonts w:ascii="Times New Roman" w:hAnsi="Times New Roman" w:cs="Times New Roman"/>
          <w:b/>
          <w:color w:val="auto"/>
          <w:sz w:val="24"/>
          <w:szCs w:val="24"/>
        </w:rPr>
        <w:t xml:space="preserve"> </w:t>
      </w:r>
    </w:p>
    <w:p w:rsidR="00BE2EA5" w:rsidRPr="005F4EB9" w:rsidRDefault="004F7DA2" w:rsidP="001C6429">
      <w:pPr>
        <w:pStyle w:val="2"/>
        <w:spacing w:before="120" w:after="120"/>
        <w:jc w:val="both"/>
        <w:rPr>
          <w:sz w:val="24"/>
          <w:szCs w:val="24"/>
        </w:rPr>
      </w:pPr>
      <w:bookmarkStart w:id="75" w:name="_Toc482368619"/>
      <w:r w:rsidRPr="005F4EB9">
        <w:rPr>
          <w:sz w:val="24"/>
          <w:szCs w:val="24"/>
        </w:rPr>
        <w:t>7.1. Годовая бухгалтерская(финансовая) отчетность эмитента</w:t>
      </w:r>
      <w:bookmarkEnd w:id="75"/>
      <w:r w:rsidRPr="005F4EB9">
        <w:rPr>
          <w:sz w:val="24"/>
          <w:szCs w:val="24"/>
        </w:rPr>
        <w:t xml:space="preserve"> </w:t>
      </w: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Годовая бухгалтерская (финансовая) отчетность эмитента за последний завершенный отчетный год, составлена в соответствии с требованиями законодательства Российской Федерации</w:t>
      </w:r>
      <w:r w:rsidRPr="00BA62D1">
        <w:rPr>
          <w:rFonts w:ascii="Times New Roman" w:hAnsi="Times New Roman" w:cs="Times New Roman"/>
          <w:sz w:val="24"/>
          <w:szCs w:val="24"/>
        </w:rPr>
        <w:t>.</w:t>
      </w:r>
    </w:p>
    <w:p w:rsidR="00BA62D1" w:rsidRPr="00BA62D1" w:rsidRDefault="00BA62D1" w:rsidP="00550D55">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Состав прилагаемой к ежеквартальному отчету годовой бухгалтерской (финансовой) отчетности эмитента: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090"/>
      </w:tblGrid>
      <w:tr w:rsidR="00BA62D1" w:rsidRPr="00BA62D1" w:rsidTr="00DE6FEA">
        <w:tc>
          <w:tcPr>
            <w:tcW w:w="6266"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Состав бухгалтерской (финансовой) отчетности</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 xml:space="preserve">Номер приложения </w:t>
            </w:r>
            <w:r w:rsidRPr="00BA62D1">
              <w:rPr>
                <w:rFonts w:ascii="Times New Roman" w:eastAsiaTheme="minorEastAsia" w:hAnsi="Times New Roman" w:cs="Times New Roman"/>
                <w:snapToGrid w:val="0"/>
                <w:sz w:val="24"/>
                <w:szCs w:val="24"/>
                <w:lang w:eastAsia="ru-RU"/>
              </w:rPr>
              <w:br/>
              <w:t>к ежеквартальному</w:t>
            </w:r>
          </w:p>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отчету</w:t>
            </w:r>
          </w:p>
        </w:tc>
      </w:tr>
      <w:tr w:rsidR="00BA62D1" w:rsidRPr="00BA62D1" w:rsidTr="00DE6FEA">
        <w:tc>
          <w:tcPr>
            <w:tcW w:w="6266" w:type="dxa"/>
          </w:tcPr>
          <w:p w:rsidR="00BA62D1" w:rsidRPr="00BA62D1" w:rsidRDefault="00BA62D1" w:rsidP="00330501">
            <w:pPr>
              <w:pStyle w:val="a5"/>
              <w:numPr>
                <w:ilvl w:val="0"/>
                <w:numId w:val="41"/>
              </w:numPr>
              <w:autoSpaceDE w:val="0"/>
              <w:autoSpaceDN w:val="0"/>
              <w:adjustRightInd w:val="0"/>
              <w:spacing w:after="0" w:line="240" w:lineRule="auto"/>
              <w:ind w:left="313" w:hanging="284"/>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Бухгалтерский баланс на 31.12.2016 г.</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1</w:t>
            </w:r>
          </w:p>
        </w:tc>
      </w:tr>
      <w:tr w:rsidR="00BA62D1" w:rsidRPr="00BA62D1" w:rsidTr="00DE6FEA">
        <w:tc>
          <w:tcPr>
            <w:tcW w:w="6266" w:type="dxa"/>
          </w:tcPr>
          <w:p w:rsidR="00BA62D1" w:rsidRPr="00BA62D1" w:rsidRDefault="00BA62D1" w:rsidP="00330501">
            <w:pPr>
              <w:pStyle w:val="a5"/>
              <w:numPr>
                <w:ilvl w:val="0"/>
                <w:numId w:val="41"/>
              </w:numPr>
              <w:autoSpaceDE w:val="0"/>
              <w:autoSpaceDN w:val="0"/>
              <w:adjustRightInd w:val="0"/>
              <w:spacing w:after="0" w:line="240" w:lineRule="auto"/>
              <w:ind w:left="313" w:hanging="284"/>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Отчет о финансовых результатах за 2016 г.</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2</w:t>
            </w:r>
          </w:p>
        </w:tc>
      </w:tr>
      <w:tr w:rsidR="00BA62D1" w:rsidRPr="00BA62D1" w:rsidTr="00DE6FEA">
        <w:tc>
          <w:tcPr>
            <w:tcW w:w="6266" w:type="dxa"/>
          </w:tcPr>
          <w:p w:rsidR="00BA62D1" w:rsidRPr="00BA62D1" w:rsidRDefault="00BA62D1" w:rsidP="00330501">
            <w:pPr>
              <w:pStyle w:val="a5"/>
              <w:numPr>
                <w:ilvl w:val="0"/>
                <w:numId w:val="41"/>
              </w:numPr>
              <w:autoSpaceDE w:val="0"/>
              <w:autoSpaceDN w:val="0"/>
              <w:adjustRightInd w:val="0"/>
              <w:spacing w:after="0" w:line="240" w:lineRule="auto"/>
              <w:ind w:left="313" w:hanging="284"/>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Отчет об изменениях капитала за 2016 г.</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3</w:t>
            </w:r>
          </w:p>
        </w:tc>
      </w:tr>
      <w:tr w:rsidR="00BA62D1" w:rsidRPr="00BA62D1" w:rsidTr="00DE6FEA">
        <w:tc>
          <w:tcPr>
            <w:tcW w:w="6266" w:type="dxa"/>
          </w:tcPr>
          <w:p w:rsidR="00BA62D1" w:rsidRPr="00BA62D1" w:rsidRDefault="00BA62D1" w:rsidP="00330501">
            <w:pPr>
              <w:pStyle w:val="a5"/>
              <w:numPr>
                <w:ilvl w:val="0"/>
                <w:numId w:val="41"/>
              </w:numPr>
              <w:autoSpaceDE w:val="0"/>
              <w:autoSpaceDN w:val="0"/>
              <w:adjustRightInd w:val="0"/>
              <w:spacing w:after="0" w:line="240" w:lineRule="auto"/>
              <w:ind w:left="313" w:hanging="284"/>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Отчет о движении денежных средств за 2016 г.</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4</w:t>
            </w:r>
          </w:p>
        </w:tc>
      </w:tr>
      <w:tr w:rsidR="00BA62D1" w:rsidRPr="00BA62D1" w:rsidTr="00DE6FEA">
        <w:tc>
          <w:tcPr>
            <w:tcW w:w="6266" w:type="dxa"/>
          </w:tcPr>
          <w:p w:rsidR="00BA62D1" w:rsidRPr="00BA62D1" w:rsidRDefault="00BA62D1" w:rsidP="00330501">
            <w:pPr>
              <w:pStyle w:val="a5"/>
              <w:numPr>
                <w:ilvl w:val="0"/>
                <w:numId w:val="41"/>
              </w:numPr>
              <w:autoSpaceDE w:val="0"/>
              <w:autoSpaceDN w:val="0"/>
              <w:adjustRightInd w:val="0"/>
              <w:spacing w:after="0" w:line="240" w:lineRule="auto"/>
              <w:ind w:left="313" w:hanging="284"/>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Пояснения к бухгалтерскому балансу и отчету о финансовых результатах</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5</w:t>
            </w:r>
          </w:p>
        </w:tc>
      </w:tr>
      <w:tr w:rsidR="00BA62D1" w:rsidRPr="00BA62D1" w:rsidTr="00DE6FEA">
        <w:trPr>
          <w:trHeight w:val="573"/>
        </w:trPr>
        <w:tc>
          <w:tcPr>
            <w:tcW w:w="6266" w:type="dxa"/>
          </w:tcPr>
          <w:p w:rsidR="00BA62D1" w:rsidRPr="00BA62D1" w:rsidRDefault="00BA62D1" w:rsidP="00330501">
            <w:pPr>
              <w:pStyle w:val="a5"/>
              <w:numPr>
                <w:ilvl w:val="0"/>
                <w:numId w:val="41"/>
              </w:numPr>
              <w:autoSpaceDE w:val="0"/>
              <w:autoSpaceDN w:val="0"/>
              <w:adjustRightInd w:val="0"/>
              <w:spacing w:after="0" w:line="240" w:lineRule="auto"/>
              <w:ind w:left="313" w:hanging="284"/>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Пояснительная записка к бухгалтерскому балансу и отчету о финансовых результатах</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6</w:t>
            </w:r>
          </w:p>
        </w:tc>
      </w:tr>
      <w:tr w:rsidR="00BA62D1" w:rsidRPr="00A031B1" w:rsidTr="00DE6FEA">
        <w:tc>
          <w:tcPr>
            <w:tcW w:w="6266" w:type="dxa"/>
          </w:tcPr>
          <w:p w:rsidR="00BA62D1" w:rsidRPr="00BA62D1" w:rsidRDefault="00BA62D1" w:rsidP="00330501">
            <w:pPr>
              <w:pStyle w:val="a5"/>
              <w:numPr>
                <w:ilvl w:val="0"/>
                <w:numId w:val="41"/>
              </w:numPr>
              <w:autoSpaceDE w:val="0"/>
              <w:autoSpaceDN w:val="0"/>
              <w:adjustRightInd w:val="0"/>
              <w:spacing w:after="0" w:line="240" w:lineRule="auto"/>
              <w:ind w:left="313" w:hanging="284"/>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Аудиторское заключение</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7</w:t>
            </w:r>
          </w:p>
        </w:tc>
      </w:tr>
    </w:tbl>
    <w:p w:rsidR="00BE2EA5" w:rsidRPr="00574CC2" w:rsidRDefault="004F7DA2" w:rsidP="001C6429">
      <w:pPr>
        <w:pStyle w:val="2"/>
        <w:spacing w:before="120" w:after="120"/>
        <w:jc w:val="both"/>
        <w:rPr>
          <w:sz w:val="24"/>
          <w:szCs w:val="24"/>
        </w:rPr>
      </w:pPr>
      <w:bookmarkStart w:id="76" w:name="_Toc482368620"/>
      <w:r w:rsidRPr="00574CC2">
        <w:rPr>
          <w:sz w:val="24"/>
          <w:szCs w:val="24"/>
        </w:rPr>
        <w:t>7.2. Промежуточная бухгалтерская (финансовая) отчетность эмитента</w:t>
      </w:r>
      <w:bookmarkEnd w:id="76"/>
      <w:r w:rsidR="00BE2EA5" w:rsidRPr="00574CC2">
        <w:rPr>
          <w:sz w:val="24"/>
          <w:szCs w:val="24"/>
        </w:rPr>
        <w:t xml:space="preserve"> </w:t>
      </w:r>
    </w:p>
    <w:p w:rsidR="00BA62D1" w:rsidRPr="00BA62D1" w:rsidRDefault="00BA62D1" w:rsidP="00550D55">
      <w:pPr>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Промежуточная бухгалтерская (финансовая) отчетность эмитента за отчетный период, составлена в соответствии с требованиями законодательства Российской Федерации.</w:t>
      </w:r>
    </w:p>
    <w:p w:rsidR="00BA62D1" w:rsidRPr="00BA62D1" w:rsidRDefault="00BA62D1" w:rsidP="00550D55">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Состав прилагаемой к ежеквартальному отчету промежуточной бухгалтерской (финансовой) отчетности эмитента: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090"/>
      </w:tblGrid>
      <w:tr w:rsidR="00BA62D1" w:rsidRPr="00BA62D1" w:rsidTr="00DE6FEA">
        <w:tc>
          <w:tcPr>
            <w:tcW w:w="6266"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Состав бухгалтерской (финансовой) отчетности</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 xml:space="preserve">Номер приложения </w:t>
            </w:r>
            <w:r w:rsidRPr="00BA62D1">
              <w:rPr>
                <w:rFonts w:ascii="Times New Roman" w:eastAsiaTheme="minorEastAsia" w:hAnsi="Times New Roman" w:cs="Times New Roman"/>
                <w:snapToGrid w:val="0"/>
                <w:sz w:val="24"/>
                <w:szCs w:val="24"/>
                <w:lang w:eastAsia="ru-RU"/>
              </w:rPr>
              <w:br/>
              <w:t>к ежеквартальному</w:t>
            </w:r>
          </w:p>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lastRenderedPageBreak/>
              <w:t>отчету</w:t>
            </w:r>
          </w:p>
        </w:tc>
      </w:tr>
      <w:tr w:rsidR="00BA62D1" w:rsidRPr="00BA62D1" w:rsidTr="00DE6FEA">
        <w:tc>
          <w:tcPr>
            <w:tcW w:w="6266" w:type="dxa"/>
          </w:tcPr>
          <w:p w:rsidR="00BA62D1" w:rsidRPr="00BA62D1" w:rsidRDefault="00BA62D1" w:rsidP="00330501">
            <w:pPr>
              <w:pStyle w:val="a5"/>
              <w:numPr>
                <w:ilvl w:val="0"/>
                <w:numId w:val="42"/>
              </w:numPr>
              <w:autoSpaceDE w:val="0"/>
              <w:autoSpaceDN w:val="0"/>
              <w:adjustRightInd w:val="0"/>
              <w:spacing w:after="0" w:line="240" w:lineRule="auto"/>
              <w:ind w:left="313" w:hanging="313"/>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lastRenderedPageBreak/>
              <w:t>Бухгалтерский баланс на 31.03.2017 г.</w:t>
            </w:r>
          </w:p>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8</w:t>
            </w:r>
          </w:p>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p>
        </w:tc>
      </w:tr>
      <w:tr w:rsidR="00BA62D1" w:rsidRPr="00BE0DAF" w:rsidTr="00DE6FEA">
        <w:tc>
          <w:tcPr>
            <w:tcW w:w="6266" w:type="dxa"/>
          </w:tcPr>
          <w:p w:rsidR="00BA62D1" w:rsidRPr="00BA62D1" w:rsidRDefault="00BA62D1" w:rsidP="00330501">
            <w:pPr>
              <w:pStyle w:val="a5"/>
              <w:numPr>
                <w:ilvl w:val="0"/>
                <w:numId w:val="42"/>
              </w:numPr>
              <w:autoSpaceDE w:val="0"/>
              <w:autoSpaceDN w:val="0"/>
              <w:adjustRightInd w:val="0"/>
              <w:spacing w:after="0" w:line="240" w:lineRule="auto"/>
              <w:ind w:left="313" w:hanging="313"/>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Отчет о финансовых результатах за январь– март 2017 г.</w:t>
            </w:r>
          </w:p>
        </w:tc>
        <w:tc>
          <w:tcPr>
            <w:tcW w:w="3090" w:type="dxa"/>
          </w:tcPr>
          <w:p w:rsidR="00BA62D1" w:rsidRPr="00BA62D1" w:rsidRDefault="00BA62D1" w:rsidP="00330501">
            <w:pPr>
              <w:autoSpaceDE w:val="0"/>
              <w:autoSpaceDN w:val="0"/>
              <w:adjustRightInd w:val="0"/>
              <w:spacing w:after="0" w:line="240" w:lineRule="auto"/>
              <w:jc w:val="both"/>
              <w:rPr>
                <w:rFonts w:ascii="Times New Roman" w:eastAsiaTheme="minorEastAsia" w:hAnsi="Times New Roman" w:cs="Times New Roman"/>
                <w:snapToGrid w:val="0"/>
                <w:sz w:val="24"/>
                <w:szCs w:val="24"/>
                <w:lang w:eastAsia="ru-RU"/>
              </w:rPr>
            </w:pPr>
            <w:r w:rsidRPr="00BA62D1">
              <w:rPr>
                <w:rFonts w:ascii="Times New Roman" w:eastAsiaTheme="minorEastAsia" w:hAnsi="Times New Roman" w:cs="Times New Roman"/>
                <w:snapToGrid w:val="0"/>
                <w:sz w:val="24"/>
                <w:szCs w:val="24"/>
                <w:lang w:eastAsia="ru-RU"/>
              </w:rPr>
              <w:t>9</w:t>
            </w:r>
          </w:p>
        </w:tc>
      </w:tr>
    </w:tbl>
    <w:p w:rsidR="00BE2EA5" w:rsidRPr="005F4EB9" w:rsidRDefault="004F7DA2" w:rsidP="001C6429">
      <w:pPr>
        <w:pStyle w:val="2"/>
        <w:spacing w:before="120" w:after="120"/>
        <w:jc w:val="both"/>
        <w:rPr>
          <w:sz w:val="24"/>
          <w:szCs w:val="24"/>
        </w:rPr>
      </w:pPr>
      <w:bookmarkStart w:id="77" w:name="_Toc482368621"/>
      <w:r w:rsidRPr="005F4EB9">
        <w:rPr>
          <w:sz w:val="24"/>
          <w:szCs w:val="24"/>
        </w:rPr>
        <w:t>7.3. Консолидированная финансовая отчетность эмитента</w:t>
      </w:r>
      <w:bookmarkEnd w:id="77"/>
      <w:r w:rsidRPr="005F4EB9">
        <w:rPr>
          <w:sz w:val="24"/>
          <w:szCs w:val="24"/>
        </w:rPr>
        <w:t xml:space="preserve"> </w:t>
      </w:r>
    </w:p>
    <w:p w:rsidR="00842AF0" w:rsidRPr="005F4EB9" w:rsidRDefault="00842AF0" w:rsidP="00DE6FEA">
      <w:pPr>
        <w:spacing w:after="0" w:line="240" w:lineRule="auto"/>
        <w:jc w:val="both"/>
        <w:rPr>
          <w:rFonts w:ascii="Times New Roman" w:eastAsiaTheme="minorEastAsia" w:hAnsi="Times New Roman" w:cs="Times New Roman"/>
          <w:snapToGrid w:val="0"/>
          <w:sz w:val="24"/>
          <w:szCs w:val="24"/>
          <w:lang w:eastAsia="ru-RU"/>
        </w:rPr>
      </w:pPr>
      <w:r w:rsidRPr="005F4EB9">
        <w:rPr>
          <w:rFonts w:ascii="Times New Roman" w:eastAsiaTheme="minorEastAsia" w:hAnsi="Times New Roman" w:cs="Times New Roman"/>
          <w:snapToGrid w:val="0"/>
          <w:sz w:val="24"/>
          <w:szCs w:val="24"/>
          <w:lang w:eastAsia="ru-RU"/>
        </w:rPr>
        <w:t xml:space="preserve">Эмитент не составляет сводную бухгалтерскую (консолидированную финансовую) отчетность, поскольку эмитент не относится к категории обществ, имеющих обязательство в соответствии с Федеральным законом от 27.07.2010 № 208-ФЗ </w:t>
      </w:r>
      <w:r w:rsidR="00A33634" w:rsidRPr="005F4EB9">
        <w:rPr>
          <w:rFonts w:ascii="Times New Roman" w:eastAsiaTheme="minorEastAsia" w:hAnsi="Times New Roman" w:cs="Times New Roman"/>
          <w:snapToGrid w:val="0"/>
          <w:sz w:val="24"/>
          <w:szCs w:val="24"/>
          <w:lang w:eastAsia="ru-RU"/>
        </w:rPr>
        <w:br/>
      </w:r>
      <w:r w:rsidRPr="005F4EB9">
        <w:rPr>
          <w:rFonts w:ascii="Times New Roman" w:eastAsiaTheme="minorEastAsia" w:hAnsi="Times New Roman" w:cs="Times New Roman"/>
          <w:snapToGrid w:val="0"/>
          <w:sz w:val="24"/>
          <w:szCs w:val="24"/>
          <w:lang w:eastAsia="ru-RU"/>
        </w:rPr>
        <w:t>«О консолидированной финансовой отчетности</w:t>
      </w:r>
      <w:r w:rsidR="001C6429" w:rsidRPr="005F4EB9">
        <w:rPr>
          <w:rFonts w:ascii="Times New Roman" w:eastAsiaTheme="minorEastAsia" w:hAnsi="Times New Roman" w:cs="Times New Roman"/>
          <w:snapToGrid w:val="0"/>
          <w:sz w:val="24"/>
          <w:szCs w:val="24"/>
          <w:lang w:eastAsia="ru-RU"/>
        </w:rPr>
        <w:t>»</w:t>
      </w:r>
      <w:r w:rsidRPr="005F4EB9">
        <w:rPr>
          <w:rFonts w:ascii="Times New Roman" w:eastAsiaTheme="minorEastAsia" w:hAnsi="Times New Roman" w:cs="Times New Roman"/>
          <w:snapToGrid w:val="0"/>
          <w:sz w:val="24"/>
          <w:szCs w:val="24"/>
          <w:lang w:eastAsia="ru-RU"/>
        </w:rPr>
        <w:t xml:space="preserve"> составлять консолидированную отчетность в соответствии с МСФО либо иными стандартами, отличными от МСФО, </w:t>
      </w:r>
      <w:r w:rsidR="00A33634" w:rsidRPr="005F4EB9">
        <w:rPr>
          <w:rFonts w:ascii="Times New Roman" w:eastAsiaTheme="minorEastAsia" w:hAnsi="Times New Roman" w:cs="Times New Roman"/>
          <w:snapToGrid w:val="0"/>
          <w:sz w:val="24"/>
          <w:szCs w:val="24"/>
          <w:lang w:eastAsia="ru-RU"/>
        </w:rPr>
        <w:br/>
      </w:r>
      <w:r w:rsidRPr="005F4EB9">
        <w:rPr>
          <w:rFonts w:ascii="Times New Roman" w:eastAsiaTheme="minorEastAsia" w:hAnsi="Times New Roman" w:cs="Times New Roman"/>
          <w:snapToGrid w:val="0"/>
          <w:sz w:val="24"/>
          <w:szCs w:val="24"/>
          <w:lang w:eastAsia="ru-RU"/>
        </w:rPr>
        <w:t>и не обязан составлять и (или) представлять и/или публиковать консолидированную финансовую отчетность в соответствии с какими-либо иными федеральными законами.</w:t>
      </w:r>
    </w:p>
    <w:p w:rsidR="00BE2EA5" w:rsidRPr="005F4EB9" w:rsidRDefault="004F7DA2" w:rsidP="001C6429">
      <w:pPr>
        <w:pStyle w:val="2"/>
        <w:spacing w:before="120" w:after="120"/>
        <w:jc w:val="both"/>
        <w:rPr>
          <w:sz w:val="24"/>
          <w:szCs w:val="24"/>
        </w:rPr>
      </w:pPr>
      <w:bookmarkStart w:id="78" w:name="_Toc482368622"/>
      <w:r w:rsidRPr="005F4EB9">
        <w:rPr>
          <w:sz w:val="24"/>
          <w:szCs w:val="24"/>
        </w:rPr>
        <w:t>7.4. Сведен</w:t>
      </w:r>
      <w:r w:rsidR="00842AF0" w:rsidRPr="005F4EB9">
        <w:rPr>
          <w:sz w:val="24"/>
          <w:szCs w:val="24"/>
        </w:rPr>
        <w:t>ия об учетной политике эмитента</w:t>
      </w:r>
      <w:bookmarkEnd w:id="78"/>
    </w:p>
    <w:p w:rsidR="00BA62D1" w:rsidRPr="00907137" w:rsidRDefault="00BA62D1" w:rsidP="00907137">
      <w:pPr>
        <w:spacing w:after="0" w:line="240" w:lineRule="auto"/>
        <w:jc w:val="both"/>
        <w:rPr>
          <w:rFonts w:ascii="Times New Roman" w:eastAsiaTheme="minorEastAsia" w:hAnsi="Times New Roman" w:cs="Times New Roman"/>
          <w:snapToGrid w:val="0"/>
          <w:sz w:val="24"/>
          <w:szCs w:val="24"/>
          <w:lang w:eastAsia="ru-RU"/>
        </w:rPr>
      </w:pPr>
      <w:r w:rsidRPr="00907137">
        <w:rPr>
          <w:rFonts w:ascii="Times New Roman" w:eastAsiaTheme="minorEastAsia" w:hAnsi="Times New Roman" w:cs="Times New Roman"/>
          <w:snapToGrid w:val="0"/>
          <w:sz w:val="24"/>
          <w:szCs w:val="24"/>
          <w:lang w:eastAsia="ru-RU"/>
        </w:rPr>
        <w:t>Бухгалтерский учет Общества ведется в соответствии с действующими в Российской федерации правилами бухгалтерского учета и отчетности, Налоговым кодексом Российской федерации, Учетной политикой Общества, утвержденной приказом Общества от 23.12.2016 №47.</w:t>
      </w:r>
    </w:p>
    <w:p w:rsidR="00BA62D1" w:rsidRPr="00907137" w:rsidRDefault="00BA62D1" w:rsidP="00907137">
      <w:pPr>
        <w:spacing w:after="0" w:line="240" w:lineRule="auto"/>
        <w:jc w:val="both"/>
        <w:rPr>
          <w:rFonts w:ascii="Times New Roman" w:eastAsiaTheme="minorEastAsia" w:hAnsi="Times New Roman" w:cs="Times New Roman"/>
          <w:snapToGrid w:val="0"/>
          <w:sz w:val="24"/>
          <w:szCs w:val="24"/>
          <w:lang w:eastAsia="ru-RU"/>
        </w:rPr>
      </w:pPr>
      <w:r w:rsidRPr="00907137">
        <w:rPr>
          <w:rFonts w:ascii="Times New Roman" w:eastAsiaTheme="minorEastAsia" w:hAnsi="Times New Roman" w:cs="Times New Roman"/>
          <w:snapToGrid w:val="0"/>
          <w:sz w:val="24"/>
          <w:szCs w:val="24"/>
          <w:lang w:eastAsia="ru-RU"/>
        </w:rPr>
        <w:t xml:space="preserve">Основные средства принимаются к учету по первоначальной стоимости. К основным средствам относятся активы со сроком полезного использования более 12 месяцев </w:t>
      </w:r>
      <w:r w:rsidRPr="00907137">
        <w:rPr>
          <w:rFonts w:ascii="Times New Roman" w:eastAsiaTheme="minorEastAsia" w:hAnsi="Times New Roman" w:cs="Times New Roman"/>
          <w:snapToGrid w:val="0"/>
          <w:sz w:val="24"/>
          <w:szCs w:val="24"/>
          <w:lang w:eastAsia="ru-RU"/>
        </w:rPr>
        <w:br/>
        <w:t>и стоимостью более 40 тыс. руб.</w:t>
      </w:r>
    </w:p>
    <w:p w:rsidR="00BA62D1" w:rsidRPr="00907137" w:rsidRDefault="00BA62D1" w:rsidP="00907137">
      <w:pPr>
        <w:spacing w:after="0" w:line="240" w:lineRule="auto"/>
        <w:jc w:val="both"/>
        <w:rPr>
          <w:rFonts w:ascii="Times New Roman" w:eastAsiaTheme="minorEastAsia" w:hAnsi="Times New Roman" w:cs="Times New Roman"/>
          <w:snapToGrid w:val="0"/>
          <w:sz w:val="24"/>
          <w:szCs w:val="24"/>
          <w:lang w:eastAsia="ru-RU"/>
        </w:rPr>
      </w:pPr>
      <w:r w:rsidRPr="00907137">
        <w:rPr>
          <w:rFonts w:ascii="Times New Roman" w:eastAsiaTheme="minorEastAsia" w:hAnsi="Times New Roman" w:cs="Times New Roman"/>
          <w:snapToGrid w:val="0"/>
          <w:sz w:val="24"/>
          <w:szCs w:val="24"/>
          <w:lang w:eastAsia="ru-RU"/>
        </w:rPr>
        <w:t xml:space="preserve">Срок полезного использования объектов основных средств определяется исходя </w:t>
      </w:r>
      <w:r w:rsidRPr="00907137">
        <w:rPr>
          <w:rFonts w:ascii="Times New Roman" w:eastAsiaTheme="minorEastAsia" w:hAnsi="Times New Roman" w:cs="Times New Roman"/>
          <w:snapToGrid w:val="0"/>
          <w:sz w:val="24"/>
          <w:szCs w:val="24"/>
          <w:lang w:eastAsia="ru-RU"/>
        </w:rPr>
        <w:br/>
        <w:t>из ожидаемого срока использования, который определяется на основании Классификации основных средств, включаемых в амортизационные группы, утвержденной Постановлением Правительства РФ от 01.01.2002 № 1.</w:t>
      </w:r>
    </w:p>
    <w:p w:rsidR="00907137" w:rsidRDefault="00907137" w:rsidP="00907137">
      <w:pPr>
        <w:spacing w:after="0" w:line="240" w:lineRule="auto"/>
        <w:jc w:val="both"/>
        <w:rPr>
          <w:rFonts w:ascii="Times New Roman" w:eastAsiaTheme="minorEastAsia" w:hAnsi="Times New Roman" w:cs="Times New Roman"/>
          <w:i/>
          <w:snapToGrid w:val="0"/>
          <w:sz w:val="24"/>
          <w:szCs w:val="24"/>
          <w:lang w:eastAsia="ru-RU"/>
        </w:rPr>
      </w:pPr>
    </w:p>
    <w:p w:rsidR="00BA62D1" w:rsidRPr="00907137" w:rsidRDefault="00BA62D1" w:rsidP="00907137">
      <w:pPr>
        <w:spacing w:after="0" w:line="240" w:lineRule="auto"/>
        <w:jc w:val="both"/>
        <w:rPr>
          <w:rFonts w:ascii="Times New Roman" w:eastAsiaTheme="minorEastAsia" w:hAnsi="Times New Roman" w:cs="Times New Roman"/>
          <w:i/>
          <w:snapToGrid w:val="0"/>
          <w:sz w:val="24"/>
          <w:szCs w:val="24"/>
          <w:lang w:eastAsia="ru-RU"/>
        </w:rPr>
      </w:pPr>
      <w:r w:rsidRPr="00907137">
        <w:rPr>
          <w:rFonts w:ascii="Times New Roman" w:eastAsiaTheme="minorEastAsia" w:hAnsi="Times New Roman" w:cs="Times New Roman"/>
          <w:i/>
          <w:snapToGrid w:val="0"/>
          <w:sz w:val="24"/>
          <w:szCs w:val="24"/>
          <w:lang w:eastAsia="ru-RU"/>
        </w:rPr>
        <w:t>В Учетной политике Общества закреплены следующие принципы отнесения расходов:</w:t>
      </w:r>
    </w:p>
    <w:p w:rsidR="00BA62D1" w:rsidRPr="00907137" w:rsidRDefault="00BA62D1" w:rsidP="00907137">
      <w:pPr>
        <w:tabs>
          <w:tab w:val="left" w:pos="993"/>
        </w:tabs>
        <w:spacing w:after="0" w:line="240" w:lineRule="auto"/>
        <w:jc w:val="both"/>
        <w:rPr>
          <w:rFonts w:ascii="Times New Roman" w:hAnsi="Times New Roman" w:cs="Times New Roman"/>
          <w:sz w:val="24"/>
          <w:szCs w:val="24"/>
        </w:rPr>
      </w:pPr>
      <w:r w:rsidRPr="00907137">
        <w:rPr>
          <w:rFonts w:ascii="Times New Roman" w:hAnsi="Times New Roman" w:cs="Times New Roman"/>
          <w:sz w:val="24"/>
          <w:szCs w:val="24"/>
        </w:rPr>
        <w:t xml:space="preserve">Управленческие расходы, накопленные на счете 26 «Общехозяйственные расходы», </w:t>
      </w:r>
      <w:r w:rsidRPr="00907137">
        <w:rPr>
          <w:rFonts w:ascii="Times New Roman" w:hAnsi="Times New Roman" w:cs="Times New Roman"/>
          <w:sz w:val="24"/>
          <w:szCs w:val="24"/>
        </w:rPr>
        <w:br/>
        <w:t xml:space="preserve">на конец каждого отчетного периода в качестве условно-постоянных списываются </w:t>
      </w:r>
      <w:r w:rsidRPr="00907137">
        <w:rPr>
          <w:rFonts w:ascii="Times New Roman" w:hAnsi="Times New Roman" w:cs="Times New Roman"/>
          <w:sz w:val="24"/>
          <w:szCs w:val="24"/>
        </w:rPr>
        <w:br/>
        <w:t>в следующем порядке:</w:t>
      </w:r>
    </w:p>
    <w:p w:rsidR="00BA62D1" w:rsidRPr="00907137" w:rsidRDefault="00BA62D1" w:rsidP="00907137">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907137">
        <w:rPr>
          <w:rFonts w:ascii="Times New Roman" w:hAnsi="Times New Roman" w:cs="Times New Roman"/>
          <w:sz w:val="24"/>
          <w:szCs w:val="24"/>
        </w:rPr>
        <w:t xml:space="preserve">управленческие расходы, связанные с созданием внеоборотных активов, относятся на стоимость внеоборотного актива пропорционально прямым расходам </w:t>
      </w:r>
      <w:r w:rsidRPr="00907137">
        <w:rPr>
          <w:rFonts w:ascii="Times New Roman" w:hAnsi="Times New Roman" w:cs="Times New Roman"/>
          <w:sz w:val="24"/>
          <w:szCs w:val="24"/>
        </w:rPr>
        <w:br/>
        <w:t>по объектам внеоборотных активов;</w:t>
      </w:r>
    </w:p>
    <w:p w:rsidR="00BA62D1" w:rsidRPr="00907137" w:rsidRDefault="00BA62D1" w:rsidP="00907137">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907137">
        <w:rPr>
          <w:rFonts w:ascii="Times New Roman" w:hAnsi="Times New Roman" w:cs="Times New Roman"/>
          <w:sz w:val="24"/>
          <w:szCs w:val="24"/>
        </w:rPr>
        <w:t xml:space="preserve">управленческие расходы за вычетом управленческих расходов, отнесенных </w:t>
      </w:r>
      <w:r w:rsidRPr="00907137">
        <w:rPr>
          <w:rFonts w:ascii="Times New Roman" w:hAnsi="Times New Roman" w:cs="Times New Roman"/>
          <w:sz w:val="24"/>
          <w:szCs w:val="24"/>
        </w:rPr>
        <w:br/>
        <w:t>на стоимость внеоборотных активов, списываются в себестоимость продаж (относятся в дебет счета 90 «Продажи», субсчет 90-2 «Себестоимость продаж»).</w:t>
      </w:r>
      <w:bookmarkStart w:id="79" w:name="_ref_375030"/>
    </w:p>
    <w:p w:rsidR="00BA62D1" w:rsidRPr="00907137" w:rsidRDefault="00BA62D1" w:rsidP="00907137">
      <w:pPr>
        <w:tabs>
          <w:tab w:val="left" w:pos="993"/>
        </w:tabs>
        <w:spacing w:after="0" w:line="240" w:lineRule="auto"/>
        <w:jc w:val="both"/>
        <w:rPr>
          <w:rFonts w:ascii="Times New Roman" w:hAnsi="Times New Roman" w:cs="Times New Roman"/>
          <w:sz w:val="24"/>
          <w:szCs w:val="24"/>
        </w:rPr>
      </w:pPr>
      <w:r w:rsidRPr="00907137">
        <w:rPr>
          <w:rFonts w:ascii="Times New Roman" w:hAnsi="Times New Roman" w:cs="Times New Roman"/>
          <w:sz w:val="24"/>
          <w:szCs w:val="24"/>
        </w:rPr>
        <w:t xml:space="preserve">Общепроизводственные расходы, учитываемые на счете 25 «Общепроизводственные расходы» и связанные с созданием внеоборотных активов (содержание службы заказчика, содержание подразделений, в функционал которых включены функции по созданию внеоборотных активов, содержание производственных групп, созданных с целью создания внеоборотных активов и проч.) на конец каждого отчетного периода относятся </w:t>
      </w:r>
      <w:r w:rsidRPr="00907137">
        <w:rPr>
          <w:rFonts w:ascii="Times New Roman" w:hAnsi="Times New Roman" w:cs="Times New Roman"/>
          <w:sz w:val="24"/>
          <w:szCs w:val="24"/>
        </w:rPr>
        <w:br/>
        <w:t>на стоимость внеоборотных активов в следующем порядке:</w:t>
      </w:r>
    </w:p>
    <w:bookmarkEnd w:id="79"/>
    <w:p w:rsidR="00BA62D1" w:rsidRPr="00907137" w:rsidRDefault="00BA62D1" w:rsidP="00907137">
      <w:pPr>
        <w:pStyle w:val="a5"/>
        <w:numPr>
          <w:ilvl w:val="0"/>
          <w:numId w:val="31"/>
        </w:numPr>
        <w:tabs>
          <w:tab w:val="left" w:pos="993"/>
        </w:tabs>
        <w:spacing w:after="0" w:line="240" w:lineRule="auto"/>
        <w:contextualSpacing w:val="0"/>
        <w:jc w:val="both"/>
        <w:rPr>
          <w:rFonts w:ascii="Times New Roman" w:hAnsi="Times New Roman" w:cs="Times New Roman"/>
          <w:sz w:val="24"/>
          <w:szCs w:val="24"/>
        </w:rPr>
      </w:pPr>
      <w:r w:rsidRPr="00907137">
        <w:rPr>
          <w:rFonts w:ascii="Times New Roman" w:hAnsi="Times New Roman" w:cs="Times New Roman"/>
          <w:sz w:val="24"/>
          <w:szCs w:val="24"/>
        </w:rPr>
        <w:t>если общепроизводственные расходы связаны с созданием конкретного внеоборотного актива, то данные расходы относятся на стоимость данного внеоборотного актива;</w:t>
      </w:r>
    </w:p>
    <w:p w:rsidR="00BA62D1" w:rsidRPr="00907137" w:rsidRDefault="00BA62D1" w:rsidP="00907137">
      <w:pPr>
        <w:pStyle w:val="a5"/>
        <w:numPr>
          <w:ilvl w:val="0"/>
          <w:numId w:val="31"/>
        </w:numPr>
        <w:tabs>
          <w:tab w:val="left" w:pos="993"/>
        </w:tabs>
        <w:spacing w:after="0" w:line="240" w:lineRule="auto"/>
        <w:contextualSpacing w:val="0"/>
        <w:jc w:val="both"/>
        <w:rPr>
          <w:rFonts w:ascii="Times New Roman" w:hAnsi="Times New Roman" w:cs="Times New Roman"/>
          <w:b/>
          <w:bCs/>
          <w:snapToGrid w:val="0"/>
          <w:sz w:val="24"/>
          <w:szCs w:val="24"/>
        </w:rPr>
      </w:pPr>
      <w:r w:rsidRPr="00907137">
        <w:rPr>
          <w:rFonts w:ascii="Times New Roman" w:hAnsi="Times New Roman" w:cs="Times New Roman"/>
          <w:sz w:val="24"/>
          <w:szCs w:val="24"/>
        </w:rPr>
        <w:t>если общепроизводственные расходы связаны с созданием внеоборотных активов, но невозможно их отнесение на стоимость</w:t>
      </w:r>
      <w:r w:rsidRPr="00907137">
        <w:rPr>
          <w:rFonts w:ascii="Times New Roman" w:hAnsi="Times New Roman" w:cs="Times New Roman"/>
          <w:bCs/>
          <w:snapToGrid w:val="0"/>
          <w:sz w:val="24"/>
          <w:szCs w:val="24"/>
        </w:rPr>
        <w:t xml:space="preserve"> конкретного внеоборотного актива, </w:t>
      </w:r>
      <w:r w:rsidRPr="00907137">
        <w:rPr>
          <w:rFonts w:ascii="Times New Roman" w:hAnsi="Times New Roman" w:cs="Times New Roman"/>
          <w:bCs/>
          <w:snapToGrid w:val="0"/>
          <w:sz w:val="24"/>
          <w:szCs w:val="24"/>
        </w:rPr>
        <w:br/>
        <w:t>то такие общепроизводственные расходы распределяются на стоимость внеоборотных активов пропорционально прямым расходам по объектам внеоборотных активов.</w:t>
      </w:r>
    </w:p>
    <w:p w:rsidR="00BA62D1" w:rsidRPr="00907137" w:rsidRDefault="00BA62D1" w:rsidP="00907137">
      <w:pPr>
        <w:spacing w:after="0" w:line="240" w:lineRule="auto"/>
        <w:jc w:val="both"/>
        <w:rPr>
          <w:rFonts w:ascii="Times New Roman" w:eastAsiaTheme="minorEastAsia" w:hAnsi="Times New Roman" w:cs="Times New Roman"/>
          <w:snapToGrid w:val="0"/>
          <w:sz w:val="24"/>
          <w:szCs w:val="24"/>
          <w:lang w:eastAsia="ru-RU"/>
        </w:rPr>
      </w:pPr>
      <w:r w:rsidRPr="00907137">
        <w:rPr>
          <w:rFonts w:ascii="Times New Roman" w:eastAsiaTheme="minorEastAsia" w:hAnsi="Times New Roman" w:cs="Times New Roman"/>
          <w:snapToGrid w:val="0"/>
          <w:sz w:val="24"/>
          <w:szCs w:val="24"/>
          <w:lang w:eastAsia="ru-RU"/>
        </w:rPr>
        <w:lastRenderedPageBreak/>
        <w:t xml:space="preserve">Активы, удовлетворяющие условиям признания ОС, перечисленным в </w:t>
      </w:r>
      <w:hyperlink r:id="rId14" w:history="1">
        <w:r w:rsidRPr="00907137">
          <w:rPr>
            <w:rFonts w:ascii="Times New Roman" w:eastAsiaTheme="minorEastAsia" w:hAnsi="Times New Roman" w:cs="Times New Roman"/>
            <w:snapToGrid w:val="0"/>
            <w:sz w:val="24"/>
            <w:szCs w:val="24"/>
            <w:lang w:eastAsia="ru-RU"/>
          </w:rPr>
          <w:t>п. 4</w:t>
        </w:r>
      </w:hyperlink>
      <w:r w:rsidRPr="00907137">
        <w:rPr>
          <w:rFonts w:ascii="Times New Roman" w:eastAsiaTheme="minorEastAsia" w:hAnsi="Times New Roman" w:cs="Times New Roman"/>
          <w:snapToGrid w:val="0"/>
          <w:sz w:val="24"/>
          <w:szCs w:val="24"/>
          <w:lang w:eastAsia="ru-RU"/>
        </w:rPr>
        <w:t xml:space="preserve"> ПБУ 6/01, стоимость которых за единицу не превышает 40 тыс. руб. учитываются в составе материально-производственных запасов.</w:t>
      </w:r>
    </w:p>
    <w:p w:rsidR="00BE2EA5" w:rsidRPr="00406F06" w:rsidRDefault="004F7DA2" w:rsidP="001C6429">
      <w:pPr>
        <w:pStyle w:val="2"/>
        <w:spacing w:before="120" w:after="120"/>
        <w:jc w:val="both"/>
        <w:rPr>
          <w:sz w:val="24"/>
          <w:szCs w:val="24"/>
        </w:rPr>
      </w:pPr>
      <w:bookmarkStart w:id="80" w:name="_Toc482368623"/>
      <w:r w:rsidRPr="00406F06">
        <w:rPr>
          <w:sz w:val="24"/>
          <w:szCs w:val="24"/>
        </w:rPr>
        <w:t xml:space="preserve">7.5. Сведения об общей сумме экспорта, а также о доле, которую составляет экспорт </w:t>
      </w:r>
      <w:r w:rsidR="006B6C9F" w:rsidRPr="00406F06">
        <w:rPr>
          <w:sz w:val="24"/>
          <w:szCs w:val="24"/>
        </w:rPr>
        <w:br/>
      </w:r>
      <w:r w:rsidRPr="00406F06">
        <w:rPr>
          <w:sz w:val="24"/>
          <w:szCs w:val="24"/>
        </w:rPr>
        <w:t>в общем объеме продаж</w:t>
      </w:r>
      <w:bookmarkEnd w:id="80"/>
      <w:r w:rsidRPr="00406F06">
        <w:rPr>
          <w:sz w:val="24"/>
          <w:szCs w:val="24"/>
        </w:rPr>
        <w:t xml:space="preserve"> </w:t>
      </w:r>
    </w:p>
    <w:p w:rsidR="00842AF0" w:rsidRPr="00406F06" w:rsidRDefault="00842AF0" w:rsidP="00907137">
      <w:pPr>
        <w:spacing w:after="0" w:line="240" w:lineRule="auto"/>
        <w:jc w:val="both"/>
        <w:rPr>
          <w:rFonts w:ascii="Times New Roman" w:hAnsi="Times New Roman" w:cs="Times New Roman"/>
          <w:sz w:val="24"/>
          <w:szCs w:val="24"/>
        </w:rPr>
      </w:pPr>
      <w:r w:rsidRPr="00406F06">
        <w:rPr>
          <w:rFonts w:ascii="Times New Roman" w:eastAsiaTheme="minorEastAsia" w:hAnsi="Times New Roman" w:cs="Times New Roman"/>
          <w:snapToGrid w:val="0"/>
          <w:sz w:val="24"/>
          <w:szCs w:val="24"/>
          <w:lang w:eastAsia="ru-RU"/>
        </w:rPr>
        <w:t>Эмитент не осуществляет экспорт продукции (товаров, работ, услуг)</w:t>
      </w:r>
      <w:r w:rsidR="006B6C9F" w:rsidRPr="00406F06">
        <w:rPr>
          <w:rFonts w:ascii="Times New Roman" w:eastAsiaTheme="minorEastAsia" w:hAnsi="Times New Roman" w:cs="Times New Roman"/>
          <w:snapToGrid w:val="0"/>
          <w:sz w:val="24"/>
          <w:szCs w:val="24"/>
          <w:lang w:eastAsia="ru-RU"/>
        </w:rPr>
        <w:t>.</w:t>
      </w:r>
    </w:p>
    <w:p w:rsidR="00BE2EA5" w:rsidRPr="00406F06" w:rsidRDefault="004F7DA2" w:rsidP="001C6429">
      <w:pPr>
        <w:pStyle w:val="2"/>
        <w:spacing w:before="120" w:after="120"/>
        <w:jc w:val="both"/>
        <w:rPr>
          <w:sz w:val="24"/>
          <w:szCs w:val="24"/>
        </w:rPr>
      </w:pPr>
      <w:bookmarkStart w:id="81" w:name="_Toc482368624"/>
      <w:r w:rsidRPr="00406F06">
        <w:rPr>
          <w:sz w:val="24"/>
          <w:szCs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1"/>
      <w:r w:rsidRPr="00406F06">
        <w:rPr>
          <w:sz w:val="24"/>
          <w:szCs w:val="24"/>
        </w:rPr>
        <w:t xml:space="preserve"> </w:t>
      </w:r>
    </w:p>
    <w:p w:rsidR="00842AF0" w:rsidRPr="00BE0DAF" w:rsidRDefault="00842AF0" w:rsidP="00907137">
      <w:pPr>
        <w:spacing w:after="0" w:line="240" w:lineRule="auto"/>
        <w:jc w:val="both"/>
        <w:rPr>
          <w:rFonts w:ascii="Times New Roman" w:hAnsi="Times New Roman" w:cs="Times New Roman"/>
          <w:sz w:val="24"/>
          <w:szCs w:val="24"/>
        </w:rPr>
      </w:pPr>
      <w:r w:rsidRPr="004D4B68">
        <w:rPr>
          <w:rFonts w:ascii="Times New Roman" w:eastAsiaTheme="minorEastAsia" w:hAnsi="Times New Roman" w:cs="Times New Roman"/>
          <w:snapToGrid w:val="0"/>
          <w:sz w:val="24"/>
          <w:szCs w:val="24"/>
          <w:lang w:eastAsia="ru-RU"/>
        </w:rPr>
        <w:t xml:space="preserve">Существенных изменений в составе имущества эмитента, произошедших в течение </w:t>
      </w:r>
      <w:r w:rsidR="006B6C9F" w:rsidRPr="004D4B68">
        <w:rPr>
          <w:rFonts w:ascii="Times New Roman" w:eastAsiaTheme="minorEastAsia" w:hAnsi="Times New Roman" w:cs="Times New Roman"/>
          <w:snapToGrid w:val="0"/>
          <w:sz w:val="24"/>
          <w:szCs w:val="24"/>
          <w:lang w:eastAsia="ru-RU"/>
        </w:rPr>
        <w:br/>
      </w:r>
      <w:r w:rsidRPr="004D4B68">
        <w:rPr>
          <w:rFonts w:ascii="Times New Roman" w:eastAsiaTheme="minorEastAsia" w:hAnsi="Times New Roman" w:cs="Times New Roman"/>
          <w:snapToGrid w:val="0"/>
          <w:sz w:val="24"/>
          <w:szCs w:val="24"/>
          <w:lang w:eastAsia="ru-RU"/>
        </w:rPr>
        <w:t>12 месяцев до даты окончания отчетного квартала, не было.</w:t>
      </w:r>
    </w:p>
    <w:p w:rsidR="00842AF0" w:rsidRPr="00BE0DAF" w:rsidRDefault="004F7DA2" w:rsidP="001C6429">
      <w:pPr>
        <w:pStyle w:val="2"/>
        <w:spacing w:before="120" w:after="120"/>
        <w:jc w:val="both"/>
        <w:rPr>
          <w:sz w:val="24"/>
          <w:szCs w:val="24"/>
        </w:rPr>
      </w:pPr>
      <w:bookmarkStart w:id="82" w:name="_Toc482368625"/>
      <w:r w:rsidRPr="00BE0DAF">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r w:rsidRPr="00BE0DAF">
        <w:rPr>
          <w:sz w:val="24"/>
          <w:szCs w:val="24"/>
        </w:rPr>
        <w:t xml:space="preserve"> </w:t>
      </w:r>
    </w:p>
    <w:p w:rsidR="00842AF0" w:rsidRPr="00BE0DAF" w:rsidRDefault="00842AF0" w:rsidP="00907137">
      <w:pPr>
        <w:widowControl w:val="0"/>
        <w:autoSpaceDE w:val="0"/>
        <w:autoSpaceDN w:val="0"/>
        <w:adjustRightInd w:val="0"/>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Сведения об участии эмитента в судебных процессах в качестве истца либо ответчика </w:t>
      </w:r>
      <w:r w:rsidR="006B6C9F" w:rsidRPr="00BE0DAF">
        <w:rPr>
          <w:rFonts w:ascii="Times New Roman" w:hAnsi="Times New Roman" w:cs="Times New Roman"/>
          <w:i/>
          <w:sz w:val="24"/>
          <w:szCs w:val="24"/>
        </w:rPr>
        <w:br/>
      </w:r>
      <w:r w:rsidRPr="00BE0DAF">
        <w:rPr>
          <w:rFonts w:ascii="Times New Roman" w:hAnsi="Times New Roman" w:cs="Times New Roman"/>
          <w:i/>
          <w:sz w:val="24"/>
          <w:szCs w:val="24"/>
        </w:rPr>
        <w:t>(с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отчетного года и до даты окончания отчетного квартала.</w:t>
      </w:r>
    </w:p>
    <w:p w:rsidR="00842AF0" w:rsidRPr="00BE0DAF" w:rsidRDefault="00842AF0" w:rsidP="00907137">
      <w:pPr>
        <w:widowControl w:val="0"/>
        <w:autoSpaceDE w:val="0"/>
        <w:autoSpaceDN w:val="0"/>
        <w:adjustRightInd w:val="0"/>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В указанных судебных процессах эмитент не участвует</w:t>
      </w:r>
      <w:r w:rsidR="006B6C9F" w:rsidRPr="00BE0DAF">
        <w:rPr>
          <w:rFonts w:ascii="Times New Roman" w:hAnsi="Times New Roman" w:cs="Times New Roman"/>
          <w:sz w:val="24"/>
          <w:szCs w:val="24"/>
        </w:rPr>
        <w:t>.</w:t>
      </w:r>
    </w:p>
    <w:p w:rsidR="00842AF0" w:rsidRPr="00BE0DAF" w:rsidRDefault="00842AF0">
      <w:pPr>
        <w:rPr>
          <w:rFonts w:ascii="Times New Roman" w:hAnsi="Times New Roman" w:cs="Times New Roman"/>
          <w:sz w:val="24"/>
          <w:szCs w:val="24"/>
        </w:rPr>
      </w:pPr>
    </w:p>
    <w:p w:rsidR="00BE2EA5" w:rsidRPr="00BE0DAF" w:rsidRDefault="004F7DA2" w:rsidP="006B6C9F">
      <w:pPr>
        <w:pStyle w:val="1"/>
        <w:spacing w:before="120" w:after="120" w:line="240" w:lineRule="auto"/>
        <w:jc w:val="both"/>
        <w:rPr>
          <w:rFonts w:ascii="Times New Roman" w:hAnsi="Times New Roman" w:cs="Times New Roman"/>
          <w:b/>
          <w:color w:val="auto"/>
          <w:sz w:val="24"/>
          <w:szCs w:val="24"/>
        </w:rPr>
      </w:pPr>
      <w:bookmarkStart w:id="83" w:name="_Toc482368626"/>
      <w:r w:rsidRPr="00BE0DAF">
        <w:rPr>
          <w:rFonts w:ascii="Times New Roman" w:hAnsi="Times New Roman" w:cs="Times New Roman"/>
          <w:b/>
          <w:color w:val="auto"/>
          <w:sz w:val="24"/>
          <w:szCs w:val="24"/>
        </w:rPr>
        <w:t xml:space="preserve">Раздел VIII. Дополнительные сведения об эмитенте и о размещенных </w:t>
      </w:r>
      <w:r w:rsidR="00BE2EA5" w:rsidRPr="00BE0DAF">
        <w:rPr>
          <w:rFonts w:ascii="Times New Roman" w:hAnsi="Times New Roman" w:cs="Times New Roman"/>
          <w:b/>
          <w:color w:val="auto"/>
          <w:sz w:val="24"/>
          <w:szCs w:val="24"/>
        </w:rPr>
        <w:t>им эмиссионных ценных бумагах</w:t>
      </w:r>
      <w:bookmarkEnd w:id="83"/>
    </w:p>
    <w:p w:rsidR="00BE2EA5" w:rsidRPr="00BE0DAF" w:rsidRDefault="004F7DA2" w:rsidP="006B6C9F">
      <w:pPr>
        <w:pStyle w:val="2"/>
        <w:spacing w:before="120" w:after="120"/>
        <w:jc w:val="both"/>
        <w:rPr>
          <w:sz w:val="24"/>
          <w:szCs w:val="24"/>
        </w:rPr>
      </w:pPr>
      <w:bookmarkStart w:id="84" w:name="_Toc482368627"/>
      <w:r w:rsidRPr="00BE0DAF">
        <w:rPr>
          <w:sz w:val="24"/>
          <w:szCs w:val="24"/>
        </w:rPr>
        <w:t>8.1. Дополнительные сведения об эмитенте</w:t>
      </w:r>
      <w:bookmarkEnd w:id="84"/>
      <w:r w:rsidRPr="00BE0DAF">
        <w:rPr>
          <w:sz w:val="24"/>
          <w:szCs w:val="24"/>
        </w:rPr>
        <w:t xml:space="preserve"> </w:t>
      </w:r>
    </w:p>
    <w:p w:rsidR="00BE2EA5" w:rsidRPr="00BE0DAF" w:rsidRDefault="004F7DA2" w:rsidP="00907137">
      <w:pPr>
        <w:pStyle w:val="3"/>
        <w:spacing w:before="0" w:line="240" w:lineRule="auto"/>
        <w:jc w:val="both"/>
        <w:rPr>
          <w:rFonts w:ascii="Times New Roman" w:hAnsi="Times New Roman" w:cs="Times New Roman"/>
          <w:color w:val="auto"/>
        </w:rPr>
      </w:pPr>
      <w:bookmarkStart w:id="85" w:name="_Toc482368628"/>
      <w:r w:rsidRPr="00BE0DAF">
        <w:rPr>
          <w:rFonts w:ascii="Times New Roman" w:hAnsi="Times New Roman" w:cs="Times New Roman"/>
          <w:color w:val="auto"/>
        </w:rPr>
        <w:t>8.1.1. Сведения о размере, структуре уставного капитала эмитента</w:t>
      </w:r>
      <w:bookmarkEnd w:id="85"/>
      <w:r w:rsidRPr="00BE0DAF">
        <w:rPr>
          <w:rFonts w:ascii="Times New Roman" w:hAnsi="Times New Roman" w:cs="Times New Roman"/>
          <w:color w:val="auto"/>
        </w:rPr>
        <w:t xml:space="preserve"> </w:t>
      </w:r>
    </w:p>
    <w:p w:rsidR="0091617A" w:rsidRPr="00BE0DAF" w:rsidRDefault="0091617A" w:rsidP="00907137">
      <w:pPr>
        <w:spacing w:after="0" w:line="240" w:lineRule="auto"/>
        <w:jc w:val="both"/>
        <w:rPr>
          <w:rFonts w:ascii="Times New Roman" w:hAnsi="Times New Roman" w:cs="Times New Roman"/>
          <w:b/>
          <w:i/>
          <w:sz w:val="24"/>
          <w:szCs w:val="24"/>
        </w:rPr>
      </w:pPr>
      <w:r w:rsidRPr="00BE0DAF">
        <w:rPr>
          <w:rFonts w:ascii="Times New Roman" w:hAnsi="Times New Roman" w:cs="Times New Roman"/>
          <w:i/>
          <w:sz w:val="24"/>
          <w:szCs w:val="24"/>
        </w:rPr>
        <w:t>Размер уставного капитала эмитента на дату окончания последнего отчетного квартала, руб.:</w:t>
      </w:r>
      <w:r w:rsidRPr="00BE0DAF">
        <w:rPr>
          <w:rStyle w:val="Subst"/>
          <w:rFonts w:ascii="Times New Roman" w:hAnsi="Times New Roman" w:cs="Times New Roman"/>
          <w:sz w:val="24"/>
          <w:szCs w:val="24"/>
        </w:rPr>
        <w:t xml:space="preserve"> </w:t>
      </w:r>
      <w:r w:rsidRPr="00BE0DAF">
        <w:rPr>
          <w:rFonts w:ascii="Times New Roman" w:hAnsi="Times New Roman" w:cs="Times New Roman"/>
          <w:sz w:val="24"/>
          <w:szCs w:val="24"/>
        </w:rPr>
        <w:t>350 000 000 (Триста пятьдесят миллионов)</w:t>
      </w:r>
    </w:p>
    <w:p w:rsidR="0091617A" w:rsidRPr="00BE0DAF" w:rsidRDefault="0091617A" w:rsidP="0090713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Обыкновенные акции:</w:t>
      </w:r>
    </w:p>
    <w:p w:rsidR="0091617A" w:rsidRPr="00BE0DAF" w:rsidRDefault="0091617A" w:rsidP="00907137">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Общая номинальная стоимость:</w:t>
      </w:r>
      <w:r w:rsidRPr="00BE0DAF">
        <w:rPr>
          <w:rStyle w:val="Subst"/>
          <w:rFonts w:ascii="Times New Roman" w:hAnsi="Times New Roman" w:cs="Times New Roman"/>
          <w:sz w:val="24"/>
          <w:szCs w:val="24"/>
        </w:rPr>
        <w:t xml:space="preserve"> </w:t>
      </w:r>
      <w:r w:rsidRPr="00BE0DAF">
        <w:rPr>
          <w:rFonts w:ascii="Times New Roman" w:hAnsi="Times New Roman" w:cs="Times New Roman"/>
          <w:sz w:val="24"/>
          <w:szCs w:val="24"/>
        </w:rPr>
        <w:t>350 000 000 (Триста пятьдесят миллионов) руб.</w:t>
      </w:r>
    </w:p>
    <w:p w:rsidR="0091617A" w:rsidRPr="00BE0DAF" w:rsidRDefault="0091617A" w:rsidP="00907137">
      <w:pPr>
        <w:spacing w:after="0" w:line="240" w:lineRule="auto"/>
        <w:ind w:firstLine="708"/>
        <w:jc w:val="both"/>
        <w:rPr>
          <w:rFonts w:ascii="Times New Roman" w:hAnsi="Times New Roman" w:cs="Times New Roman"/>
          <w:sz w:val="24"/>
          <w:szCs w:val="24"/>
        </w:rPr>
      </w:pPr>
      <w:r w:rsidRPr="00BE0DAF">
        <w:rPr>
          <w:rFonts w:ascii="Times New Roman" w:hAnsi="Times New Roman" w:cs="Times New Roman"/>
          <w:i/>
          <w:sz w:val="24"/>
          <w:szCs w:val="24"/>
        </w:rPr>
        <w:t>Размер доли в УК, %:</w:t>
      </w:r>
      <w:r w:rsidRPr="00BE0DAF">
        <w:rPr>
          <w:rStyle w:val="Subst"/>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100</w:t>
      </w:r>
    </w:p>
    <w:p w:rsidR="0091617A" w:rsidRPr="00BE0DAF" w:rsidRDefault="0091617A" w:rsidP="00907137">
      <w:pPr>
        <w:pStyle w:val="SubHeading"/>
        <w:spacing w:before="0" w:after="0"/>
        <w:jc w:val="both"/>
        <w:rPr>
          <w:i/>
          <w:sz w:val="24"/>
          <w:szCs w:val="24"/>
        </w:rPr>
      </w:pPr>
      <w:r w:rsidRPr="00BE0DAF">
        <w:rPr>
          <w:i/>
          <w:sz w:val="24"/>
          <w:szCs w:val="24"/>
        </w:rPr>
        <w:t>Привилегированные</w:t>
      </w:r>
    </w:p>
    <w:p w:rsidR="0091617A" w:rsidRPr="00BE0DAF" w:rsidRDefault="0091617A" w:rsidP="00907137">
      <w:pPr>
        <w:spacing w:after="0" w:line="240" w:lineRule="auto"/>
        <w:ind w:firstLine="708"/>
        <w:jc w:val="both"/>
        <w:rPr>
          <w:rFonts w:ascii="Times New Roman" w:hAnsi="Times New Roman" w:cs="Times New Roman"/>
          <w:i/>
          <w:sz w:val="24"/>
          <w:szCs w:val="24"/>
        </w:rPr>
      </w:pPr>
      <w:r w:rsidRPr="00BE0DAF">
        <w:rPr>
          <w:rFonts w:ascii="Times New Roman" w:hAnsi="Times New Roman" w:cs="Times New Roman"/>
          <w:i/>
          <w:sz w:val="24"/>
          <w:szCs w:val="24"/>
        </w:rPr>
        <w:t>Общая номинальная стоимость:</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0</w:t>
      </w:r>
    </w:p>
    <w:p w:rsidR="0091617A" w:rsidRPr="00BE0DAF" w:rsidRDefault="0091617A" w:rsidP="00907137">
      <w:pPr>
        <w:spacing w:after="0" w:line="240" w:lineRule="auto"/>
        <w:ind w:firstLine="708"/>
        <w:jc w:val="both"/>
        <w:rPr>
          <w:rFonts w:ascii="Times New Roman" w:hAnsi="Times New Roman" w:cs="Times New Roman"/>
          <w:i/>
          <w:sz w:val="24"/>
          <w:szCs w:val="24"/>
        </w:rPr>
      </w:pPr>
      <w:r w:rsidRPr="00BE0DAF">
        <w:rPr>
          <w:rFonts w:ascii="Times New Roman" w:hAnsi="Times New Roman" w:cs="Times New Roman"/>
          <w:i/>
          <w:sz w:val="24"/>
          <w:szCs w:val="24"/>
        </w:rPr>
        <w:t>Размер доли в УК, %:</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0</w:t>
      </w:r>
    </w:p>
    <w:p w:rsidR="0091617A" w:rsidRPr="00BE0DAF" w:rsidRDefault="0091617A" w:rsidP="0090713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Указывается информация о соответствии величины уставного капитала, приведенной </w:t>
      </w:r>
      <w:r w:rsidRPr="00BE0DAF">
        <w:rPr>
          <w:rFonts w:ascii="Times New Roman" w:hAnsi="Times New Roman" w:cs="Times New Roman"/>
          <w:i/>
          <w:sz w:val="24"/>
          <w:szCs w:val="24"/>
        </w:rPr>
        <w:br/>
        <w:t>в настоящем пункте, учредительным документам эмитента:</w:t>
      </w:r>
    </w:p>
    <w:p w:rsidR="0091617A" w:rsidRPr="00BE0DAF" w:rsidRDefault="0091617A" w:rsidP="00907137">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Величина уставного капитала соответствует учредительным документам эмитента.</w:t>
      </w:r>
    </w:p>
    <w:p w:rsidR="00AD386F" w:rsidRPr="00BE0DAF" w:rsidRDefault="004F7DA2" w:rsidP="00907137">
      <w:pPr>
        <w:pStyle w:val="3"/>
        <w:spacing w:before="0" w:line="240" w:lineRule="auto"/>
        <w:jc w:val="both"/>
        <w:rPr>
          <w:rFonts w:ascii="Times New Roman" w:hAnsi="Times New Roman" w:cs="Times New Roman"/>
          <w:color w:val="auto"/>
        </w:rPr>
      </w:pPr>
      <w:bookmarkStart w:id="86" w:name="_Toc482368629"/>
      <w:r w:rsidRPr="00BE0DAF">
        <w:rPr>
          <w:rFonts w:ascii="Times New Roman" w:hAnsi="Times New Roman" w:cs="Times New Roman"/>
          <w:color w:val="auto"/>
        </w:rPr>
        <w:t>8.1.2. Сведения об изменении размера уставного капитала эмитента</w:t>
      </w:r>
      <w:bookmarkEnd w:id="86"/>
    </w:p>
    <w:p w:rsidR="00AD386F" w:rsidRPr="00BE0DAF" w:rsidRDefault="00AD386F" w:rsidP="00907137">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Изменений размера УК за данный период не было</w:t>
      </w:r>
    </w:p>
    <w:p w:rsidR="00BE2EA5" w:rsidRPr="00BE0DAF" w:rsidRDefault="004F7DA2" w:rsidP="00907137">
      <w:pPr>
        <w:pStyle w:val="3"/>
        <w:spacing w:before="0" w:line="240" w:lineRule="auto"/>
        <w:jc w:val="both"/>
        <w:rPr>
          <w:rFonts w:ascii="Times New Roman" w:hAnsi="Times New Roman" w:cs="Times New Roman"/>
          <w:color w:val="auto"/>
        </w:rPr>
      </w:pPr>
      <w:bookmarkStart w:id="87" w:name="_Toc482368630"/>
      <w:r w:rsidRPr="00BE0DAF">
        <w:rPr>
          <w:rFonts w:ascii="Times New Roman" w:hAnsi="Times New Roman" w:cs="Times New Roman"/>
          <w:color w:val="auto"/>
        </w:rPr>
        <w:t>8.1.3. Сведения о порядке созыва и проведения собрания (заседания) выс</w:t>
      </w:r>
      <w:r w:rsidR="00AD386F" w:rsidRPr="00BE0DAF">
        <w:rPr>
          <w:rFonts w:ascii="Times New Roman" w:hAnsi="Times New Roman" w:cs="Times New Roman"/>
          <w:color w:val="auto"/>
        </w:rPr>
        <w:t>шего органа управления эмитента</w:t>
      </w:r>
      <w:bookmarkEnd w:id="87"/>
    </w:p>
    <w:p w:rsidR="009B5138" w:rsidRPr="00BE0DAF" w:rsidRDefault="009B5138" w:rsidP="00907137">
      <w:pPr>
        <w:spacing w:after="0" w:line="240" w:lineRule="auto"/>
        <w:jc w:val="both"/>
        <w:rPr>
          <w:rStyle w:val="Subst"/>
          <w:rFonts w:ascii="Times New Roman" w:hAnsi="Times New Roman" w:cs="Times New Roman"/>
          <w:sz w:val="24"/>
          <w:szCs w:val="24"/>
        </w:rPr>
      </w:pPr>
      <w:r w:rsidRPr="00BE0DAF">
        <w:rPr>
          <w:rFonts w:ascii="Times New Roman" w:hAnsi="Times New Roman" w:cs="Times New Roman"/>
          <w:i/>
          <w:sz w:val="24"/>
          <w:szCs w:val="24"/>
        </w:rPr>
        <w:t>Наименование высшего органа управления эмитента:</w:t>
      </w:r>
      <w:r w:rsidRPr="00BE0DAF">
        <w:rPr>
          <w:rStyle w:val="Subst"/>
          <w:rFonts w:ascii="Times New Roman" w:hAnsi="Times New Roman" w:cs="Times New Roman"/>
          <w:sz w:val="24"/>
          <w:szCs w:val="24"/>
        </w:rPr>
        <w:t xml:space="preserve"> </w:t>
      </w:r>
    </w:p>
    <w:p w:rsidR="009B5138" w:rsidRDefault="009B5138" w:rsidP="00907137">
      <w:pPr>
        <w:spacing w:after="0" w:line="240" w:lineRule="auto"/>
        <w:jc w:val="both"/>
        <w:rPr>
          <w:rStyle w:val="Subst"/>
          <w:rFonts w:ascii="Times New Roman" w:hAnsi="Times New Roman" w:cs="Times New Roman"/>
          <w:b w:val="0"/>
          <w:i w:val="0"/>
          <w:sz w:val="24"/>
          <w:szCs w:val="24"/>
        </w:rPr>
      </w:pPr>
      <w:r w:rsidRPr="00BE0DAF">
        <w:rPr>
          <w:rStyle w:val="Subst"/>
          <w:rFonts w:ascii="Times New Roman" w:hAnsi="Times New Roman" w:cs="Times New Roman"/>
          <w:b w:val="0"/>
          <w:i w:val="0"/>
          <w:sz w:val="24"/>
          <w:szCs w:val="24"/>
        </w:rPr>
        <w:t>Общее собрание акционеров</w:t>
      </w:r>
    </w:p>
    <w:p w:rsidR="00907137" w:rsidRPr="00BE0DAF" w:rsidRDefault="00907137" w:rsidP="00907137">
      <w:pPr>
        <w:spacing w:after="0" w:line="240" w:lineRule="auto"/>
        <w:jc w:val="both"/>
        <w:rPr>
          <w:rFonts w:ascii="Times New Roman" w:hAnsi="Times New Roman" w:cs="Times New Roman"/>
          <w:sz w:val="24"/>
          <w:szCs w:val="24"/>
        </w:rPr>
      </w:pPr>
    </w:p>
    <w:p w:rsidR="009B5138" w:rsidRPr="00BE0DAF" w:rsidRDefault="009B5138" w:rsidP="0090713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Порядок уведомления акционеров (участников) о проведении собрания (заседания) высшего органа управления эмитента:</w:t>
      </w:r>
    </w:p>
    <w:p w:rsidR="009B5138" w:rsidRPr="00BE0DAF" w:rsidRDefault="009B5138" w:rsidP="00907137">
      <w:pPr>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 xml:space="preserve">Сообщение о проведении Общего собрания акционеров направляется заказным письмом (либо вручается) каждому лицу, указанному в списке лиц, имеющих право на участие </w:t>
      </w:r>
      <w:r w:rsidRPr="00BE0DAF">
        <w:rPr>
          <w:rFonts w:ascii="Times New Roman" w:hAnsi="Times New Roman" w:cs="Times New Roman"/>
          <w:snapToGrid w:val="0"/>
          <w:sz w:val="24"/>
          <w:szCs w:val="24"/>
        </w:rPr>
        <w:br/>
        <w:t xml:space="preserve">в Общем собрании акционеров, не позднее, чем за 30 (Тридцать) дней до даты </w:t>
      </w:r>
      <w:r w:rsidRPr="00BE0DAF">
        <w:rPr>
          <w:rFonts w:ascii="Times New Roman" w:hAnsi="Times New Roman" w:cs="Times New Roman"/>
          <w:snapToGrid w:val="0"/>
          <w:sz w:val="24"/>
          <w:szCs w:val="24"/>
        </w:rPr>
        <w:br/>
        <w:t>его проведения.</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 xml:space="preserve">Бюллетени для голосования по вопросам повестки дня направляются заказным письмом </w:t>
      </w:r>
      <w:r w:rsidRPr="00BE0DAF">
        <w:rPr>
          <w:rFonts w:ascii="Times New Roman" w:hAnsi="Times New Roman" w:cs="Times New Roman"/>
          <w:snapToGrid w:val="0"/>
          <w:sz w:val="24"/>
          <w:szCs w:val="24"/>
        </w:rPr>
        <w:br/>
      </w:r>
      <w:r w:rsidRPr="00BE0DAF">
        <w:rPr>
          <w:rFonts w:ascii="Times New Roman" w:hAnsi="Times New Roman" w:cs="Times New Roman"/>
          <w:snapToGrid w:val="0"/>
          <w:sz w:val="24"/>
          <w:szCs w:val="24"/>
        </w:rPr>
        <w:lastRenderedPageBreak/>
        <w:t>по адресу, указанному в списке лиц, имеющих право на участие в Общем собрании акционеров, либо вручаются под роспись каждому лицу, указанному в списке лиц, имеющих право на участие в Общем собрании акционеров, не позднее, чем за 20 (Двадцать) дней до даты проведения Общего собрания акционеров.</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Каждому лицу, включенному в список, предоставляется один экземпляр бюллетеня </w:t>
      </w:r>
      <w:r w:rsidRPr="00BE0DAF">
        <w:rPr>
          <w:rFonts w:ascii="Times New Roman" w:hAnsi="Times New Roman" w:cs="Times New Roman"/>
          <w:sz w:val="24"/>
          <w:szCs w:val="24"/>
        </w:rPr>
        <w:br/>
        <w:t xml:space="preserve">для голосования по всем вопросам или по одному экземпляру двух и более бюллетеней </w:t>
      </w:r>
      <w:r w:rsidRPr="00BE0DAF">
        <w:rPr>
          <w:rFonts w:ascii="Times New Roman" w:hAnsi="Times New Roman" w:cs="Times New Roman"/>
          <w:sz w:val="24"/>
          <w:szCs w:val="24"/>
        </w:rPr>
        <w:br/>
        <w:t>для голосования по разным вопросам.</w:t>
      </w:r>
    </w:p>
    <w:p w:rsidR="009B5138" w:rsidRPr="00BE0DAF" w:rsidRDefault="009B5138" w:rsidP="00907137">
      <w:pPr>
        <w:widowControl w:val="0"/>
        <w:tabs>
          <w:tab w:val="left" w:pos="1276"/>
          <w:tab w:val="left" w:pos="156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bCs/>
          <w:snapToGrid w:val="0"/>
          <w:sz w:val="24"/>
          <w:szCs w:val="24"/>
        </w:rPr>
        <w:t xml:space="preserve">Сообщение о проведении Общего собрания акционеров путем заочного голосования </w:t>
      </w:r>
      <w:r w:rsidRPr="00BE0DAF">
        <w:rPr>
          <w:rFonts w:ascii="Times New Roman" w:hAnsi="Times New Roman" w:cs="Times New Roman"/>
          <w:snapToGrid w:val="0"/>
          <w:sz w:val="24"/>
          <w:szCs w:val="24"/>
        </w:rPr>
        <w:t>направляется заказным письмом (либо вручается) каждому лицу, указанному в списке лиц, имеющих право на участие в Общем собрании акционеров, не позднее, чем за 30 (Тридцать) дней до даты его проведения.</w:t>
      </w:r>
    </w:p>
    <w:p w:rsidR="009B5138" w:rsidRPr="00BE0DAF" w:rsidRDefault="009B5138" w:rsidP="00907137">
      <w:pPr>
        <w:widowControl w:val="0"/>
        <w:tabs>
          <w:tab w:val="left" w:pos="1276"/>
          <w:tab w:val="left" w:pos="1560"/>
        </w:tabs>
        <w:spacing w:after="0" w:line="240" w:lineRule="auto"/>
        <w:jc w:val="both"/>
        <w:rPr>
          <w:rFonts w:ascii="Times New Roman" w:hAnsi="Times New Roman" w:cs="Times New Roman"/>
          <w:sz w:val="24"/>
          <w:szCs w:val="24"/>
        </w:rPr>
      </w:pPr>
      <w:r w:rsidRPr="00BE0DAF">
        <w:rPr>
          <w:rFonts w:ascii="Times New Roman" w:hAnsi="Times New Roman" w:cs="Times New Roman"/>
          <w:bCs/>
          <w:snapToGrid w:val="0"/>
          <w:sz w:val="24"/>
          <w:szCs w:val="24"/>
        </w:rPr>
        <w:t xml:space="preserve">Бюллетени для голосования по вопросам повестки дня направляются заказным письмом </w:t>
      </w:r>
      <w:r w:rsidRPr="00BE0DAF">
        <w:rPr>
          <w:rFonts w:ascii="Times New Roman" w:hAnsi="Times New Roman" w:cs="Times New Roman"/>
          <w:bCs/>
          <w:snapToGrid w:val="0"/>
          <w:sz w:val="24"/>
          <w:szCs w:val="24"/>
        </w:rPr>
        <w:br/>
        <w:t xml:space="preserve">по адресу, указанному в списке лиц, имеющих право на участие в Общем собрании акционеров, либо вручаются под роспись лицу, указанному в списке лиц, имеющих право на участие в Общем собрании акционеров, не позднее, чем за </w:t>
      </w:r>
      <w:r w:rsidRPr="00BE0DAF">
        <w:rPr>
          <w:rFonts w:ascii="Times New Roman" w:hAnsi="Times New Roman" w:cs="Times New Roman"/>
          <w:snapToGrid w:val="0"/>
          <w:sz w:val="24"/>
          <w:szCs w:val="24"/>
        </w:rPr>
        <w:t>20 (Двадцать)</w:t>
      </w:r>
      <w:r w:rsidRPr="00BE0DAF">
        <w:rPr>
          <w:rFonts w:ascii="Times New Roman" w:hAnsi="Times New Roman" w:cs="Times New Roman"/>
          <w:bCs/>
          <w:snapToGrid w:val="0"/>
          <w:sz w:val="24"/>
          <w:szCs w:val="24"/>
        </w:rPr>
        <w:t xml:space="preserve"> дней до даты окончания приема Обществом бюллетеней</w:t>
      </w:r>
      <w:r w:rsidRPr="00BE0DAF">
        <w:rPr>
          <w:rFonts w:ascii="Times New Roman" w:hAnsi="Times New Roman" w:cs="Times New Roman"/>
          <w:sz w:val="24"/>
          <w:szCs w:val="24"/>
        </w:rPr>
        <w:t>.</w:t>
      </w:r>
    </w:p>
    <w:p w:rsidR="009B5138" w:rsidRPr="00BE0DAF" w:rsidRDefault="009B5138" w:rsidP="00907137">
      <w:pPr>
        <w:widowControl w:val="0"/>
        <w:tabs>
          <w:tab w:val="left" w:pos="1276"/>
          <w:tab w:val="left" w:pos="1560"/>
        </w:tabs>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Каждому лицу, включенному в список лиц, имеющих право на участие в Общем собрании акционеров,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rsidR="009B5138" w:rsidRDefault="009B5138" w:rsidP="00907137">
      <w:pPr>
        <w:widowControl w:val="0"/>
        <w:tabs>
          <w:tab w:val="left" w:pos="1276"/>
          <w:tab w:val="left" w:pos="1560"/>
        </w:tabs>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Порядок ознакомления лиц, имеющих право на участие в Общем собрании акционеров, </w:t>
      </w:r>
      <w:r w:rsidRPr="00BE0DAF">
        <w:rPr>
          <w:rFonts w:ascii="Times New Roman" w:hAnsi="Times New Roman" w:cs="Times New Roman"/>
          <w:sz w:val="24"/>
          <w:szCs w:val="24"/>
        </w:rPr>
        <w:br/>
        <w:t xml:space="preserve">с информацией (материалами) по вопросам повестки дня Общего собрания акционеров </w:t>
      </w:r>
      <w:r w:rsidRPr="00BE0DAF">
        <w:rPr>
          <w:rFonts w:ascii="Times New Roman" w:hAnsi="Times New Roman" w:cs="Times New Roman"/>
          <w:sz w:val="24"/>
          <w:szCs w:val="24"/>
        </w:rPr>
        <w:br/>
        <w:t>и перечень такой информации (материалов) определяются решением Совета директоров Общества.</w:t>
      </w:r>
    </w:p>
    <w:p w:rsidR="00907137" w:rsidRPr="00BE0DAF" w:rsidRDefault="00907137" w:rsidP="00907137">
      <w:pPr>
        <w:widowControl w:val="0"/>
        <w:tabs>
          <w:tab w:val="left" w:pos="1276"/>
          <w:tab w:val="left" w:pos="1560"/>
        </w:tabs>
        <w:spacing w:after="0" w:line="240" w:lineRule="auto"/>
        <w:jc w:val="both"/>
        <w:rPr>
          <w:rFonts w:ascii="Times New Roman" w:hAnsi="Times New Roman" w:cs="Times New Roman"/>
          <w:snapToGrid w:val="0"/>
          <w:sz w:val="24"/>
          <w:szCs w:val="24"/>
        </w:rPr>
      </w:pP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i/>
          <w:snapToGrid w:val="0"/>
          <w:sz w:val="24"/>
          <w:szCs w:val="24"/>
        </w:rPr>
      </w:pPr>
      <w:r w:rsidRPr="00BE0DAF">
        <w:rPr>
          <w:rFonts w:ascii="Times New Roman" w:hAnsi="Times New Roman" w:cs="Times New Roman"/>
          <w:i/>
          <w:sz w:val="24"/>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9B5138" w:rsidRPr="00BE0DAF" w:rsidRDefault="009B5138" w:rsidP="00907137">
      <w:pPr>
        <w:spacing w:after="0" w:line="240" w:lineRule="auto"/>
        <w:jc w:val="both"/>
        <w:rPr>
          <w:rFonts w:ascii="Times New Roman" w:hAnsi="Times New Roman" w:cs="Times New Roman"/>
          <w:sz w:val="24"/>
          <w:szCs w:val="24"/>
        </w:rPr>
      </w:pPr>
      <w:r w:rsidRPr="00BE0DAF">
        <w:rPr>
          <w:rFonts w:ascii="Times New Roman" w:hAnsi="Times New Roman" w:cs="Times New Roman"/>
          <w:snapToGrid w:val="0"/>
          <w:sz w:val="24"/>
          <w:szCs w:val="24"/>
        </w:rPr>
        <w:t>Внеочередное Общее собрание акционеров Общества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являющегося владельцем не менее чем 10 (Десяти) процентов голосующих акций Общества на дату предъявления требования.</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z w:val="24"/>
          <w:szCs w:val="24"/>
        </w:rPr>
      </w:pPr>
      <w:r w:rsidRPr="00BE0DAF">
        <w:rPr>
          <w:rFonts w:ascii="Times New Roman" w:hAnsi="Times New Roman" w:cs="Times New Roman"/>
          <w:snapToGrid w:val="0"/>
          <w:sz w:val="24"/>
          <w:szCs w:val="24"/>
        </w:rPr>
        <w:t xml:space="preserve">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w:t>
      </w:r>
      <w:r w:rsidRPr="00BE0DAF">
        <w:rPr>
          <w:rFonts w:ascii="Times New Roman" w:hAnsi="Times New Roman" w:cs="Times New Roman"/>
          <w:sz w:val="24"/>
          <w:szCs w:val="24"/>
        </w:rPr>
        <w:t xml:space="preserve">Такое </w:t>
      </w:r>
      <w:r w:rsidRPr="00BE0DAF">
        <w:rPr>
          <w:rFonts w:ascii="Times New Roman" w:hAnsi="Times New Roman" w:cs="Times New Roman"/>
          <w:snapToGrid w:val="0"/>
          <w:sz w:val="24"/>
          <w:szCs w:val="24"/>
        </w:rPr>
        <w:t xml:space="preserve">Общее собрание акционеров </w:t>
      </w:r>
      <w:r w:rsidRPr="00BE0DAF">
        <w:rPr>
          <w:rFonts w:ascii="Times New Roman" w:hAnsi="Times New Roman" w:cs="Times New Roman"/>
          <w:sz w:val="24"/>
          <w:szCs w:val="24"/>
        </w:rPr>
        <w:t>должно быть проведено в течение 50 (Пятидесяти) дней с момента представления требования о проведении внеочередного Общего собрания акционеров Общества, за исключением случая, предусмотренного пунктом 14.9. статьи 14 Устава Общества.</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В требовании о проведении внеочередного Общего собрания акционеров Общества должны быть сформулированы вопросы, подлежащие внесению в повестку дня собрания.</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Лица (лицо), требующие созыва внеочередного Общего собрания акционеров Общества, вправе представить проект решения внеочередного Общего собрания акционеров Общества,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w:t>
      </w:r>
      <w:r w:rsidRPr="00BE0DAF">
        <w:rPr>
          <w:rFonts w:ascii="Times New Roman" w:hAnsi="Times New Roman" w:cs="Times New Roman"/>
          <w:sz w:val="24"/>
          <w:szCs w:val="24"/>
        </w:rPr>
        <w:br/>
        <w:t>о выдвижении кандидатов, на такое предложение распространяются соответствующие положения статьи 13 Устава Общества.</w:t>
      </w:r>
    </w:p>
    <w:p w:rsidR="009B5138" w:rsidRDefault="009B5138" w:rsidP="00907137">
      <w:pPr>
        <w:widowControl w:val="0"/>
        <w:tabs>
          <w:tab w:val="left" w:pos="1134"/>
          <w:tab w:val="num" w:pos="1440"/>
        </w:tabs>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w:t>
      </w:r>
      <w:r w:rsidRPr="00BE0DAF">
        <w:rPr>
          <w:rFonts w:ascii="Times New Roman" w:hAnsi="Times New Roman" w:cs="Times New Roman"/>
          <w:sz w:val="24"/>
          <w:szCs w:val="24"/>
        </w:rPr>
        <w:lastRenderedPageBreak/>
        <w:t>(акционера), являющихся владельцами не менее чем 10 (Десяти) проце</w:t>
      </w:r>
      <w:r w:rsidR="00907137">
        <w:rPr>
          <w:rFonts w:ascii="Times New Roman" w:hAnsi="Times New Roman" w:cs="Times New Roman"/>
          <w:sz w:val="24"/>
          <w:szCs w:val="24"/>
        </w:rPr>
        <w:t>нтов голосующих акций Общества.</w:t>
      </w:r>
    </w:p>
    <w:p w:rsidR="00907137" w:rsidRPr="00BE0DAF" w:rsidRDefault="00907137" w:rsidP="00907137">
      <w:pPr>
        <w:widowControl w:val="0"/>
        <w:tabs>
          <w:tab w:val="left" w:pos="1134"/>
          <w:tab w:val="num" w:pos="1440"/>
        </w:tabs>
        <w:spacing w:after="0" w:line="240" w:lineRule="auto"/>
        <w:jc w:val="both"/>
        <w:rPr>
          <w:rFonts w:ascii="Times New Roman" w:hAnsi="Times New Roman" w:cs="Times New Roman"/>
          <w:sz w:val="24"/>
          <w:szCs w:val="24"/>
        </w:rPr>
      </w:pP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Порядок определения даты проведения собрания (заседания) высшего органа управления эмитента:</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Годовое Общее собрание акционеров Общества проводится не ранее чем через два месяца и не позднее чем через шесть месяцев после окончания финансового года.</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z w:val="24"/>
          <w:szCs w:val="24"/>
        </w:rPr>
        <w:t>На годовом Общем собрании акционеров в обязательном порядке решаются вопросы избрания Совета директоров, Ревизионной комиссии, утверждения Аудитора Общества, утверждения представляемых Советом директоров Общества годового отчета Общества,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а также могут решаться иные вопросы, отнесенные к компетенции Общего собрания акционеров Общества.</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 xml:space="preserve">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w:t>
      </w:r>
    </w:p>
    <w:p w:rsidR="009B5138" w:rsidRDefault="009B5138" w:rsidP="00907137">
      <w:pPr>
        <w:widowControl w:val="0"/>
        <w:tabs>
          <w:tab w:val="left" w:pos="1134"/>
        </w:tabs>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Такое </w:t>
      </w:r>
      <w:r w:rsidRPr="00BE0DAF">
        <w:rPr>
          <w:rFonts w:ascii="Times New Roman" w:hAnsi="Times New Roman" w:cs="Times New Roman"/>
          <w:snapToGrid w:val="0"/>
          <w:sz w:val="24"/>
          <w:szCs w:val="24"/>
        </w:rPr>
        <w:t xml:space="preserve">Общее собрание акционеров </w:t>
      </w:r>
      <w:r w:rsidRPr="00BE0DAF">
        <w:rPr>
          <w:rFonts w:ascii="Times New Roman" w:hAnsi="Times New Roman" w:cs="Times New Roman"/>
          <w:sz w:val="24"/>
          <w:szCs w:val="24"/>
        </w:rPr>
        <w:t>должно быть проведено в течение 50 (Пятидесяти) дней с момента представления требования о проведении внеочередного Общего собрания акционеров Общества, за исключением случая, предусмотренного пунктом 14.9. статьи 14 Устава Общества.</w:t>
      </w:r>
    </w:p>
    <w:p w:rsidR="00907137" w:rsidRPr="00BE0DAF" w:rsidRDefault="00907137" w:rsidP="00907137">
      <w:pPr>
        <w:widowControl w:val="0"/>
        <w:tabs>
          <w:tab w:val="left" w:pos="1134"/>
        </w:tabs>
        <w:spacing w:after="0" w:line="240" w:lineRule="auto"/>
        <w:jc w:val="both"/>
        <w:rPr>
          <w:rFonts w:ascii="Times New Roman" w:hAnsi="Times New Roman" w:cs="Times New Roman"/>
          <w:snapToGrid w:val="0"/>
          <w:sz w:val="24"/>
          <w:szCs w:val="24"/>
        </w:rPr>
      </w:pP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i/>
          <w:snapToGrid w:val="0"/>
          <w:sz w:val="24"/>
          <w:szCs w:val="24"/>
        </w:rPr>
      </w:pPr>
      <w:r w:rsidRPr="00BE0DAF">
        <w:rPr>
          <w:rFonts w:ascii="Times New Roman" w:hAnsi="Times New Roman" w:cs="Times New Roman"/>
          <w:i/>
          <w:sz w:val="24"/>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 xml:space="preserve">Акционеры (акционер) Общества, являющиеся в совокупности владельцами не менее чем 2 (Двух) процентов голосующих акций Общества, в срок не позднее 60 (Шестидесяти) дней после окончания финансового года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 xml:space="preserve">Предложение о внесении вопросов в повестку дня Общего собрания акционеров </w:t>
      </w:r>
      <w:r w:rsidRPr="00BE0DAF">
        <w:rPr>
          <w:rFonts w:ascii="Times New Roman" w:hAnsi="Times New Roman" w:cs="Times New Roman"/>
          <w:snapToGrid w:val="0"/>
          <w:sz w:val="24"/>
          <w:szCs w:val="24"/>
        </w:rPr>
        <w:br/>
        <w:t xml:space="preserve">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w:t>
      </w:r>
      <w:r w:rsidRPr="00BE0DAF">
        <w:rPr>
          <w:rFonts w:ascii="Times New Roman" w:hAnsi="Times New Roman" w:cs="Times New Roman"/>
          <w:bCs/>
          <w:sz w:val="24"/>
          <w:szCs w:val="24"/>
        </w:rPr>
        <w:t xml:space="preserve">сведения о наличии согласия кандидата на его выдвижение, </w:t>
      </w:r>
      <w:r w:rsidRPr="00BE0DAF">
        <w:rPr>
          <w:rFonts w:ascii="Times New Roman" w:hAnsi="Times New Roman" w:cs="Times New Roman"/>
          <w:snapToGrid w:val="0"/>
          <w:sz w:val="24"/>
          <w:szCs w:val="24"/>
        </w:rPr>
        <w:t xml:space="preserve">имя и данные документа, удостоверяющего личность (серия и (или) номер документа, дата и место </w:t>
      </w:r>
      <w:r w:rsidRPr="00BE0DAF">
        <w:rPr>
          <w:rFonts w:ascii="Times New Roman" w:hAnsi="Times New Roman" w:cs="Times New Roman"/>
          <w:snapToGrid w:val="0"/>
          <w:sz w:val="24"/>
          <w:szCs w:val="24"/>
        </w:rPr>
        <w:br/>
        <w:t xml:space="preserve">его выдачи, орган, выдавший документ) каждого предлагаемого кандидата, наименование органа, для избрания в который он предлагается. </w:t>
      </w:r>
    </w:p>
    <w:p w:rsidR="009B5138" w:rsidRDefault="009B5138" w:rsidP="00907137">
      <w:pPr>
        <w:widowControl w:val="0"/>
        <w:tabs>
          <w:tab w:val="left" w:pos="1134"/>
          <w:tab w:val="num" w:pos="1440"/>
        </w:tabs>
        <w:spacing w:after="0" w:line="240" w:lineRule="auto"/>
        <w:jc w:val="both"/>
        <w:rPr>
          <w:rFonts w:ascii="Times New Roman" w:hAnsi="Times New Roman" w:cs="Times New Roman"/>
          <w:bCs/>
          <w:sz w:val="24"/>
          <w:szCs w:val="24"/>
        </w:rPr>
      </w:pPr>
      <w:r w:rsidRPr="00BE0DAF">
        <w:rPr>
          <w:rFonts w:ascii="Times New Roman" w:hAnsi="Times New Roman" w:cs="Times New Roman"/>
          <w:bCs/>
          <w:sz w:val="24"/>
          <w:szCs w:val="24"/>
        </w:rPr>
        <w:t>К предложению о выдвижении кандидата может прилагаться письменное согласие кандидата на его выдвижение.</w:t>
      </w:r>
    </w:p>
    <w:p w:rsidR="00907137" w:rsidRPr="00BE0DAF" w:rsidRDefault="00907137"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 xml:space="preserve">Информация (материалы) по вопросам повестки дня Общего собрания акционеров </w:t>
      </w:r>
      <w:r w:rsidRPr="00BE0DAF">
        <w:rPr>
          <w:rFonts w:ascii="Times New Roman" w:hAnsi="Times New Roman" w:cs="Times New Roman"/>
          <w:snapToGrid w:val="0"/>
          <w:sz w:val="24"/>
          <w:szCs w:val="24"/>
        </w:rPr>
        <w:br/>
        <w:t xml:space="preserve">в течение 20 (Двадцати) дней, а в случае проведения Общего собрания акционеров, повестка дня которого содержит вопрос о реорганизации Общества, в течение 30 </w:t>
      </w:r>
      <w:r w:rsidRPr="00BE0DAF">
        <w:rPr>
          <w:rFonts w:ascii="Times New Roman" w:hAnsi="Times New Roman" w:cs="Times New Roman"/>
          <w:snapToGrid w:val="0"/>
          <w:sz w:val="24"/>
          <w:szCs w:val="24"/>
        </w:rPr>
        <w:lastRenderedPageBreak/>
        <w:t xml:space="preserve">(Тридцати)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w:t>
      </w:r>
      <w:r w:rsidR="00534164" w:rsidRPr="00BE0DAF">
        <w:rPr>
          <w:rFonts w:ascii="Times New Roman" w:hAnsi="Times New Roman" w:cs="Times New Roman"/>
          <w:b/>
          <w:bCs/>
          <w:i/>
          <w:iCs/>
          <w:sz w:val="32"/>
          <w:szCs w:val="32"/>
        </w:rPr>
        <w:br/>
      </w:r>
      <w:r w:rsidRPr="00BE0DAF">
        <w:rPr>
          <w:rFonts w:ascii="Times New Roman" w:hAnsi="Times New Roman" w:cs="Times New Roman"/>
          <w:snapToGrid w:val="0"/>
          <w:sz w:val="24"/>
          <w:szCs w:val="24"/>
        </w:rPr>
        <w:t xml:space="preserve">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w:t>
      </w:r>
    </w:p>
    <w:p w:rsidR="009B5138" w:rsidRDefault="009B5138" w:rsidP="00907137">
      <w:pPr>
        <w:widowControl w:val="0"/>
        <w:tabs>
          <w:tab w:val="left" w:pos="1134"/>
          <w:tab w:val="num" w:pos="1440"/>
        </w:tabs>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Порядок ознакомления лиц, имеющих право на участие в Общем собрании акционеров, </w:t>
      </w:r>
      <w:r w:rsidR="00534164" w:rsidRPr="00BE0DAF">
        <w:rPr>
          <w:rFonts w:ascii="Times New Roman" w:hAnsi="Times New Roman" w:cs="Times New Roman"/>
          <w:b/>
          <w:bCs/>
          <w:i/>
          <w:iCs/>
          <w:sz w:val="32"/>
          <w:szCs w:val="32"/>
        </w:rPr>
        <w:br/>
      </w:r>
      <w:r w:rsidRPr="00BE0DAF">
        <w:rPr>
          <w:rFonts w:ascii="Times New Roman" w:hAnsi="Times New Roman" w:cs="Times New Roman"/>
          <w:sz w:val="24"/>
          <w:szCs w:val="24"/>
        </w:rPr>
        <w:t xml:space="preserve">с информацией (материалами) по вопросам повестки дня Общего собрания акционеров </w:t>
      </w:r>
      <w:r w:rsidRPr="00BE0DAF">
        <w:rPr>
          <w:rFonts w:ascii="Times New Roman" w:hAnsi="Times New Roman" w:cs="Times New Roman"/>
          <w:sz w:val="24"/>
          <w:szCs w:val="24"/>
        </w:rPr>
        <w:br/>
        <w:t>и перечень такой информации (материалов) определяются решен</w:t>
      </w:r>
      <w:r w:rsidR="00907137">
        <w:rPr>
          <w:rFonts w:ascii="Times New Roman" w:hAnsi="Times New Roman" w:cs="Times New Roman"/>
          <w:sz w:val="24"/>
          <w:szCs w:val="24"/>
        </w:rPr>
        <w:t>ием Совета директоров Общества.</w:t>
      </w:r>
    </w:p>
    <w:p w:rsidR="00907137" w:rsidRPr="00BE0DAF" w:rsidRDefault="00907137" w:rsidP="00907137">
      <w:pPr>
        <w:widowControl w:val="0"/>
        <w:tabs>
          <w:tab w:val="left" w:pos="1134"/>
          <w:tab w:val="num" w:pos="1440"/>
        </w:tabs>
        <w:spacing w:after="0" w:line="240" w:lineRule="auto"/>
        <w:jc w:val="both"/>
        <w:rPr>
          <w:rFonts w:ascii="Times New Roman" w:hAnsi="Times New Roman" w:cs="Times New Roman"/>
          <w:snapToGrid w:val="0"/>
          <w:sz w:val="24"/>
          <w:szCs w:val="24"/>
        </w:rPr>
      </w:pPr>
    </w:p>
    <w:p w:rsidR="009B5138" w:rsidRPr="00BE0DAF" w:rsidRDefault="009B5138" w:rsidP="00907137">
      <w:pPr>
        <w:widowControl w:val="0"/>
        <w:tabs>
          <w:tab w:val="left" w:pos="1134"/>
          <w:tab w:val="num" w:pos="1440"/>
        </w:tabs>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BE0DAF">
        <w:rPr>
          <w:rFonts w:ascii="Times New Roman" w:hAnsi="Times New Roman" w:cs="Times New Roman"/>
          <w:sz w:val="24"/>
          <w:szCs w:val="24"/>
        </w:rPr>
        <w:t>:</w:t>
      </w:r>
    </w:p>
    <w:p w:rsidR="009B5138" w:rsidRPr="00BE0DAF" w:rsidRDefault="009B5138" w:rsidP="00907137">
      <w:pPr>
        <w:widowControl w:val="0"/>
        <w:tabs>
          <w:tab w:val="left" w:pos="1134"/>
          <w:tab w:val="left" w:pos="1276"/>
          <w:tab w:val="num" w:pos="1440"/>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w:t>
      </w:r>
      <w:r w:rsidR="00534164" w:rsidRPr="00BE0DAF">
        <w:rPr>
          <w:rFonts w:ascii="Times New Roman" w:hAnsi="Times New Roman" w:cs="Times New Roman"/>
          <w:b/>
          <w:bCs/>
          <w:i/>
          <w:iCs/>
          <w:sz w:val="32"/>
          <w:szCs w:val="32"/>
        </w:rPr>
        <w:br/>
      </w:r>
      <w:r w:rsidRPr="00BE0DAF">
        <w:rPr>
          <w:rFonts w:ascii="Times New Roman" w:hAnsi="Times New Roman" w:cs="Times New Roman"/>
          <w:snapToGrid w:val="0"/>
          <w:sz w:val="24"/>
          <w:szCs w:val="24"/>
        </w:rPr>
        <w:t xml:space="preserve">на участие в Общем собрании акционеров, в форме Отчета об итогах голосования </w:t>
      </w:r>
      <w:r w:rsidR="00534164" w:rsidRPr="00BE0DAF">
        <w:rPr>
          <w:rFonts w:ascii="Times New Roman" w:hAnsi="Times New Roman" w:cs="Times New Roman"/>
          <w:b/>
          <w:bCs/>
          <w:i/>
          <w:iCs/>
          <w:sz w:val="32"/>
          <w:szCs w:val="32"/>
        </w:rPr>
        <w:br/>
      </w:r>
      <w:r w:rsidRPr="00BE0DAF">
        <w:rPr>
          <w:rFonts w:ascii="Times New Roman" w:hAnsi="Times New Roman" w:cs="Times New Roman"/>
          <w:snapToGrid w:val="0"/>
          <w:sz w:val="24"/>
          <w:szCs w:val="24"/>
        </w:rPr>
        <w:t>в порядке, предусмотренном для сообщения о проведении Общего собрания акционеров, не позднее 4 (Четырех) рабочих дней после даты закрытия Общего собрания акционеров.</w:t>
      </w:r>
    </w:p>
    <w:p w:rsidR="00C03AED" w:rsidRPr="00BE0DAF" w:rsidRDefault="009B5138" w:rsidP="00907137">
      <w:pPr>
        <w:widowControl w:val="0"/>
        <w:tabs>
          <w:tab w:val="left" w:pos="1134"/>
          <w:tab w:val="left" w:pos="1276"/>
        </w:tabs>
        <w:spacing w:after="0" w:line="240" w:lineRule="auto"/>
        <w:jc w:val="both"/>
        <w:rPr>
          <w:rFonts w:ascii="Times New Roman" w:hAnsi="Times New Roman" w:cs="Times New Roman"/>
          <w:snapToGrid w:val="0"/>
          <w:sz w:val="24"/>
          <w:szCs w:val="24"/>
        </w:rPr>
      </w:pPr>
      <w:r w:rsidRPr="00BE0DAF">
        <w:rPr>
          <w:rFonts w:ascii="Times New Roman" w:hAnsi="Times New Roman" w:cs="Times New Roman"/>
          <w:snapToGrid w:val="0"/>
          <w:sz w:val="24"/>
          <w:szCs w:val="24"/>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w:t>
      </w:r>
      <w:r w:rsidR="00534164" w:rsidRPr="00BE0DAF">
        <w:rPr>
          <w:rFonts w:ascii="Times New Roman" w:hAnsi="Times New Roman" w:cs="Times New Roman"/>
          <w:b/>
          <w:bCs/>
          <w:i/>
          <w:iCs/>
          <w:sz w:val="32"/>
          <w:szCs w:val="32"/>
        </w:rPr>
        <w:br/>
      </w:r>
      <w:r w:rsidRPr="00BE0DAF">
        <w:rPr>
          <w:rFonts w:ascii="Times New Roman" w:hAnsi="Times New Roman" w:cs="Times New Roman"/>
          <w:snapToGrid w:val="0"/>
          <w:sz w:val="24"/>
          <w:szCs w:val="24"/>
        </w:rPr>
        <w:t xml:space="preserve">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w:t>
      </w:r>
      <w:r w:rsidR="00534164" w:rsidRPr="00BE0DAF">
        <w:rPr>
          <w:rFonts w:ascii="Times New Roman" w:hAnsi="Times New Roman" w:cs="Times New Roman"/>
          <w:b/>
          <w:bCs/>
          <w:i/>
          <w:iCs/>
          <w:sz w:val="32"/>
          <w:szCs w:val="32"/>
        </w:rPr>
        <w:br/>
      </w:r>
      <w:r w:rsidRPr="00BE0DAF">
        <w:rPr>
          <w:rFonts w:ascii="Times New Roman" w:hAnsi="Times New Roman" w:cs="Times New Roman"/>
          <w:snapToGrid w:val="0"/>
          <w:sz w:val="24"/>
          <w:szCs w:val="24"/>
        </w:rPr>
        <w:t xml:space="preserve">им в соответствии с настоящим пунктом Устава, в порядке и в сроки, которые установлены нормативными правовыми актами Российской Федерации или договором </w:t>
      </w:r>
      <w:r w:rsidR="00534164" w:rsidRPr="00BE0DAF">
        <w:rPr>
          <w:rFonts w:ascii="Times New Roman" w:hAnsi="Times New Roman" w:cs="Times New Roman"/>
          <w:b/>
          <w:bCs/>
          <w:i/>
          <w:iCs/>
          <w:sz w:val="32"/>
          <w:szCs w:val="32"/>
        </w:rPr>
        <w:br/>
      </w:r>
      <w:r w:rsidRPr="00BE0DAF">
        <w:rPr>
          <w:rFonts w:ascii="Times New Roman" w:hAnsi="Times New Roman" w:cs="Times New Roman"/>
          <w:snapToGrid w:val="0"/>
          <w:sz w:val="24"/>
          <w:szCs w:val="24"/>
        </w:rPr>
        <w:t>с депонентом</w:t>
      </w:r>
      <w:r w:rsidR="00C03AED" w:rsidRPr="00BE0DAF">
        <w:rPr>
          <w:rFonts w:ascii="Times New Roman" w:hAnsi="Times New Roman" w:cs="Times New Roman"/>
          <w:snapToGrid w:val="0"/>
          <w:sz w:val="24"/>
          <w:szCs w:val="24"/>
        </w:rPr>
        <w:t>.</w:t>
      </w:r>
    </w:p>
    <w:p w:rsidR="00BE2EA5" w:rsidRPr="00BE0DAF" w:rsidRDefault="004F7DA2" w:rsidP="00907137">
      <w:pPr>
        <w:pStyle w:val="3"/>
        <w:spacing w:before="120" w:after="120" w:line="240" w:lineRule="auto"/>
        <w:jc w:val="both"/>
        <w:rPr>
          <w:rFonts w:ascii="Times New Roman" w:hAnsi="Times New Roman" w:cs="Times New Roman"/>
          <w:color w:val="auto"/>
        </w:rPr>
      </w:pPr>
      <w:bookmarkStart w:id="88" w:name="_Toc482368631"/>
      <w:r w:rsidRPr="00BE0DAF">
        <w:rPr>
          <w:rFonts w:ascii="Times New Roman" w:hAnsi="Times New Roman" w:cs="Times New Roman"/>
          <w:color w:val="auto"/>
        </w:rPr>
        <w:t>8.1.4. Сведения о коммерческих организациях, в которых эмитент владеет не менее чем пятью процентами уставного капитала либо не менее чем пять</w:t>
      </w:r>
      <w:r w:rsidR="00C03AED" w:rsidRPr="00BE0DAF">
        <w:rPr>
          <w:rFonts w:ascii="Times New Roman" w:hAnsi="Times New Roman" w:cs="Times New Roman"/>
          <w:color w:val="auto"/>
        </w:rPr>
        <w:t>ю процентами обыкновенных акций</w:t>
      </w:r>
      <w:bookmarkEnd w:id="88"/>
    </w:p>
    <w:p w:rsidR="009B5138" w:rsidRPr="00BE0DAF" w:rsidRDefault="009B5138" w:rsidP="0090713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Список коммерческих организаций, в которых эмитент на дату окончания последнего отчетного квартала владеет не менее чем 5 процентами уставного капитала либо </w:t>
      </w:r>
      <w:r w:rsidRPr="00BE0DAF">
        <w:rPr>
          <w:rFonts w:ascii="Times New Roman" w:hAnsi="Times New Roman" w:cs="Times New Roman"/>
          <w:i/>
          <w:sz w:val="24"/>
          <w:szCs w:val="24"/>
        </w:rPr>
        <w:br/>
        <w:t>не менее чем 5 процентами обыкновенных акций:</w:t>
      </w:r>
    </w:p>
    <w:p w:rsidR="009B5138" w:rsidRPr="00BE0DAF" w:rsidRDefault="009B5138" w:rsidP="00907137">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Коммерческие организации, в которых эмитент владеет не менее чем пятью процентами уставного капитала либо не менее чем пятью процентами обыкновенных акций отсутствуют.</w:t>
      </w:r>
    </w:p>
    <w:p w:rsidR="00BE2EA5" w:rsidRPr="00BE0DAF" w:rsidRDefault="004F7DA2" w:rsidP="00907137">
      <w:pPr>
        <w:pStyle w:val="3"/>
        <w:spacing w:before="120" w:after="120" w:line="240" w:lineRule="auto"/>
        <w:jc w:val="both"/>
        <w:rPr>
          <w:rFonts w:ascii="Times New Roman" w:hAnsi="Times New Roman" w:cs="Times New Roman"/>
          <w:color w:val="auto"/>
        </w:rPr>
      </w:pPr>
      <w:bookmarkStart w:id="89" w:name="_Toc482368632"/>
      <w:r w:rsidRPr="00BE0DAF">
        <w:rPr>
          <w:rFonts w:ascii="Times New Roman" w:hAnsi="Times New Roman" w:cs="Times New Roman"/>
          <w:color w:val="auto"/>
        </w:rPr>
        <w:t>8.1.5. Сведения о существенных сделках, совершенных эмитентом</w:t>
      </w:r>
      <w:bookmarkEnd w:id="89"/>
      <w:r w:rsidRPr="00BE0DAF">
        <w:rPr>
          <w:rFonts w:ascii="Times New Roman" w:hAnsi="Times New Roman" w:cs="Times New Roman"/>
          <w:color w:val="auto"/>
        </w:rPr>
        <w:t xml:space="preserve"> </w:t>
      </w:r>
    </w:p>
    <w:p w:rsidR="00A33634" w:rsidRPr="0069606B" w:rsidRDefault="0069606B" w:rsidP="0090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06B">
        <w:rPr>
          <w:rFonts w:ascii="Times New Roman" w:eastAsia="Times New Roman" w:hAnsi="Times New Roman" w:cs="Times New Roman"/>
          <w:sz w:val="24"/>
          <w:szCs w:val="24"/>
          <w:lang w:eastAsia="ru-RU"/>
        </w:rPr>
        <w:t>Указанные сделки не совершались.</w:t>
      </w:r>
    </w:p>
    <w:p w:rsidR="00B418D7" w:rsidRPr="00BE0DAF" w:rsidRDefault="004F7DA2" w:rsidP="00907137">
      <w:pPr>
        <w:pStyle w:val="3"/>
        <w:spacing w:before="120" w:after="120" w:line="240" w:lineRule="auto"/>
        <w:jc w:val="both"/>
        <w:rPr>
          <w:rFonts w:ascii="Times New Roman" w:hAnsi="Times New Roman" w:cs="Times New Roman"/>
          <w:color w:val="auto"/>
        </w:rPr>
      </w:pPr>
      <w:bookmarkStart w:id="90" w:name="_Toc482368633"/>
      <w:r w:rsidRPr="00BE0DAF">
        <w:rPr>
          <w:rFonts w:ascii="Times New Roman" w:hAnsi="Times New Roman" w:cs="Times New Roman"/>
          <w:color w:val="auto"/>
        </w:rPr>
        <w:t>8.1.6. Сведения о кредитных рейтингах эмитента</w:t>
      </w:r>
      <w:bookmarkEnd w:id="90"/>
    </w:p>
    <w:p w:rsidR="000F476E" w:rsidRDefault="000F476E" w:rsidP="006B6C9F">
      <w:pPr>
        <w:spacing w:before="120" w:after="120" w:line="240" w:lineRule="auto"/>
        <w:jc w:val="both"/>
        <w:rPr>
          <w:rFonts w:ascii="Times New Roman" w:hAnsi="Times New Roman" w:cs="Times New Roman"/>
          <w:sz w:val="24"/>
          <w:szCs w:val="24"/>
        </w:rPr>
      </w:pPr>
      <w:r w:rsidRPr="00BE0DAF">
        <w:rPr>
          <w:rFonts w:ascii="Times New Roman" w:hAnsi="Times New Roman" w:cs="Times New Roman"/>
          <w:sz w:val="24"/>
          <w:szCs w:val="24"/>
        </w:rPr>
        <w:t>Эмитенту и (или) ценным бумагам эмитента по состоянию на отчетную дату кредитные рейтинги не присваивались.</w:t>
      </w:r>
    </w:p>
    <w:p w:rsidR="00907137" w:rsidRPr="00BE0DAF" w:rsidRDefault="00907137" w:rsidP="006B6C9F">
      <w:pPr>
        <w:spacing w:before="120" w:after="120" w:line="240" w:lineRule="auto"/>
        <w:jc w:val="both"/>
        <w:rPr>
          <w:rFonts w:ascii="Times New Roman" w:hAnsi="Times New Roman" w:cs="Times New Roman"/>
          <w:sz w:val="24"/>
          <w:szCs w:val="24"/>
        </w:rPr>
      </w:pPr>
    </w:p>
    <w:p w:rsidR="00BE2EA5" w:rsidRPr="00BE0DAF" w:rsidRDefault="004F7DA2" w:rsidP="006B6C9F">
      <w:pPr>
        <w:pStyle w:val="2"/>
        <w:spacing w:before="120" w:after="120"/>
        <w:jc w:val="both"/>
        <w:rPr>
          <w:sz w:val="24"/>
          <w:szCs w:val="24"/>
        </w:rPr>
      </w:pPr>
      <w:bookmarkStart w:id="91" w:name="_Toc482368634"/>
      <w:r w:rsidRPr="00BE0DAF">
        <w:rPr>
          <w:sz w:val="24"/>
          <w:szCs w:val="24"/>
        </w:rPr>
        <w:t>8.2. Сведения о каждой категории (типе) акций эмитента</w:t>
      </w:r>
      <w:bookmarkEnd w:id="91"/>
      <w:r w:rsidRPr="00BE0DAF">
        <w:rPr>
          <w:sz w:val="24"/>
          <w:szCs w:val="24"/>
        </w:rPr>
        <w:t xml:space="preserve"> </w:t>
      </w:r>
    </w:p>
    <w:p w:rsidR="00B037C6" w:rsidRPr="00BE0DAF" w:rsidRDefault="00B037C6" w:rsidP="00907137">
      <w:pPr>
        <w:spacing w:after="0" w:line="240" w:lineRule="auto"/>
        <w:jc w:val="both"/>
        <w:rPr>
          <w:rFonts w:ascii="Times New Roman" w:hAnsi="Times New Roman" w:cs="Times New Roman"/>
          <w:b/>
          <w:i/>
          <w:sz w:val="24"/>
          <w:szCs w:val="24"/>
        </w:rPr>
      </w:pPr>
      <w:r w:rsidRPr="00BE0DAF">
        <w:rPr>
          <w:rFonts w:ascii="Times New Roman" w:hAnsi="Times New Roman" w:cs="Times New Roman"/>
          <w:i/>
          <w:sz w:val="24"/>
          <w:szCs w:val="24"/>
        </w:rPr>
        <w:t>Категория акций:</w:t>
      </w:r>
      <w:r w:rsidRPr="00BE0DAF">
        <w:rPr>
          <w:rStyle w:val="Subst"/>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обыкновенные</w:t>
      </w:r>
    </w:p>
    <w:p w:rsidR="00B037C6" w:rsidRPr="00BE0DAF" w:rsidRDefault="00B037C6" w:rsidP="00907137">
      <w:pPr>
        <w:spacing w:after="0" w:line="240" w:lineRule="auto"/>
        <w:jc w:val="both"/>
        <w:rPr>
          <w:rFonts w:ascii="Times New Roman" w:hAnsi="Times New Roman" w:cs="Times New Roman"/>
          <w:b/>
          <w:sz w:val="24"/>
          <w:szCs w:val="24"/>
        </w:rPr>
      </w:pPr>
      <w:r w:rsidRPr="00BE0DAF">
        <w:rPr>
          <w:rFonts w:ascii="Times New Roman" w:hAnsi="Times New Roman" w:cs="Times New Roman"/>
          <w:i/>
          <w:sz w:val="24"/>
          <w:szCs w:val="24"/>
        </w:rPr>
        <w:t>Номинальная стоимость каждой акции (руб.):</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1</w:t>
      </w:r>
    </w:p>
    <w:p w:rsidR="00B037C6" w:rsidRPr="00BE0DAF" w:rsidRDefault="00B037C6" w:rsidP="00907137">
      <w:pPr>
        <w:spacing w:after="0" w:line="240" w:lineRule="auto"/>
        <w:jc w:val="both"/>
        <w:rPr>
          <w:rFonts w:ascii="Times New Roman" w:hAnsi="Times New Roman" w:cs="Times New Roman"/>
          <w:b/>
          <w:i/>
          <w:sz w:val="24"/>
          <w:szCs w:val="24"/>
        </w:rPr>
      </w:pPr>
      <w:r w:rsidRPr="00BE0DAF">
        <w:rPr>
          <w:rFonts w:ascii="Times New Roman" w:hAnsi="Times New Roman" w:cs="Times New Roman"/>
          <w:i/>
          <w:sz w:val="24"/>
          <w:szCs w:val="24"/>
        </w:rPr>
        <w:t>Количество акций, находящихся в обращении (количество акций, которые не являются погашенными или аннулированными):</w:t>
      </w:r>
      <w:r w:rsidRPr="00EC23E4">
        <w:rPr>
          <w:rStyle w:val="Subst"/>
          <w:rFonts w:ascii="Times New Roman" w:hAnsi="Times New Roman" w:cs="Times New Roman"/>
          <w:b w:val="0"/>
          <w:sz w:val="24"/>
          <w:szCs w:val="24"/>
        </w:rPr>
        <w:t xml:space="preserve"> </w:t>
      </w:r>
      <w:r w:rsidRPr="00BE0DAF">
        <w:rPr>
          <w:rStyle w:val="Subst"/>
          <w:rFonts w:ascii="Times New Roman" w:hAnsi="Times New Roman" w:cs="Times New Roman"/>
          <w:b w:val="0"/>
          <w:i w:val="0"/>
          <w:sz w:val="24"/>
          <w:szCs w:val="24"/>
        </w:rPr>
        <w:t>350 000 000</w:t>
      </w:r>
    </w:p>
    <w:p w:rsidR="00B037C6" w:rsidRPr="00BE0DAF" w:rsidRDefault="00B037C6" w:rsidP="00907137">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lastRenderedPageBreak/>
        <w:t xml:space="preserve">Количество дополнительных акций, которые могут быть размещены или находятся </w:t>
      </w:r>
      <w:r w:rsidRPr="00BE0DAF">
        <w:rPr>
          <w:rFonts w:ascii="Times New Roman" w:hAnsi="Times New Roman" w:cs="Times New Roman"/>
          <w:i/>
          <w:sz w:val="24"/>
          <w:szCs w:val="24"/>
        </w:rPr>
        <w:br/>
        <w:t xml:space="preserve">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w:t>
      </w:r>
      <w:r w:rsidRPr="00BE0DAF">
        <w:rPr>
          <w:rFonts w:ascii="Times New Roman" w:hAnsi="Times New Roman" w:cs="Times New Roman"/>
          <w:i/>
          <w:sz w:val="24"/>
          <w:szCs w:val="24"/>
        </w:rPr>
        <w:br/>
        <w:t xml:space="preserve">или не представлено уведомление об итогах дополнительного выпуска в случае, если </w:t>
      </w:r>
      <w:r w:rsidRPr="00BE0DAF">
        <w:rPr>
          <w:rFonts w:ascii="Times New Roman" w:hAnsi="Times New Roman" w:cs="Times New Roman"/>
          <w:i/>
          <w:sz w:val="24"/>
          <w:szCs w:val="24"/>
        </w:rPr>
        <w:br/>
        <w:t>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BE0DAF">
        <w:rPr>
          <w:rStyle w:val="Subst"/>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0</w:t>
      </w:r>
    </w:p>
    <w:p w:rsidR="00B037C6" w:rsidRPr="00BE0DAF" w:rsidRDefault="00B037C6" w:rsidP="00907137">
      <w:pPr>
        <w:spacing w:after="0" w:line="240" w:lineRule="auto"/>
        <w:jc w:val="both"/>
        <w:rPr>
          <w:rFonts w:ascii="Times New Roman" w:hAnsi="Times New Roman" w:cs="Times New Roman"/>
          <w:b/>
          <w:sz w:val="24"/>
          <w:szCs w:val="24"/>
        </w:rPr>
      </w:pPr>
      <w:r w:rsidRPr="00BE0DAF">
        <w:rPr>
          <w:rFonts w:ascii="Times New Roman" w:hAnsi="Times New Roman" w:cs="Times New Roman"/>
          <w:i/>
          <w:sz w:val="24"/>
          <w:szCs w:val="24"/>
        </w:rPr>
        <w:t>Количество объявленных акций:</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0</w:t>
      </w:r>
    </w:p>
    <w:p w:rsidR="00B037C6" w:rsidRPr="00BE0DAF" w:rsidRDefault="00B037C6" w:rsidP="00907137">
      <w:pPr>
        <w:spacing w:after="0" w:line="240" w:lineRule="auto"/>
        <w:rPr>
          <w:rFonts w:ascii="Times New Roman" w:hAnsi="Times New Roman" w:cs="Times New Roman"/>
          <w:sz w:val="24"/>
          <w:szCs w:val="24"/>
        </w:rPr>
      </w:pPr>
      <w:r w:rsidRPr="00BE0DAF">
        <w:rPr>
          <w:rFonts w:ascii="Times New Roman" w:hAnsi="Times New Roman" w:cs="Times New Roman"/>
          <w:i/>
          <w:sz w:val="24"/>
          <w:szCs w:val="24"/>
        </w:rPr>
        <w:t>Количество акций, поступивших в распоряжение (находящихся на балансе) эмитента</w:t>
      </w:r>
      <w:r w:rsidRPr="00BE0DAF">
        <w:rPr>
          <w:rFonts w:ascii="Times New Roman" w:hAnsi="Times New Roman" w:cs="Times New Roman"/>
          <w:sz w:val="24"/>
          <w:szCs w:val="24"/>
        </w:rPr>
        <w:t>:</w:t>
      </w:r>
      <w:r w:rsidRPr="00BE0DAF">
        <w:rPr>
          <w:rStyle w:val="Subst"/>
          <w:rFonts w:ascii="Times New Roman" w:hAnsi="Times New Roman" w:cs="Times New Roman"/>
          <w:sz w:val="24"/>
          <w:szCs w:val="24"/>
        </w:rPr>
        <w:t xml:space="preserve"> </w:t>
      </w:r>
      <w:r w:rsidRPr="00BE0DAF">
        <w:rPr>
          <w:rStyle w:val="Subst"/>
          <w:rFonts w:ascii="Times New Roman" w:hAnsi="Times New Roman" w:cs="Times New Roman"/>
          <w:b w:val="0"/>
          <w:sz w:val="24"/>
          <w:szCs w:val="24"/>
        </w:rPr>
        <w:t>0</w:t>
      </w:r>
    </w:p>
    <w:p w:rsidR="00B037C6" w:rsidRPr="00BE0DAF" w:rsidRDefault="00B037C6" w:rsidP="00907137">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BE0DAF">
        <w:rPr>
          <w:rStyle w:val="Subst"/>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0</w:t>
      </w:r>
    </w:p>
    <w:p w:rsidR="00B037C6" w:rsidRPr="00BE0DAF" w:rsidRDefault="00B037C6" w:rsidP="00907137">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Выпуски акций данной категории (типа):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641"/>
      </w:tblGrid>
      <w:tr w:rsidR="00BE0DAF" w:rsidRPr="00BE0DAF" w:rsidTr="005C0815">
        <w:tc>
          <w:tcPr>
            <w:tcW w:w="3715" w:type="dxa"/>
          </w:tcPr>
          <w:p w:rsidR="00B037C6" w:rsidRPr="00BE0DAF" w:rsidRDefault="00B037C6" w:rsidP="00907137">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Дата государственной регистрации</w:t>
            </w:r>
          </w:p>
        </w:tc>
        <w:tc>
          <w:tcPr>
            <w:tcW w:w="5641" w:type="dxa"/>
          </w:tcPr>
          <w:p w:rsidR="00B037C6" w:rsidRPr="00BE0DAF" w:rsidRDefault="00B037C6" w:rsidP="00907137">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Государственный регистрационный номер выпуска</w:t>
            </w:r>
          </w:p>
        </w:tc>
      </w:tr>
      <w:tr w:rsidR="00BE0DAF" w:rsidRPr="00BE0DAF" w:rsidTr="005C0815">
        <w:tc>
          <w:tcPr>
            <w:tcW w:w="3715" w:type="dxa"/>
          </w:tcPr>
          <w:p w:rsidR="00B037C6" w:rsidRPr="00BE0DAF" w:rsidRDefault="00B037C6" w:rsidP="00907137">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27.01.2015</w:t>
            </w:r>
          </w:p>
        </w:tc>
        <w:tc>
          <w:tcPr>
            <w:tcW w:w="5641" w:type="dxa"/>
          </w:tcPr>
          <w:p w:rsidR="00B037C6" w:rsidRPr="00BE0DAF" w:rsidRDefault="00B037C6" w:rsidP="00907137">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1-01-05431-</w:t>
            </w:r>
            <w:r w:rsidRPr="00BE0DAF">
              <w:rPr>
                <w:rFonts w:ascii="Times New Roman" w:hAnsi="Times New Roman" w:cs="Times New Roman"/>
                <w:sz w:val="24"/>
                <w:szCs w:val="24"/>
                <w:lang w:val="en-US"/>
              </w:rPr>
              <w:t>D</w:t>
            </w:r>
          </w:p>
        </w:tc>
      </w:tr>
    </w:tbl>
    <w:p w:rsidR="00B037C6" w:rsidRPr="00BE0DAF" w:rsidRDefault="00B037C6" w:rsidP="00907137">
      <w:pPr>
        <w:widowControl w:val="0"/>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Права, предоставляемые акциями их владельцам:</w:t>
      </w:r>
      <w:r w:rsidRPr="00BE0DAF">
        <w:rPr>
          <w:rFonts w:ascii="Times New Roman" w:hAnsi="Times New Roman" w:cs="Times New Roman"/>
          <w:sz w:val="24"/>
          <w:szCs w:val="24"/>
        </w:rPr>
        <w:t xml:space="preserve"> </w:t>
      </w:r>
    </w:p>
    <w:p w:rsidR="00B037C6" w:rsidRPr="00BE0DAF" w:rsidRDefault="00B037C6" w:rsidP="00907137">
      <w:pPr>
        <w:widowControl w:val="0"/>
        <w:spacing w:after="0" w:line="240" w:lineRule="auto"/>
        <w:jc w:val="both"/>
        <w:rPr>
          <w:rStyle w:val="Subst"/>
          <w:rFonts w:ascii="Times New Roman" w:hAnsi="Times New Roman" w:cs="Times New Roman"/>
          <w:b w:val="0"/>
          <w:i w:val="0"/>
          <w:snapToGrid w:val="0"/>
          <w:spacing w:val="-2"/>
          <w:sz w:val="24"/>
          <w:szCs w:val="24"/>
        </w:rPr>
      </w:pPr>
      <w:r w:rsidRPr="00BE0DAF">
        <w:rPr>
          <w:rFonts w:ascii="Times New Roman" w:hAnsi="Times New Roman" w:cs="Times New Roman"/>
          <w:sz w:val="24"/>
          <w:szCs w:val="24"/>
        </w:rPr>
        <w:t>В</w:t>
      </w:r>
      <w:r w:rsidRPr="00BE0DAF">
        <w:rPr>
          <w:rStyle w:val="Subst"/>
          <w:rFonts w:ascii="Times New Roman" w:hAnsi="Times New Roman" w:cs="Times New Roman"/>
          <w:b w:val="0"/>
          <w:i w:val="0"/>
          <w:sz w:val="24"/>
          <w:szCs w:val="24"/>
        </w:rPr>
        <w:t xml:space="preserve"> соответствии с пунктом 6.2. ст. 6 Устава эмитента: «Каждая обыкновенная акция предоставляет акционеру - ее владельцу одинаковый объем прав. Акционеры – владельцы обыкновенных акций Общества имеют право:</w:t>
      </w:r>
    </w:p>
    <w:p w:rsidR="00B037C6" w:rsidRPr="00BE0DAF" w:rsidRDefault="00B037C6" w:rsidP="00907137">
      <w:pPr>
        <w:pStyle w:val="a5"/>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участвовать лично или через представителей в Общем собрании акционеров Общества с правом голоса по всем вопросам его компетенции;</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 xml:space="preserve">вносить предложения в повестку дня общего собрания в порядке, предусмотренном законодательством Российской Федерации и Уставом Общества; </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получать информацию о деятельности Общества и знакомиться с документами Общества в соответствии с положениями Федерального закона «Об акционерных обществах», иными нормативными правовыми актами и Уставом Общества;</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получать дивиденды, объявленные Обществом;</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 xml:space="preserve">преимущественного приобретения размещаемых посредством подписки дополнительных акций и эмиссионных ценных бумаг, конвертируемых в акции, </w:t>
      </w:r>
      <w:r w:rsidRPr="00BE0DAF">
        <w:rPr>
          <w:rFonts w:ascii="Times New Roman" w:hAnsi="Times New Roman" w:cs="Times New Roman"/>
          <w:snapToGrid w:val="0"/>
          <w:spacing w:val="-2"/>
          <w:sz w:val="24"/>
          <w:szCs w:val="24"/>
        </w:rPr>
        <w:br/>
        <w:t xml:space="preserve">в случаях и в порядке, которые предусмотрены Федеральным законом </w:t>
      </w:r>
      <w:r w:rsidRPr="00BE0DAF">
        <w:rPr>
          <w:rFonts w:ascii="Times New Roman" w:hAnsi="Times New Roman" w:cs="Times New Roman"/>
          <w:snapToGrid w:val="0"/>
          <w:spacing w:val="-2"/>
          <w:sz w:val="24"/>
          <w:szCs w:val="24"/>
        </w:rPr>
        <w:br/>
        <w:t>«Об акционерных обществах»;</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в случае ликвидации Общества получать часть его имущества;</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требовать возмещения причиненных Обществу убытков;</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 xml:space="preserve">оспаривать совершенные Обществом сделки по основаниям, предусмотренным законодательством Российской Федерации, и требовать применения последствий </w:t>
      </w:r>
      <w:r w:rsidR="00534164" w:rsidRPr="00BE0DAF">
        <w:rPr>
          <w:rFonts w:ascii="Times New Roman" w:hAnsi="Times New Roman" w:cs="Times New Roman"/>
          <w:b/>
          <w:bCs/>
          <w:i/>
          <w:iCs/>
          <w:sz w:val="32"/>
          <w:szCs w:val="32"/>
        </w:rPr>
        <w:br/>
      </w:r>
      <w:r w:rsidRPr="00BE0DAF">
        <w:rPr>
          <w:rFonts w:ascii="Times New Roman" w:hAnsi="Times New Roman" w:cs="Times New Roman"/>
          <w:snapToGrid w:val="0"/>
          <w:spacing w:val="-2"/>
          <w:sz w:val="24"/>
          <w:szCs w:val="24"/>
        </w:rPr>
        <w:t>их недействительности, а также применения последствий недействительности ничтожных сделок Общества;</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заключить между собой, а также с кредиторами Общества и иными третьими лицами договор об осуществлении корпоративных прав (корпоративный договор);</w:t>
      </w:r>
    </w:p>
    <w:p w:rsidR="00B037C6" w:rsidRPr="00BE0DAF" w:rsidRDefault="00B037C6" w:rsidP="00907137">
      <w:pPr>
        <w:widowControl w:val="0"/>
        <w:numPr>
          <w:ilvl w:val="0"/>
          <w:numId w:val="37"/>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осуществлять иные права, предусмотренные законодательством Российской Федерации и Уставом Общества.»</w:t>
      </w:r>
    </w:p>
    <w:p w:rsidR="00B037C6" w:rsidRPr="00BE0DAF" w:rsidRDefault="00B037C6" w:rsidP="00907137">
      <w:pPr>
        <w:widowControl w:val="0"/>
        <w:spacing w:after="0" w:line="240" w:lineRule="auto"/>
        <w:jc w:val="both"/>
        <w:rPr>
          <w:rFonts w:ascii="Times New Roman" w:hAnsi="Times New Roman" w:cs="Times New Roman"/>
          <w:snapToGrid w:val="0"/>
          <w:spacing w:val="-2"/>
          <w:sz w:val="24"/>
          <w:szCs w:val="24"/>
        </w:rPr>
      </w:pPr>
      <w:r w:rsidRPr="00BE0DAF">
        <w:rPr>
          <w:rStyle w:val="Subst"/>
          <w:rFonts w:ascii="Times New Roman" w:hAnsi="Times New Roman" w:cs="Times New Roman"/>
          <w:b w:val="0"/>
          <w:i w:val="0"/>
          <w:sz w:val="24"/>
          <w:szCs w:val="24"/>
        </w:rPr>
        <w:t>В соответствии с пунктом 6.3. ст. 6 Устава эмитента:</w:t>
      </w:r>
      <w:r w:rsidRPr="00BE0DAF">
        <w:rPr>
          <w:rStyle w:val="Subst"/>
          <w:rFonts w:ascii="Times New Roman" w:hAnsi="Times New Roman" w:cs="Times New Roman"/>
          <w:sz w:val="24"/>
          <w:szCs w:val="24"/>
        </w:rPr>
        <w:t xml:space="preserve"> «</w:t>
      </w:r>
      <w:r w:rsidRPr="00BE0DAF">
        <w:rPr>
          <w:rFonts w:ascii="Times New Roman" w:hAnsi="Times New Roman" w:cs="Times New Roman"/>
          <w:snapToGrid w:val="0"/>
          <w:spacing w:val="-2"/>
          <w:sz w:val="24"/>
          <w:szCs w:val="24"/>
        </w:rPr>
        <w:t>Акционеры - владельцы обыкновенных именных акций Общества обязаны:</w:t>
      </w:r>
    </w:p>
    <w:p w:rsidR="00B037C6" w:rsidRPr="00BE0DAF" w:rsidRDefault="00B037C6" w:rsidP="00907137">
      <w:pPr>
        <w:widowControl w:val="0"/>
        <w:numPr>
          <w:ilvl w:val="0"/>
          <w:numId w:val="40"/>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участвовать в образовании имущества Общества в необходимом размере в порядке, способом и в сроки, которые предусмотрены законодательством Российской Федерации или Уставом Общества;</w:t>
      </w:r>
    </w:p>
    <w:p w:rsidR="00B037C6" w:rsidRPr="00BE0DAF" w:rsidRDefault="00B037C6" w:rsidP="00907137">
      <w:pPr>
        <w:widowControl w:val="0"/>
        <w:numPr>
          <w:ilvl w:val="0"/>
          <w:numId w:val="40"/>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не разглашать конфиденциальную информацию о деятельности Общества;</w:t>
      </w:r>
    </w:p>
    <w:p w:rsidR="00B037C6" w:rsidRPr="00BE0DAF" w:rsidRDefault="00B037C6" w:rsidP="00907137">
      <w:pPr>
        <w:widowControl w:val="0"/>
        <w:numPr>
          <w:ilvl w:val="0"/>
          <w:numId w:val="40"/>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 xml:space="preserve">участвовать в принятии решений, без которых Общество не может продолжать свою </w:t>
      </w:r>
      <w:r w:rsidRPr="00BE0DAF">
        <w:rPr>
          <w:rFonts w:ascii="Times New Roman" w:hAnsi="Times New Roman" w:cs="Times New Roman"/>
          <w:snapToGrid w:val="0"/>
          <w:spacing w:val="-2"/>
          <w:sz w:val="24"/>
          <w:szCs w:val="24"/>
        </w:rPr>
        <w:lastRenderedPageBreak/>
        <w:t>деятельность в соответствии с законом, если его участие необходимо для принятия таких решений;</w:t>
      </w:r>
    </w:p>
    <w:p w:rsidR="00B037C6" w:rsidRPr="00BE0DAF" w:rsidRDefault="00B037C6" w:rsidP="00907137">
      <w:pPr>
        <w:widowControl w:val="0"/>
        <w:numPr>
          <w:ilvl w:val="0"/>
          <w:numId w:val="40"/>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не совершать действия, заведомо направленные на причинение вреда Обществу;</w:t>
      </w:r>
    </w:p>
    <w:p w:rsidR="00B037C6" w:rsidRPr="00BE0DAF" w:rsidRDefault="00B037C6" w:rsidP="00907137">
      <w:pPr>
        <w:widowControl w:val="0"/>
        <w:numPr>
          <w:ilvl w:val="0"/>
          <w:numId w:val="40"/>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не совершать действия (бездействие), которые существенно затрудняют или делают невозможным достижение целей, ради которых создано Общество;</w:t>
      </w:r>
    </w:p>
    <w:p w:rsidR="00B037C6" w:rsidRPr="00BE0DAF" w:rsidRDefault="00B037C6" w:rsidP="00907137">
      <w:pPr>
        <w:widowControl w:val="0"/>
        <w:numPr>
          <w:ilvl w:val="0"/>
          <w:numId w:val="40"/>
        </w:numPr>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уведомить Общество о факте заключения корпоративного договора.</w:t>
      </w:r>
    </w:p>
    <w:p w:rsidR="00B037C6" w:rsidRPr="00BE0DAF" w:rsidRDefault="00B037C6" w:rsidP="00907137">
      <w:pPr>
        <w:widowControl w:val="0"/>
        <w:spacing w:after="0" w:line="240" w:lineRule="auto"/>
        <w:jc w:val="both"/>
        <w:rPr>
          <w:rFonts w:ascii="Times New Roman" w:hAnsi="Times New Roman" w:cs="Times New Roman"/>
          <w:snapToGrid w:val="0"/>
          <w:spacing w:val="-2"/>
          <w:sz w:val="24"/>
          <w:szCs w:val="24"/>
        </w:rPr>
      </w:pPr>
      <w:r w:rsidRPr="00BE0DAF">
        <w:rPr>
          <w:rFonts w:ascii="Times New Roman" w:hAnsi="Times New Roman" w:cs="Times New Roman"/>
          <w:snapToGrid w:val="0"/>
          <w:spacing w:val="-2"/>
          <w:sz w:val="24"/>
          <w:szCs w:val="24"/>
        </w:rPr>
        <w:t>Акционеры Общества могут нести иные обязанности, предусмотренные законодательством Российской Федерации или Уставом Общества.»</w:t>
      </w:r>
    </w:p>
    <w:p w:rsidR="00B037C6" w:rsidRPr="00BE0DAF" w:rsidRDefault="00B037C6" w:rsidP="00907137">
      <w:pPr>
        <w:widowControl w:val="0"/>
        <w:tabs>
          <w:tab w:val="left" w:pos="1134"/>
        </w:tabs>
        <w:spacing w:after="0" w:line="240" w:lineRule="auto"/>
        <w:jc w:val="both"/>
        <w:rPr>
          <w:rFonts w:ascii="Times New Roman" w:hAnsi="Times New Roman" w:cs="Times New Roman"/>
          <w:snapToGrid w:val="0"/>
          <w:sz w:val="24"/>
          <w:szCs w:val="24"/>
        </w:rPr>
      </w:pPr>
      <w:r w:rsidRPr="00BE0DAF">
        <w:rPr>
          <w:rStyle w:val="Subst"/>
          <w:rFonts w:ascii="Times New Roman" w:hAnsi="Times New Roman" w:cs="Times New Roman"/>
          <w:b w:val="0"/>
          <w:i w:val="0"/>
          <w:sz w:val="24"/>
          <w:szCs w:val="24"/>
        </w:rPr>
        <w:t>Пункт 7.1. ст. 7 Устава Общества:</w:t>
      </w:r>
      <w:r w:rsidRPr="00BE0DAF">
        <w:rPr>
          <w:rStyle w:val="Subst"/>
          <w:rFonts w:ascii="Times New Roman" w:hAnsi="Times New Roman" w:cs="Times New Roman"/>
          <w:sz w:val="24"/>
          <w:szCs w:val="24"/>
        </w:rPr>
        <w:t xml:space="preserve"> «</w:t>
      </w:r>
      <w:r w:rsidRPr="00BE0DAF">
        <w:rPr>
          <w:rFonts w:ascii="Times New Roman" w:hAnsi="Times New Roman" w:cs="Times New Roman"/>
          <w:snapToGrid w:val="0"/>
          <w:sz w:val="24"/>
          <w:szCs w:val="24"/>
        </w:rPr>
        <w:t xml:space="preserve">Общество </w:t>
      </w:r>
      <w:r w:rsidRPr="00BE0DAF">
        <w:rPr>
          <w:rFonts w:ascii="Times New Roman" w:hAnsi="Times New Roman" w:cs="Times New Roman"/>
          <w:sz w:val="24"/>
          <w:szCs w:val="24"/>
        </w:rPr>
        <w:t>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B037C6" w:rsidRPr="00BE0DAF" w:rsidRDefault="00B037C6" w:rsidP="00907137">
      <w:pPr>
        <w:widowControl w:val="0"/>
        <w:tabs>
          <w:tab w:val="left" w:pos="1134"/>
        </w:tabs>
        <w:spacing w:after="0" w:line="240" w:lineRule="auto"/>
        <w:jc w:val="both"/>
        <w:rPr>
          <w:rStyle w:val="Subst"/>
          <w:rFonts w:ascii="Times New Roman" w:hAnsi="Times New Roman" w:cs="Times New Roman"/>
          <w:sz w:val="24"/>
          <w:szCs w:val="24"/>
        </w:rPr>
      </w:pPr>
      <w:r w:rsidRPr="00BE0DAF">
        <w:rPr>
          <w:rFonts w:ascii="Times New Roman" w:hAnsi="Times New Roman" w:cs="Times New Roman"/>
          <w:sz w:val="24"/>
          <w:szCs w:val="24"/>
        </w:rPr>
        <w:t>Общество обязано выплатить объявленные по акциям каждой категории (типа) дивиденды, если иное не предусмотрено Федеральным законом «Об акционерных обществах».</w:t>
      </w:r>
    </w:p>
    <w:p w:rsidR="00B037C6" w:rsidRPr="00BE0DAF" w:rsidRDefault="00B037C6" w:rsidP="00907137">
      <w:pPr>
        <w:widowControl w:val="0"/>
        <w:tabs>
          <w:tab w:val="left" w:pos="1134"/>
        </w:tabs>
        <w:spacing w:after="0" w:line="240" w:lineRule="auto"/>
        <w:jc w:val="both"/>
        <w:rPr>
          <w:rStyle w:val="Subst"/>
          <w:rFonts w:ascii="Times New Roman" w:hAnsi="Times New Roman" w:cs="Times New Roman"/>
          <w:sz w:val="24"/>
          <w:szCs w:val="24"/>
        </w:rPr>
      </w:pPr>
      <w:r w:rsidRPr="00BE0DAF">
        <w:rPr>
          <w:rStyle w:val="Subst"/>
          <w:rFonts w:ascii="Times New Roman" w:hAnsi="Times New Roman" w:cs="Times New Roman"/>
          <w:b w:val="0"/>
          <w:i w:val="0"/>
          <w:sz w:val="24"/>
          <w:szCs w:val="24"/>
        </w:rPr>
        <w:t>Пункт 13.1. ст. 13 Устава Общества: «</w:t>
      </w:r>
      <w:r w:rsidRPr="00BE0DAF">
        <w:rPr>
          <w:rFonts w:ascii="Times New Roman" w:hAnsi="Times New Roman" w:cs="Times New Roman"/>
          <w:snapToGrid w:val="0"/>
          <w:sz w:val="24"/>
          <w:szCs w:val="24"/>
        </w:rPr>
        <w:t xml:space="preserve">Акционеры (акционер) Общества, являющиеся </w:t>
      </w:r>
      <w:r w:rsidRPr="00BE0DAF">
        <w:rPr>
          <w:rFonts w:ascii="Times New Roman" w:hAnsi="Times New Roman" w:cs="Times New Roman"/>
          <w:snapToGrid w:val="0"/>
          <w:sz w:val="24"/>
          <w:szCs w:val="24"/>
        </w:rPr>
        <w:br/>
        <w:t xml:space="preserve">в совокупности владельцами не менее чем 2 (Двух) процентов голосующих акций Общества, в срок не позднее 60 (Шестидесяти) дней после окончания финансового года вправе внести вопросы в повестку дня годового Общего собрания акционеров </w:t>
      </w:r>
      <w:r w:rsidR="00534164" w:rsidRPr="00BE0DAF">
        <w:rPr>
          <w:rFonts w:ascii="Times New Roman" w:hAnsi="Times New Roman" w:cs="Times New Roman"/>
          <w:b/>
          <w:bCs/>
          <w:i/>
          <w:iCs/>
          <w:sz w:val="32"/>
          <w:szCs w:val="32"/>
        </w:rPr>
        <w:br/>
      </w:r>
      <w:r w:rsidRPr="00BE0DAF">
        <w:rPr>
          <w:rFonts w:ascii="Times New Roman" w:hAnsi="Times New Roman" w:cs="Times New Roman"/>
          <w:snapToGrid w:val="0"/>
          <w:sz w:val="24"/>
          <w:szCs w:val="24"/>
        </w:rPr>
        <w:t>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w:t>
      </w:r>
    </w:p>
    <w:p w:rsidR="00B037C6" w:rsidRPr="00BE0DAF" w:rsidRDefault="00B037C6" w:rsidP="00907137">
      <w:pPr>
        <w:widowControl w:val="0"/>
        <w:tabs>
          <w:tab w:val="left" w:pos="1134"/>
        </w:tabs>
        <w:spacing w:after="0" w:line="240" w:lineRule="auto"/>
        <w:jc w:val="both"/>
        <w:rPr>
          <w:rFonts w:ascii="Times New Roman" w:hAnsi="Times New Roman" w:cs="Times New Roman"/>
          <w:snapToGrid w:val="0"/>
          <w:sz w:val="24"/>
          <w:szCs w:val="24"/>
        </w:rPr>
      </w:pPr>
      <w:r w:rsidRPr="00BE0DAF">
        <w:rPr>
          <w:rStyle w:val="Subst"/>
          <w:rFonts w:ascii="Times New Roman" w:hAnsi="Times New Roman" w:cs="Times New Roman"/>
          <w:b w:val="0"/>
          <w:i w:val="0"/>
          <w:sz w:val="24"/>
          <w:szCs w:val="24"/>
        </w:rPr>
        <w:t>Пункт 14.2. ст. 14 Устава Общества:</w:t>
      </w:r>
      <w:r w:rsidRPr="00BE0DAF">
        <w:rPr>
          <w:rStyle w:val="Subst"/>
          <w:rFonts w:ascii="Times New Roman" w:hAnsi="Times New Roman" w:cs="Times New Roman"/>
          <w:sz w:val="24"/>
          <w:szCs w:val="24"/>
        </w:rPr>
        <w:t xml:space="preserve"> «</w:t>
      </w:r>
      <w:r w:rsidRPr="00BE0DAF">
        <w:rPr>
          <w:rFonts w:ascii="Times New Roman" w:hAnsi="Times New Roman" w:cs="Times New Roman"/>
          <w:snapToGrid w:val="0"/>
          <w:sz w:val="24"/>
          <w:szCs w:val="24"/>
        </w:rPr>
        <w:t xml:space="preserve">Внеочередное Общее собрание акционеров Общества проводится по решению Совета директоров Общества на основании </w:t>
      </w:r>
      <w:r w:rsidR="00737FF8" w:rsidRPr="00BE0DAF">
        <w:rPr>
          <w:rFonts w:ascii="Times New Roman" w:hAnsi="Times New Roman" w:cs="Times New Roman"/>
          <w:b/>
          <w:bCs/>
          <w:i/>
          <w:iCs/>
          <w:sz w:val="32"/>
          <w:szCs w:val="32"/>
        </w:rPr>
        <w:br/>
      </w:r>
      <w:r w:rsidRPr="00BE0DAF">
        <w:rPr>
          <w:rFonts w:ascii="Times New Roman" w:hAnsi="Times New Roman" w:cs="Times New Roman"/>
          <w:snapToGrid w:val="0"/>
          <w:sz w:val="24"/>
          <w:szCs w:val="24"/>
        </w:rPr>
        <w:t xml:space="preserve">его собственной инициативы, требования Ревизионной комиссии Общества, Аудитора Общества, а также акционера (акционеров), являющегося владельцем не менее </w:t>
      </w:r>
      <w:r w:rsidR="00737FF8" w:rsidRPr="00BE0DAF">
        <w:rPr>
          <w:rFonts w:ascii="Times New Roman" w:hAnsi="Times New Roman" w:cs="Times New Roman"/>
          <w:b/>
          <w:bCs/>
          <w:i/>
          <w:iCs/>
          <w:sz w:val="32"/>
          <w:szCs w:val="32"/>
        </w:rPr>
        <w:br/>
      </w:r>
      <w:r w:rsidRPr="00BE0DAF">
        <w:rPr>
          <w:rFonts w:ascii="Times New Roman" w:hAnsi="Times New Roman" w:cs="Times New Roman"/>
          <w:snapToGrid w:val="0"/>
          <w:sz w:val="24"/>
          <w:szCs w:val="24"/>
        </w:rPr>
        <w:t>чем 10 (Десяти) процентов голосующих акций Общества на дату предъявления требования»</w:t>
      </w:r>
      <w:r w:rsidRPr="00BE0DAF">
        <w:rPr>
          <w:rStyle w:val="Subst"/>
          <w:rFonts w:ascii="Times New Roman" w:hAnsi="Times New Roman" w:cs="Times New Roman"/>
          <w:b w:val="0"/>
          <w:i w:val="0"/>
          <w:sz w:val="24"/>
          <w:szCs w:val="24"/>
        </w:rPr>
        <w:t>.</w:t>
      </w:r>
    </w:p>
    <w:p w:rsidR="00B037C6" w:rsidRPr="00BE0DAF" w:rsidRDefault="00B037C6" w:rsidP="00907137">
      <w:pPr>
        <w:widowControl w:val="0"/>
        <w:tabs>
          <w:tab w:val="left" w:pos="1134"/>
        </w:tabs>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Иные сведения об акциях, указываемые эмитентом по собственному усмотрению: </w:t>
      </w:r>
    </w:p>
    <w:p w:rsidR="00B037C6" w:rsidRPr="00BE0DAF" w:rsidRDefault="00B037C6" w:rsidP="00907137">
      <w:pPr>
        <w:widowControl w:val="0"/>
        <w:tabs>
          <w:tab w:val="left" w:pos="1134"/>
        </w:tabs>
        <w:spacing w:after="0" w:line="240" w:lineRule="auto"/>
        <w:jc w:val="both"/>
        <w:rPr>
          <w:rFonts w:ascii="Times New Roman" w:hAnsi="Times New Roman" w:cs="Times New Roman"/>
          <w:b/>
          <w:i/>
          <w:snapToGrid w:val="0"/>
          <w:sz w:val="24"/>
          <w:szCs w:val="24"/>
        </w:rPr>
      </w:pPr>
      <w:r w:rsidRPr="00BE0DAF">
        <w:rPr>
          <w:rFonts w:ascii="Times New Roman" w:hAnsi="Times New Roman" w:cs="Times New Roman"/>
          <w:sz w:val="24"/>
          <w:szCs w:val="24"/>
        </w:rPr>
        <w:t>Иных</w:t>
      </w:r>
      <w:r w:rsidRPr="00BE0DAF">
        <w:rPr>
          <w:rStyle w:val="Subst"/>
          <w:rFonts w:ascii="Times New Roman" w:hAnsi="Times New Roman" w:cs="Times New Roman"/>
          <w:sz w:val="24"/>
          <w:szCs w:val="24"/>
        </w:rPr>
        <w:t xml:space="preserve"> </w:t>
      </w:r>
      <w:r w:rsidRPr="00BE0DAF">
        <w:rPr>
          <w:rStyle w:val="Subst"/>
          <w:rFonts w:ascii="Times New Roman" w:hAnsi="Times New Roman" w:cs="Times New Roman"/>
          <w:b w:val="0"/>
          <w:i w:val="0"/>
          <w:sz w:val="24"/>
          <w:szCs w:val="24"/>
        </w:rPr>
        <w:t>сведений нет</w:t>
      </w:r>
    </w:p>
    <w:p w:rsidR="00BE2EA5" w:rsidRPr="00BE0DAF" w:rsidRDefault="004F7DA2" w:rsidP="006B6C9F">
      <w:pPr>
        <w:pStyle w:val="2"/>
        <w:spacing w:before="120" w:after="120"/>
        <w:jc w:val="both"/>
        <w:rPr>
          <w:sz w:val="24"/>
          <w:szCs w:val="24"/>
        </w:rPr>
      </w:pPr>
      <w:bookmarkStart w:id="92" w:name="_Toc482368635"/>
      <w:r w:rsidRPr="00BE0DAF">
        <w:rPr>
          <w:sz w:val="24"/>
          <w:szCs w:val="24"/>
        </w:rPr>
        <w:t xml:space="preserve">8.3. Сведения о предыдущих выпусках эмиссионных ценных бумаг эмитента, </w:t>
      </w:r>
      <w:r w:rsidR="001F605D" w:rsidRPr="00BE0DAF">
        <w:rPr>
          <w:sz w:val="24"/>
          <w:szCs w:val="24"/>
        </w:rPr>
        <w:br/>
      </w:r>
      <w:r w:rsidRPr="00BE0DAF">
        <w:rPr>
          <w:sz w:val="24"/>
          <w:szCs w:val="24"/>
        </w:rPr>
        <w:t>за исключением акций эмитента</w:t>
      </w:r>
      <w:bookmarkEnd w:id="92"/>
      <w:r w:rsidRPr="00BE0DAF">
        <w:rPr>
          <w:sz w:val="24"/>
          <w:szCs w:val="24"/>
        </w:rPr>
        <w:t xml:space="preserve"> </w:t>
      </w:r>
    </w:p>
    <w:p w:rsidR="00B037C6" w:rsidRPr="00BE0DAF" w:rsidRDefault="00B037C6" w:rsidP="00030A71">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Эмитент не осуществлял выпуск эмиссионных ценных бумаг, за исключением акций. </w:t>
      </w:r>
    </w:p>
    <w:p w:rsidR="00B037C6" w:rsidRPr="00BE0DAF" w:rsidRDefault="00B037C6" w:rsidP="00030A71">
      <w:pPr>
        <w:pStyle w:val="3"/>
        <w:spacing w:before="0" w:line="240" w:lineRule="auto"/>
        <w:jc w:val="both"/>
        <w:rPr>
          <w:rFonts w:ascii="Times New Roman" w:hAnsi="Times New Roman" w:cs="Times New Roman"/>
          <w:color w:val="auto"/>
        </w:rPr>
      </w:pPr>
      <w:bookmarkStart w:id="93" w:name="_Toc482368636"/>
      <w:r w:rsidRPr="00BE0DAF">
        <w:rPr>
          <w:rFonts w:ascii="Times New Roman" w:hAnsi="Times New Roman" w:cs="Times New Roman"/>
          <w:color w:val="auto"/>
        </w:rPr>
        <w:t>8.3.1. Сведения о выпусках, все ценные бумаги которых погашены</w:t>
      </w:r>
      <w:bookmarkEnd w:id="93"/>
      <w:r w:rsidRPr="00BE0DAF">
        <w:rPr>
          <w:rFonts w:ascii="Times New Roman" w:hAnsi="Times New Roman" w:cs="Times New Roman"/>
          <w:color w:val="auto"/>
        </w:rPr>
        <w:t xml:space="preserve"> </w:t>
      </w:r>
    </w:p>
    <w:p w:rsidR="00B037C6" w:rsidRPr="00BE0DAF" w:rsidRDefault="00B037C6" w:rsidP="00030A71">
      <w:pPr>
        <w:pStyle w:val="ConsPlusNormal"/>
        <w:jc w:val="both"/>
        <w:rPr>
          <w:rFonts w:ascii="Times New Roman" w:hAnsi="Times New Roman" w:cs="Times New Roman"/>
          <w:i/>
          <w:sz w:val="24"/>
          <w:szCs w:val="24"/>
        </w:rPr>
      </w:pPr>
      <w:r w:rsidRPr="00BE0DAF">
        <w:rPr>
          <w:rFonts w:ascii="Times New Roman" w:hAnsi="Times New Roman" w:cs="Times New Roman"/>
          <w:i/>
          <w:sz w:val="24"/>
          <w:szCs w:val="24"/>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p w:rsidR="00B037C6" w:rsidRPr="00BE0DAF" w:rsidRDefault="00B037C6" w:rsidP="00030A71">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 xml:space="preserve">Эмитент не осуществлял выпуск эмиссионных ценных бумаг, за исключением акций. </w:t>
      </w:r>
    </w:p>
    <w:p w:rsidR="00B037C6" w:rsidRPr="00BE0DAF" w:rsidRDefault="00B037C6" w:rsidP="00030A71">
      <w:pPr>
        <w:pStyle w:val="3"/>
        <w:spacing w:before="0" w:line="240" w:lineRule="auto"/>
        <w:jc w:val="both"/>
        <w:rPr>
          <w:rFonts w:ascii="Times New Roman" w:hAnsi="Times New Roman" w:cs="Times New Roman"/>
          <w:color w:val="auto"/>
        </w:rPr>
      </w:pPr>
      <w:bookmarkStart w:id="94" w:name="_Toc482368637"/>
      <w:r w:rsidRPr="00BE0DAF">
        <w:rPr>
          <w:rFonts w:ascii="Times New Roman" w:hAnsi="Times New Roman" w:cs="Times New Roman"/>
          <w:color w:val="auto"/>
        </w:rPr>
        <w:t>8.3.2. Сведения о выпусках, ценные бумаги которых не являются погашенными</w:t>
      </w:r>
      <w:bookmarkEnd w:id="94"/>
      <w:r w:rsidRPr="00BE0DAF">
        <w:rPr>
          <w:rFonts w:ascii="Times New Roman" w:hAnsi="Times New Roman" w:cs="Times New Roman"/>
          <w:color w:val="auto"/>
        </w:rPr>
        <w:t xml:space="preserve"> </w:t>
      </w:r>
    </w:p>
    <w:p w:rsidR="00B037C6" w:rsidRDefault="00B037C6" w:rsidP="00030A71">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Выпуски, ценные бумаги которых не являются погашенными, отсутствуют.</w:t>
      </w:r>
    </w:p>
    <w:p w:rsidR="00030A71" w:rsidRPr="00BE0DAF" w:rsidRDefault="00030A71" w:rsidP="00030A71">
      <w:pPr>
        <w:spacing w:after="0" w:line="240" w:lineRule="auto"/>
        <w:jc w:val="both"/>
        <w:rPr>
          <w:rFonts w:ascii="Times New Roman" w:hAnsi="Times New Roman" w:cs="Times New Roman"/>
          <w:sz w:val="24"/>
          <w:szCs w:val="24"/>
        </w:rPr>
      </w:pPr>
    </w:p>
    <w:p w:rsidR="00BE2EA5" w:rsidRPr="00BE0DAF" w:rsidRDefault="004F7DA2" w:rsidP="006B6C9F">
      <w:pPr>
        <w:pStyle w:val="2"/>
        <w:spacing w:before="120" w:after="120"/>
        <w:jc w:val="both"/>
        <w:rPr>
          <w:sz w:val="24"/>
          <w:szCs w:val="24"/>
        </w:rPr>
      </w:pPr>
      <w:bookmarkStart w:id="95" w:name="_Toc482368638"/>
      <w:r w:rsidRPr="00BE0DAF">
        <w:rPr>
          <w:sz w:val="24"/>
          <w:szCs w:val="24"/>
        </w:rPr>
        <w:t xml:space="preserve">8.4. Сведения о лице (лицах), предоставившем (предоставивших) обеспечение </w:t>
      </w:r>
      <w:r w:rsidR="001F605D" w:rsidRPr="00BE0DAF">
        <w:rPr>
          <w:sz w:val="24"/>
          <w:szCs w:val="24"/>
        </w:rPr>
        <w:br/>
      </w:r>
      <w:r w:rsidRPr="00BE0DAF">
        <w:rPr>
          <w:sz w:val="24"/>
          <w:szCs w:val="24"/>
        </w:rPr>
        <w:t xml:space="preserve">по облигациям эмитента с обеспечением, а также об обеспечении, предоставленном </w:t>
      </w:r>
      <w:r w:rsidR="001F605D" w:rsidRPr="00BE0DAF">
        <w:rPr>
          <w:sz w:val="24"/>
          <w:szCs w:val="24"/>
        </w:rPr>
        <w:br/>
      </w:r>
      <w:r w:rsidRPr="00BE0DAF">
        <w:rPr>
          <w:sz w:val="24"/>
          <w:szCs w:val="24"/>
        </w:rPr>
        <w:t>по облигациям эмитента с обеспечением</w:t>
      </w:r>
      <w:bookmarkEnd w:id="95"/>
      <w:r w:rsidR="00BE2EA5" w:rsidRPr="00BE0DAF">
        <w:rPr>
          <w:sz w:val="24"/>
          <w:szCs w:val="24"/>
        </w:rPr>
        <w:t xml:space="preserve"> </w:t>
      </w:r>
    </w:p>
    <w:p w:rsidR="00B037C6" w:rsidRPr="00BE0DAF" w:rsidRDefault="00B037C6" w:rsidP="00030A7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 xml:space="preserve">Эмитент не регистрировал проспект облигаций с обеспечением, допуск к торгам </w:t>
      </w:r>
      <w:r w:rsidRPr="00BE0DAF">
        <w:rPr>
          <w:rStyle w:val="Subst"/>
          <w:rFonts w:ascii="Times New Roman" w:hAnsi="Times New Roman" w:cs="Times New Roman"/>
          <w:b w:val="0"/>
          <w:i w:val="0"/>
          <w:sz w:val="24"/>
          <w:szCs w:val="24"/>
        </w:rPr>
        <w:br/>
        <w:t>на фондовой бирже биржевых облигаций с обеспечением не осуществлялся</w:t>
      </w:r>
    </w:p>
    <w:p w:rsidR="00B037C6" w:rsidRPr="00BE0DAF" w:rsidRDefault="00B037C6" w:rsidP="00030A71">
      <w:pPr>
        <w:pStyle w:val="3"/>
        <w:spacing w:before="0" w:line="240" w:lineRule="auto"/>
        <w:jc w:val="both"/>
        <w:rPr>
          <w:rFonts w:ascii="Times New Roman" w:hAnsi="Times New Roman" w:cs="Times New Roman"/>
          <w:color w:val="auto"/>
        </w:rPr>
      </w:pPr>
      <w:bookmarkStart w:id="96" w:name="_Toc482368639"/>
      <w:r w:rsidRPr="00BE0DAF">
        <w:rPr>
          <w:rFonts w:ascii="Times New Roman" w:hAnsi="Times New Roman" w:cs="Times New Roman"/>
          <w:color w:val="auto"/>
        </w:rPr>
        <w:lastRenderedPageBreak/>
        <w:t xml:space="preserve">8.4.1. Дополнительные сведения об ипотечном покрытии по облигациям эмитента </w:t>
      </w:r>
      <w:r w:rsidRPr="00BE0DAF">
        <w:rPr>
          <w:rFonts w:ascii="Times New Roman" w:hAnsi="Times New Roman" w:cs="Times New Roman"/>
          <w:color w:val="auto"/>
        </w:rPr>
        <w:br/>
        <w:t>с ипотечным покрытием</w:t>
      </w:r>
      <w:bookmarkEnd w:id="96"/>
      <w:r w:rsidRPr="00BE0DAF">
        <w:rPr>
          <w:rFonts w:ascii="Times New Roman" w:hAnsi="Times New Roman" w:cs="Times New Roman"/>
          <w:color w:val="auto"/>
        </w:rPr>
        <w:t xml:space="preserve"> </w:t>
      </w:r>
    </w:p>
    <w:p w:rsidR="00B037C6" w:rsidRPr="00BE0DAF" w:rsidRDefault="00B037C6" w:rsidP="00030A71">
      <w:pPr>
        <w:spacing w:after="0" w:line="240" w:lineRule="auto"/>
        <w:jc w:val="both"/>
        <w:rPr>
          <w:rFonts w:ascii="Times New Roman" w:hAnsi="Times New Roman" w:cs="Times New Roman"/>
          <w:b/>
          <w:i/>
          <w:sz w:val="24"/>
          <w:szCs w:val="24"/>
        </w:rPr>
      </w:pPr>
      <w:r w:rsidRPr="00BE0DAF">
        <w:rPr>
          <w:rStyle w:val="Subst"/>
          <w:rFonts w:ascii="Times New Roman" w:hAnsi="Times New Roman" w:cs="Times New Roman"/>
          <w:b w:val="0"/>
          <w:i w:val="0"/>
          <w:sz w:val="24"/>
          <w:szCs w:val="24"/>
        </w:rPr>
        <w:t xml:space="preserve">Эмитент не размещал облигации с ипотечным покрытием, обязательства по которым </w:t>
      </w:r>
      <w:r w:rsidR="00737FF8" w:rsidRPr="00BE0DAF">
        <w:rPr>
          <w:rFonts w:ascii="Times New Roman" w:hAnsi="Times New Roman" w:cs="Times New Roman"/>
          <w:b/>
          <w:bCs/>
          <w:i/>
          <w:iCs/>
          <w:sz w:val="32"/>
          <w:szCs w:val="32"/>
        </w:rPr>
        <w:br/>
      </w:r>
      <w:r w:rsidRPr="00BE0DAF">
        <w:rPr>
          <w:rStyle w:val="Subst"/>
          <w:rFonts w:ascii="Times New Roman" w:hAnsi="Times New Roman" w:cs="Times New Roman"/>
          <w:b w:val="0"/>
          <w:i w:val="0"/>
          <w:sz w:val="24"/>
          <w:szCs w:val="24"/>
        </w:rPr>
        <w:t>еще не исполнены</w:t>
      </w:r>
      <w:r w:rsidRPr="00BE0DAF">
        <w:rPr>
          <w:rFonts w:ascii="Times New Roman" w:hAnsi="Times New Roman" w:cs="Times New Roman"/>
          <w:b/>
          <w:i/>
          <w:sz w:val="24"/>
          <w:szCs w:val="24"/>
        </w:rPr>
        <w:t>.</w:t>
      </w:r>
    </w:p>
    <w:p w:rsidR="00B037C6" w:rsidRPr="00BE0DAF" w:rsidRDefault="00B037C6" w:rsidP="00030A71">
      <w:pPr>
        <w:pStyle w:val="3"/>
        <w:spacing w:before="0" w:line="240" w:lineRule="auto"/>
        <w:jc w:val="both"/>
        <w:rPr>
          <w:rFonts w:ascii="Times New Roman" w:hAnsi="Times New Roman" w:cs="Times New Roman"/>
          <w:color w:val="auto"/>
        </w:rPr>
      </w:pPr>
      <w:bookmarkStart w:id="97" w:name="_Toc482368640"/>
      <w:r w:rsidRPr="00BE0DAF">
        <w:rPr>
          <w:rFonts w:ascii="Times New Roman" w:hAnsi="Times New Roman" w:cs="Times New Roman"/>
          <w:color w:val="auto"/>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7"/>
      <w:r w:rsidRPr="00BE0DAF">
        <w:rPr>
          <w:rFonts w:ascii="Times New Roman" w:hAnsi="Times New Roman" w:cs="Times New Roman"/>
          <w:color w:val="auto"/>
        </w:rPr>
        <w:t xml:space="preserve"> </w:t>
      </w:r>
    </w:p>
    <w:p w:rsidR="00B037C6" w:rsidRPr="00BE0DAF" w:rsidRDefault="00B037C6" w:rsidP="00030A71">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Эмитент не размещал облигации с залоговым обеспечением денежными требованиями, обязательства по которым еще не исполнены</w:t>
      </w:r>
    </w:p>
    <w:p w:rsidR="00BE2EA5" w:rsidRPr="00BE0DAF" w:rsidRDefault="004F7DA2" w:rsidP="006B6C9F">
      <w:pPr>
        <w:pStyle w:val="2"/>
        <w:spacing w:before="120" w:after="120"/>
        <w:jc w:val="both"/>
        <w:rPr>
          <w:sz w:val="24"/>
          <w:szCs w:val="24"/>
        </w:rPr>
      </w:pPr>
      <w:bookmarkStart w:id="98" w:name="_Toc482368641"/>
      <w:r w:rsidRPr="00BE0DAF">
        <w:rPr>
          <w:sz w:val="24"/>
          <w:szCs w:val="24"/>
        </w:rPr>
        <w:t>8.5. Сведения об организациях, осуществляющих учет прав на эмиссионные ценные бумаги эмитента</w:t>
      </w:r>
      <w:bookmarkEnd w:id="98"/>
      <w:r w:rsidRPr="00BE0DAF">
        <w:rPr>
          <w:sz w:val="24"/>
          <w:szCs w:val="24"/>
        </w:rPr>
        <w:t xml:space="preserve"> </w:t>
      </w:r>
    </w:p>
    <w:p w:rsidR="00B037C6" w:rsidRPr="00BE0DAF" w:rsidRDefault="00B037C6" w:rsidP="00DF4EE9">
      <w:pPr>
        <w:spacing w:after="0" w:line="240" w:lineRule="auto"/>
        <w:jc w:val="both"/>
        <w:rPr>
          <w:rFonts w:ascii="Times New Roman" w:hAnsi="Times New Roman" w:cs="Times New Roman"/>
          <w:sz w:val="24"/>
          <w:szCs w:val="24"/>
        </w:rPr>
      </w:pPr>
      <w:r w:rsidRPr="00BE0DAF">
        <w:rPr>
          <w:rFonts w:ascii="Times New Roman" w:hAnsi="Times New Roman" w:cs="Times New Roman"/>
          <w:i/>
          <w:sz w:val="24"/>
          <w:szCs w:val="24"/>
        </w:rPr>
        <w:t>Лицо, осуществляющее ведение реестра владельцев именных ценных бумаг эмитента:</w:t>
      </w:r>
      <w:r w:rsidRPr="00BE0DAF">
        <w:rPr>
          <w:rStyle w:val="Subst"/>
          <w:rFonts w:ascii="Times New Roman" w:hAnsi="Times New Roman" w:cs="Times New Roman"/>
          <w:i w:val="0"/>
          <w:sz w:val="24"/>
          <w:szCs w:val="24"/>
        </w:rPr>
        <w:t xml:space="preserve"> </w:t>
      </w:r>
      <w:r w:rsidRPr="00BE0DAF">
        <w:rPr>
          <w:rStyle w:val="Subst"/>
          <w:rFonts w:ascii="Times New Roman" w:hAnsi="Times New Roman" w:cs="Times New Roman"/>
          <w:b w:val="0"/>
          <w:i w:val="0"/>
          <w:sz w:val="24"/>
          <w:szCs w:val="24"/>
        </w:rPr>
        <w:t>регистратор</w:t>
      </w:r>
    </w:p>
    <w:p w:rsidR="00B037C6" w:rsidRPr="00BE0DAF" w:rsidRDefault="00B037C6" w:rsidP="00DF4EE9">
      <w:pPr>
        <w:pStyle w:val="SubHeading"/>
        <w:spacing w:before="0" w:after="0"/>
        <w:jc w:val="both"/>
        <w:rPr>
          <w:i/>
          <w:sz w:val="24"/>
          <w:szCs w:val="24"/>
        </w:rPr>
      </w:pPr>
      <w:r w:rsidRPr="00BE0DAF">
        <w:rPr>
          <w:i/>
          <w:sz w:val="24"/>
          <w:szCs w:val="24"/>
        </w:rPr>
        <w:t>Сведения о регистраторе</w:t>
      </w:r>
    </w:p>
    <w:p w:rsidR="00B037C6" w:rsidRPr="00460BF3" w:rsidRDefault="00B037C6" w:rsidP="00DF4EE9">
      <w:pPr>
        <w:spacing w:after="0" w:line="240" w:lineRule="auto"/>
        <w:jc w:val="both"/>
        <w:rPr>
          <w:rFonts w:ascii="Times New Roman" w:hAnsi="Times New Roman" w:cs="Times New Roman"/>
          <w:i/>
          <w:sz w:val="24"/>
          <w:szCs w:val="24"/>
        </w:rPr>
      </w:pPr>
      <w:r w:rsidRPr="00460BF3">
        <w:rPr>
          <w:rFonts w:ascii="Times New Roman" w:hAnsi="Times New Roman" w:cs="Times New Roman"/>
          <w:i/>
          <w:sz w:val="24"/>
          <w:szCs w:val="24"/>
        </w:rPr>
        <w:t>Полное фирменное наименование:</w:t>
      </w:r>
      <w:r w:rsidRPr="00460BF3">
        <w:rPr>
          <w:rStyle w:val="Subst"/>
          <w:rFonts w:ascii="Times New Roman" w:hAnsi="Times New Roman" w:cs="Times New Roman"/>
          <w:i w:val="0"/>
          <w:sz w:val="24"/>
          <w:szCs w:val="24"/>
        </w:rPr>
        <w:t xml:space="preserve"> </w:t>
      </w:r>
      <w:r w:rsidRPr="00460BF3">
        <w:rPr>
          <w:rStyle w:val="Subst"/>
          <w:rFonts w:ascii="Times New Roman" w:hAnsi="Times New Roman" w:cs="Times New Roman"/>
          <w:b w:val="0"/>
          <w:i w:val="0"/>
          <w:sz w:val="24"/>
          <w:szCs w:val="24"/>
        </w:rPr>
        <w:t>Акционерное общество «Регистраторское общество «СТАТУС»</w:t>
      </w:r>
    </w:p>
    <w:p w:rsidR="00B037C6" w:rsidRPr="00460BF3" w:rsidRDefault="00B037C6" w:rsidP="00DF4EE9">
      <w:pPr>
        <w:spacing w:after="0" w:line="240" w:lineRule="auto"/>
        <w:jc w:val="both"/>
        <w:rPr>
          <w:rFonts w:ascii="Times New Roman" w:hAnsi="Times New Roman" w:cs="Times New Roman"/>
          <w:i/>
          <w:sz w:val="24"/>
          <w:szCs w:val="24"/>
        </w:rPr>
      </w:pPr>
      <w:r w:rsidRPr="00460BF3">
        <w:rPr>
          <w:rFonts w:ascii="Times New Roman" w:hAnsi="Times New Roman" w:cs="Times New Roman"/>
          <w:i/>
          <w:sz w:val="24"/>
          <w:szCs w:val="24"/>
        </w:rPr>
        <w:t>Сокращенное фирменное наименование:</w:t>
      </w:r>
      <w:r w:rsidRPr="00460BF3">
        <w:rPr>
          <w:rStyle w:val="Subst"/>
          <w:rFonts w:ascii="Times New Roman" w:hAnsi="Times New Roman" w:cs="Times New Roman"/>
          <w:i w:val="0"/>
          <w:sz w:val="24"/>
          <w:szCs w:val="24"/>
        </w:rPr>
        <w:t xml:space="preserve"> </w:t>
      </w:r>
      <w:r w:rsidRPr="00460BF3">
        <w:rPr>
          <w:rStyle w:val="Subst"/>
          <w:rFonts w:ascii="Times New Roman" w:hAnsi="Times New Roman" w:cs="Times New Roman"/>
          <w:b w:val="0"/>
          <w:i w:val="0"/>
          <w:sz w:val="24"/>
          <w:szCs w:val="24"/>
        </w:rPr>
        <w:t>АО «</w:t>
      </w:r>
      <w:r w:rsidR="00DF4EE9">
        <w:rPr>
          <w:rStyle w:val="Subst"/>
          <w:rFonts w:ascii="Times New Roman" w:hAnsi="Times New Roman" w:cs="Times New Roman"/>
          <w:b w:val="0"/>
          <w:i w:val="0"/>
          <w:sz w:val="24"/>
          <w:szCs w:val="24"/>
        </w:rPr>
        <w:t>РО «</w:t>
      </w:r>
      <w:r w:rsidRPr="00460BF3">
        <w:rPr>
          <w:rStyle w:val="Subst"/>
          <w:rFonts w:ascii="Times New Roman" w:hAnsi="Times New Roman" w:cs="Times New Roman"/>
          <w:b w:val="0"/>
          <w:i w:val="0"/>
          <w:sz w:val="24"/>
          <w:szCs w:val="24"/>
        </w:rPr>
        <w:t>СТАТУС»</w:t>
      </w:r>
    </w:p>
    <w:p w:rsidR="00B037C6" w:rsidRPr="00460BF3" w:rsidRDefault="00B037C6" w:rsidP="00DF4EE9">
      <w:pPr>
        <w:spacing w:after="0" w:line="240" w:lineRule="auto"/>
        <w:jc w:val="both"/>
        <w:rPr>
          <w:rFonts w:ascii="Times New Roman" w:hAnsi="Times New Roman" w:cs="Times New Roman"/>
          <w:b/>
          <w:i/>
          <w:sz w:val="24"/>
          <w:szCs w:val="24"/>
        </w:rPr>
      </w:pPr>
      <w:r w:rsidRPr="00460BF3">
        <w:rPr>
          <w:rFonts w:ascii="Times New Roman" w:hAnsi="Times New Roman" w:cs="Times New Roman"/>
          <w:i/>
          <w:sz w:val="24"/>
          <w:szCs w:val="24"/>
        </w:rPr>
        <w:t>Место нахождения:</w:t>
      </w:r>
      <w:r w:rsidRPr="00460BF3">
        <w:rPr>
          <w:rStyle w:val="Subst"/>
          <w:rFonts w:ascii="Times New Roman" w:hAnsi="Times New Roman" w:cs="Times New Roman"/>
          <w:i w:val="0"/>
          <w:sz w:val="24"/>
          <w:szCs w:val="24"/>
        </w:rPr>
        <w:t xml:space="preserve"> </w:t>
      </w:r>
      <w:r w:rsidRPr="00460BF3">
        <w:rPr>
          <w:rStyle w:val="Subst"/>
          <w:rFonts w:ascii="Times New Roman" w:hAnsi="Times New Roman" w:cs="Times New Roman"/>
          <w:b w:val="0"/>
          <w:i w:val="0"/>
          <w:sz w:val="24"/>
          <w:szCs w:val="24"/>
        </w:rPr>
        <w:t>109544, Москва, ул. Новорогожская, д.32, стр.1</w:t>
      </w:r>
    </w:p>
    <w:p w:rsidR="00B037C6" w:rsidRPr="00460BF3" w:rsidRDefault="00B037C6" w:rsidP="00DF4EE9">
      <w:pPr>
        <w:spacing w:after="0" w:line="240" w:lineRule="auto"/>
        <w:jc w:val="both"/>
        <w:rPr>
          <w:rFonts w:ascii="Times New Roman" w:hAnsi="Times New Roman" w:cs="Times New Roman"/>
          <w:sz w:val="24"/>
          <w:szCs w:val="24"/>
        </w:rPr>
      </w:pPr>
      <w:r w:rsidRPr="00460BF3">
        <w:rPr>
          <w:rFonts w:ascii="Times New Roman" w:hAnsi="Times New Roman" w:cs="Times New Roman"/>
          <w:i/>
          <w:sz w:val="24"/>
          <w:szCs w:val="24"/>
        </w:rPr>
        <w:t>ИНН:</w:t>
      </w:r>
      <w:r w:rsidRPr="00460BF3">
        <w:rPr>
          <w:rStyle w:val="Subst"/>
          <w:rFonts w:ascii="Times New Roman" w:hAnsi="Times New Roman" w:cs="Times New Roman"/>
          <w:b w:val="0"/>
          <w:i w:val="0"/>
          <w:sz w:val="24"/>
          <w:szCs w:val="24"/>
        </w:rPr>
        <w:t xml:space="preserve"> 7707179242</w:t>
      </w:r>
    </w:p>
    <w:p w:rsidR="00B037C6" w:rsidRPr="00460BF3" w:rsidRDefault="00B037C6" w:rsidP="00DF4EE9">
      <w:pPr>
        <w:spacing w:after="0" w:line="240" w:lineRule="auto"/>
        <w:jc w:val="both"/>
        <w:rPr>
          <w:rFonts w:ascii="Times New Roman" w:hAnsi="Times New Roman" w:cs="Times New Roman"/>
          <w:i/>
          <w:sz w:val="24"/>
          <w:szCs w:val="24"/>
        </w:rPr>
      </w:pPr>
      <w:r w:rsidRPr="00460BF3">
        <w:rPr>
          <w:rFonts w:ascii="Times New Roman" w:hAnsi="Times New Roman" w:cs="Times New Roman"/>
          <w:i/>
          <w:sz w:val="24"/>
          <w:szCs w:val="24"/>
        </w:rPr>
        <w:t>ОГРН:</w:t>
      </w:r>
      <w:r w:rsidRPr="00460BF3">
        <w:rPr>
          <w:rStyle w:val="Subst"/>
          <w:rFonts w:ascii="Times New Roman" w:hAnsi="Times New Roman" w:cs="Times New Roman"/>
          <w:i w:val="0"/>
          <w:sz w:val="24"/>
          <w:szCs w:val="24"/>
        </w:rPr>
        <w:t xml:space="preserve"> </w:t>
      </w:r>
      <w:r w:rsidRPr="00460BF3">
        <w:rPr>
          <w:rStyle w:val="Subst"/>
          <w:rFonts w:ascii="Times New Roman" w:hAnsi="Times New Roman" w:cs="Times New Roman"/>
          <w:b w:val="0"/>
          <w:i w:val="0"/>
          <w:sz w:val="24"/>
          <w:szCs w:val="24"/>
        </w:rPr>
        <w:t>1027700003924</w:t>
      </w:r>
    </w:p>
    <w:p w:rsidR="00B037C6" w:rsidRPr="00460BF3" w:rsidRDefault="00B037C6" w:rsidP="00DF4EE9">
      <w:pPr>
        <w:pStyle w:val="SubHeading"/>
        <w:spacing w:before="0" w:after="0"/>
        <w:jc w:val="both"/>
        <w:rPr>
          <w:i/>
          <w:sz w:val="24"/>
          <w:szCs w:val="24"/>
        </w:rPr>
      </w:pPr>
      <w:r w:rsidRPr="00460BF3">
        <w:rPr>
          <w:i/>
          <w:sz w:val="24"/>
          <w:szCs w:val="24"/>
        </w:rPr>
        <w:t>Данные о лицензии на осуществление деятельности по ведению реестра владельцев ценных бумаг:</w:t>
      </w:r>
    </w:p>
    <w:p w:rsidR="00B037C6" w:rsidRPr="00460BF3" w:rsidRDefault="00B037C6" w:rsidP="00DF4EE9">
      <w:pPr>
        <w:spacing w:after="0" w:line="240" w:lineRule="auto"/>
        <w:jc w:val="both"/>
        <w:rPr>
          <w:rFonts w:ascii="Times New Roman" w:hAnsi="Times New Roman" w:cs="Times New Roman"/>
          <w:i/>
          <w:sz w:val="24"/>
          <w:szCs w:val="24"/>
        </w:rPr>
      </w:pPr>
      <w:r w:rsidRPr="00460BF3">
        <w:rPr>
          <w:rFonts w:ascii="Times New Roman" w:hAnsi="Times New Roman" w:cs="Times New Roman"/>
          <w:i/>
          <w:sz w:val="24"/>
          <w:szCs w:val="24"/>
        </w:rPr>
        <w:t>Номер:</w:t>
      </w:r>
      <w:r w:rsidRPr="00460BF3">
        <w:rPr>
          <w:rStyle w:val="Subst"/>
          <w:rFonts w:ascii="Times New Roman" w:hAnsi="Times New Roman" w:cs="Times New Roman"/>
          <w:i w:val="0"/>
          <w:sz w:val="24"/>
          <w:szCs w:val="24"/>
        </w:rPr>
        <w:t xml:space="preserve"> </w:t>
      </w:r>
      <w:r w:rsidRPr="00460BF3">
        <w:rPr>
          <w:rStyle w:val="Subst"/>
          <w:rFonts w:ascii="Times New Roman" w:hAnsi="Times New Roman" w:cs="Times New Roman"/>
          <w:b w:val="0"/>
          <w:i w:val="0"/>
          <w:sz w:val="24"/>
          <w:szCs w:val="24"/>
        </w:rPr>
        <w:t>10-000-1-00304</w:t>
      </w:r>
    </w:p>
    <w:p w:rsidR="00B037C6" w:rsidRPr="00460BF3" w:rsidRDefault="00B037C6" w:rsidP="00DF4EE9">
      <w:pPr>
        <w:tabs>
          <w:tab w:val="left" w:pos="3765"/>
        </w:tabs>
        <w:spacing w:after="0" w:line="240" w:lineRule="auto"/>
        <w:jc w:val="both"/>
        <w:rPr>
          <w:rFonts w:ascii="Times New Roman" w:hAnsi="Times New Roman" w:cs="Times New Roman"/>
          <w:i/>
          <w:sz w:val="24"/>
          <w:szCs w:val="24"/>
        </w:rPr>
      </w:pPr>
      <w:r w:rsidRPr="00460BF3">
        <w:rPr>
          <w:rFonts w:ascii="Times New Roman" w:hAnsi="Times New Roman" w:cs="Times New Roman"/>
          <w:i/>
          <w:sz w:val="24"/>
          <w:szCs w:val="24"/>
        </w:rPr>
        <w:t>Дата выдачи:</w:t>
      </w:r>
      <w:r w:rsidRPr="00460BF3">
        <w:rPr>
          <w:rStyle w:val="Subst"/>
          <w:rFonts w:ascii="Times New Roman" w:hAnsi="Times New Roman" w:cs="Times New Roman"/>
          <w:i w:val="0"/>
          <w:sz w:val="24"/>
          <w:szCs w:val="24"/>
        </w:rPr>
        <w:t xml:space="preserve"> </w:t>
      </w:r>
      <w:r w:rsidRPr="00460BF3">
        <w:rPr>
          <w:rStyle w:val="Subst"/>
          <w:rFonts w:ascii="Times New Roman" w:hAnsi="Times New Roman" w:cs="Times New Roman"/>
          <w:b w:val="0"/>
          <w:i w:val="0"/>
          <w:sz w:val="24"/>
          <w:szCs w:val="24"/>
        </w:rPr>
        <w:t>12.03.2004</w:t>
      </w:r>
      <w:r w:rsidRPr="00460BF3">
        <w:rPr>
          <w:rStyle w:val="Subst"/>
          <w:rFonts w:ascii="Times New Roman" w:hAnsi="Times New Roman" w:cs="Times New Roman"/>
          <w:b w:val="0"/>
          <w:i w:val="0"/>
          <w:sz w:val="24"/>
          <w:szCs w:val="24"/>
        </w:rPr>
        <w:tab/>
      </w:r>
    </w:p>
    <w:p w:rsidR="00B037C6" w:rsidRPr="00460BF3" w:rsidRDefault="00B037C6" w:rsidP="00DF4EE9">
      <w:pPr>
        <w:spacing w:after="0" w:line="240" w:lineRule="auto"/>
        <w:jc w:val="both"/>
        <w:rPr>
          <w:rFonts w:ascii="Times New Roman" w:hAnsi="Times New Roman" w:cs="Times New Roman"/>
          <w:b/>
          <w:i/>
          <w:sz w:val="24"/>
          <w:szCs w:val="24"/>
        </w:rPr>
      </w:pPr>
      <w:r w:rsidRPr="00460BF3">
        <w:rPr>
          <w:rFonts w:ascii="Times New Roman" w:hAnsi="Times New Roman" w:cs="Times New Roman"/>
          <w:i/>
          <w:sz w:val="24"/>
          <w:szCs w:val="24"/>
        </w:rPr>
        <w:t xml:space="preserve">Дата окончания действия: </w:t>
      </w:r>
      <w:r w:rsidRPr="00460BF3">
        <w:rPr>
          <w:rStyle w:val="Subst"/>
          <w:rFonts w:ascii="Times New Roman" w:hAnsi="Times New Roman" w:cs="Times New Roman"/>
          <w:b w:val="0"/>
          <w:i w:val="0"/>
          <w:sz w:val="24"/>
          <w:szCs w:val="24"/>
        </w:rPr>
        <w:t>Бессрочная</w:t>
      </w:r>
    </w:p>
    <w:p w:rsidR="00B037C6" w:rsidRPr="00460BF3" w:rsidRDefault="00B037C6" w:rsidP="00DF4EE9">
      <w:pPr>
        <w:spacing w:after="0" w:line="240" w:lineRule="auto"/>
        <w:jc w:val="both"/>
        <w:rPr>
          <w:rFonts w:ascii="Times New Roman" w:hAnsi="Times New Roman" w:cs="Times New Roman"/>
          <w:i/>
          <w:sz w:val="24"/>
          <w:szCs w:val="24"/>
        </w:rPr>
      </w:pPr>
      <w:r w:rsidRPr="00460BF3">
        <w:rPr>
          <w:rFonts w:ascii="Times New Roman" w:hAnsi="Times New Roman" w:cs="Times New Roman"/>
          <w:i/>
          <w:sz w:val="24"/>
          <w:szCs w:val="24"/>
        </w:rPr>
        <w:t>Наименование органа, выдавшего лицензию:</w:t>
      </w:r>
      <w:r w:rsidRPr="00460BF3">
        <w:rPr>
          <w:rStyle w:val="Subst"/>
          <w:rFonts w:ascii="Times New Roman" w:hAnsi="Times New Roman" w:cs="Times New Roman"/>
          <w:i w:val="0"/>
          <w:sz w:val="24"/>
          <w:szCs w:val="24"/>
        </w:rPr>
        <w:t xml:space="preserve"> </w:t>
      </w:r>
      <w:r w:rsidRPr="00460BF3">
        <w:rPr>
          <w:rStyle w:val="Subst"/>
          <w:rFonts w:ascii="Times New Roman" w:hAnsi="Times New Roman" w:cs="Times New Roman"/>
          <w:b w:val="0"/>
          <w:i w:val="0"/>
          <w:sz w:val="24"/>
          <w:szCs w:val="24"/>
        </w:rPr>
        <w:t>ФКЦБ России</w:t>
      </w:r>
    </w:p>
    <w:p w:rsidR="00B037C6" w:rsidRPr="00460BF3" w:rsidRDefault="00B037C6" w:rsidP="00DF4EE9">
      <w:pPr>
        <w:spacing w:after="0" w:line="240" w:lineRule="auto"/>
        <w:jc w:val="both"/>
        <w:rPr>
          <w:rFonts w:ascii="Times New Roman" w:hAnsi="Times New Roman" w:cs="Times New Roman"/>
          <w:sz w:val="24"/>
          <w:szCs w:val="24"/>
        </w:rPr>
      </w:pPr>
      <w:r w:rsidRPr="00460BF3">
        <w:rPr>
          <w:rFonts w:ascii="Times New Roman" w:hAnsi="Times New Roman" w:cs="Times New Roman"/>
          <w:i/>
          <w:sz w:val="24"/>
          <w:szCs w:val="24"/>
        </w:rPr>
        <w:t>Дата, с которой регистратор осуществляет ведение реестра владельцев ценных бумаг эмитента</w:t>
      </w:r>
      <w:r w:rsidRPr="00DF4EE9">
        <w:rPr>
          <w:rFonts w:ascii="Times New Roman" w:hAnsi="Times New Roman" w:cs="Times New Roman"/>
          <w:i/>
          <w:sz w:val="24"/>
          <w:szCs w:val="24"/>
        </w:rPr>
        <w:t>:</w:t>
      </w:r>
      <w:r w:rsidRPr="00DF4EE9">
        <w:rPr>
          <w:rStyle w:val="Subst"/>
          <w:rFonts w:ascii="Times New Roman" w:hAnsi="Times New Roman" w:cs="Times New Roman"/>
          <w:b w:val="0"/>
          <w:i w:val="0"/>
          <w:sz w:val="24"/>
          <w:szCs w:val="24"/>
        </w:rPr>
        <w:t xml:space="preserve"> 0</w:t>
      </w:r>
      <w:r w:rsidRPr="00460BF3">
        <w:rPr>
          <w:rStyle w:val="Subst"/>
          <w:rFonts w:ascii="Times New Roman" w:hAnsi="Times New Roman" w:cs="Times New Roman"/>
          <w:b w:val="0"/>
          <w:i w:val="0"/>
          <w:sz w:val="24"/>
          <w:szCs w:val="24"/>
        </w:rPr>
        <w:t>5.02.2015 г.</w:t>
      </w:r>
    </w:p>
    <w:p w:rsidR="00BE2EA5" w:rsidRPr="00BE0DAF" w:rsidRDefault="004F7DA2" w:rsidP="006B6C9F">
      <w:pPr>
        <w:pStyle w:val="2"/>
        <w:spacing w:before="120" w:after="120"/>
        <w:jc w:val="both"/>
        <w:rPr>
          <w:sz w:val="24"/>
          <w:szCs w:val="24"/>
        </w:rPr>
      </w:pPr>
      <w:bookmarkStart w:id="99" w:name="_Toc482368642"/>
      <w:r w:rsidRPr="00460BF3">
        <w:rPr>
          <w:sz w:val="24"/>
          <w:szCs w:val="24"/>
        </w:rPr>
        <w:t>8.6. Сведения о законодательных актах</w:t>
      </w:r>
      <w:r w:rsidRPr="00BE0DAF">
        <w:rPr>
          <w:sz w:val="24"/>
          <w:szCs w:val="24"/>
        </w:rPr>
        <w:t>, регулирующих вопросы импорта и экспорта капитала, которые могут повлиять на выплату дивидендов, процентов и других платежей нерезидентам</w:t>
      </w:r>
      <w:bookmarkEnd w:id="99"/>
      <w:r w:rsidRPr="00BE0DAF">
        <w:rPr>
          <w:sz w:val="24"/>
          <w:szCs w:val="24"/>
        </w:rPr>
        <w:t xml:space="preserve"> </w:t>
      </w:r>
    </w:p>
    <w:p w:rsidR="00B037C6" w:rsidRPr="00BE0DAF" w:rsidRDefault="00B037C6" w:rsidP="00DF4EE9">
      <w:pPr>
        <w:pStyle w:val="a5"/>
        <w:numPr>
          <w:ilvl w:val="0"/>
          <w:numId w:val="31"/>
        </w:numPr>
        <w:tabs>
          <w:tab w:val="left" w:pos="993"/>
        </w:tabs>
        <w:spacing w:after="0" w:line="240" w:lineRule="auto"/>
        <w:ind w:left="714" w:hanging="357"/>
        <w:contextualSpacing w:val="0"/>
        <w:jc w:val="both"/>
        <w:rPr>
          <w:rFonts w:ascii="Times New Roman" w:hAnsi="Times New Roman" w:cs="Times New Roman"/>
          <w:sz w:val="24"/>
          <w:szCs w:val="24"/>
        </w:rPr>
      </w:pPr>
      <w:r w:rsidRPr="00BE0DAF">
        <w:rPr>
          <w:rFonts w:ascii="Times New Roman" w:hAnsi="Times New Roman" w:cs="Times New Roman"/>
          <w:sz w:val="24"/>
          <w:szCs w:val="24"/>
        </w:rPr>
        <w:t xml:space="preserve">Федеральный закон от 10.12.2003 г. № 173-ФЗ «О валютном регулировании </w:t>
      </w:r>
      <w:r w:rsidRPr="00BE0DAF">
        <w:rPr>
          <w:rFonts w:ascii="Times New Roman" w:hAnsi="Times New Roman" w:cs="Times New Roman"/>
          <w:sz w:val="24"/>
          <w:szCs w:val="24"/>
        </w:rPr>
        <w:br/>
        <w:t>и валютном контроле»;</w:t>
      </w:r>
    </w:p>
    <w:p w:rsidR="00B037C6" w:rsidRPr="00BE0DAF" w:rsidRDefault="00B037C6" w:rsidP="00DF4EE9">
      <w:pPr>
        <w:pStyle w:val="a5"/>
        <w:numPr>
          <w:ilvl w:val="0"/>
          <w:numId w:val="31"/>
        </w:numPr>
        <w:tabs>
          <w:tab w:val="left" w:pos="993"/>
        </w:tabs>
        <w:spacing w:after="0" w:line="240" w:lineRule="auto"/>
        <w:ind w:left="714" w:hanging="357"/>
        <w:contextualSpacing w:val="0"/>
        <w:jc w:val="both"/>
        <w:rPr>
          <w:rFonts w:ascii="Times New Roman" w:hAnsi="Times New Roman" w:cs="Times New Roman"/>
          <w:sz w:val="24"/>
          <w:szCs w:val="24"/>
        </w:rPr>
      </w:pPr>
      <w:r w:rsidRPr="00BE0DAF">
        <w:rPr>
          <w:rFonts w:ascii="Times New Roman" w:hAnsi="Times New Roman" w:cs="Times New Roman"/>
          <w:sz w:val="24"/>
          <w:szCs w:val="24"/>
        </w:rPr>
        <w:t>Налоговый кодекс Российской Федерации, часть I, от 31.07.1998 г. № 146-ФЗ;</w:t>
      </w:r>
    </w:p>
    <w:p w:rsidR="00B037C6" w:rsidRPr="00BE0DAF" w:rsidRDefault="00B037C6" w:rsidP="00DF4EE9">
      <w:pPr>
        <w:pStyle w:val="a5"/>
        <w:numPr>
          <w:ilvl w:val="0"/>
          <w:numId w:val="31"/>
        </w:numPr>
        <w:tabs>
          <w:tab w:val="left" w:pos="993"/>
        </w:tabs>
        <w:spacing w:after="0" w:line="240" w:lineRule="auto"/>
        <w:ind w:left="714" w:hanging="357"/>
        <w:contextualSpacing w:val="0"/>
        <w:jc w:val="both"/>
        <w:rPr>
          <w:rFonts w:ascii="Times New Roman" w:hAnsi="Times New Roman" w:cs="Times New Roman"/>
          <w:sz w:val="24"/>
          <w:szCs w:val="24"/>
        </w:rPr>
      </w:pPr>
      <w:r w:rsidRPr="00BE0DAF">
        <w:rPr>
          <w:rFonts w:ascii="Times New Roman" w:hAnsi="Times New Roman" w:cs="Times New Roman"/>
          <w:sz w:val="24"/>
          <w:szCs w:val="24"/>
        </w:rPr>
        <w:t>Налоговый кодекс Российской Федерации, часть II, от 05.08.2000 г. № 117-ФЗ;</w:t>
      </w:r>
    </w:p>
    <w:p w:rsidR="00B037C6" w:rsidRPr="00BE0DAF" w:rsidRDefault="00B037C6" w:rsidP="00DF4EE9">
      <w:pPr>
        <w:pStyle w:val="a5"/>
        <w:numPr>
          <w:ilvl w:val="0"/>
          <w:numId w:val="31"/>
        </w:numPr>
        <w:tabs>
          <w:tab w:val="left" w:pos="993"/>
        </w:tabs>
        <w:spacing w:after="0" w:line="240" w:lineRule="auto"/>
        <w:ind w:left="714" w:hanging="357"/>
        <w:contextualSpacing w:val="0"/>
        <w:jc w:val="both"/>
        <w:rPr>
          <w:rFonts w:ascii="Times New Roman" w:hAnsi="Times New Roman" w:cs="Times New Roman"/>
          <w:sz w:val="24"/>
          <w:szCs w:val="24"/>
        </w:rPr>
      </w:pPr>
      <w:r w:rsidRPr="00BE0DAF">
        <w:rPr>
          <w:rFonts w:ascii="Times New Roman" w:hAnsi="Times New Roman" w:cs="Times New Roman"/>
          <w:sz w:val="24"/>
          <w:szCs w:val="24"/>
        </w:rPr>
        <w:t>Указ Президента РФ от 10.06.1994 г. № 1184 «О совершенствовании работы банковской системы Российской Федерации»;</w:t>
      </w:r>
    </w:p>
    <w:p w:rsidR="00B037C6" w:rsidRPr="00BE0DAF" w:rsidRDefault="00B037C6" w:rsidP="00DF4EE9">
      <w:pPr>
        <w:pStyle w:val="a5"/>
        <w:numPr>
          <w:ilvl w:val="0"/>
          <w:numId w:val="31"/>
        </w:numPr>
        <w:tabs>
          <w:tab w:val="left" w:pos="993"/>
        </w:tabs>
        <w:spacing w:after="0" w:line="240" w:lineRule="auto"/>
        <w:ind w:left="714" w:hanging="357"/>
        <w:contextualSpacing w:val="0"/>
        <w:jc w:val="both"/>
        <w:rPr>
          <w:rFonts w:ascii="Times New Roman" w:hAnsi="Times New Roman" w:cs="Times New Roman"/>
          <w:sz w:val="24"/>
          <w:szCs w:val="24"/>
        </w:rPr>
      </w:pPr>
      <w:r w:rsidRPr="00BE0DAF">
        <w:rPr>
          <w:rFonts w:ascii="Times New Roman" w:hAnsi="Times New Roman" w:cs="Times New Roman"/>
          <w:sz w:val="24"/>
          <w:szCs w:val="24"/>
        </w:rPr>
        <w:t>Положение ЦБ РФ от 04.05.2005 г. № 269-П «Об открытии Банком России банковских счетов нерезидентов в валюте Российской Федерации и проведении операций по указанным счетам»;</w:t>
      </w:r>
    </w:p>
    <w:p w:rsidR="00B037C6" w:rsidRPr="00BE0DAF" w:rsidRDefault="00B037C6" w:rsidP="00DF4EE9">
      <w:pPr>
        <w:pStyle w:val="a5"/>
        <w:numPr>
          <w:ilvl w:val="0"/>
          <w:numId w:val="31"/>
        </w:numPr>
        <w:tabs>
          <w:tab w:val="left" w:pos="993"/>
        </w:tabs>
        <w:spacing w:after="0" w:line="240" w:lineRule="auto"/>
        <w:ind w:left="714" w:hanging="357"/>
        <w:contextualSpacing w:val="0"/>
        <w:jc w:val="both"/>
        <w:rPr>
          <w:rFonts w:ascii="Times New Roman" w:hAnsi="Times New Roman" w:cs="Times New Roman"/>
          <w:sz w:val="24"/>
          <w:szCs w:val="24"/>
        </w:rPr>
      </w:pPr>
      <w:r w:rsidRPr="00BE0DAF">
        <w:rPr>
          <w:rFonts w:ascii="Times New Roman" w:hAnsi="Times New Roman" w:cs="Times New Roman"/>
          <w:sz w:val="24"/>
          <w:szCs w:val="24"/>
        </w:rPr>
        <w:t xml:space="preserve">Инструкция Банка России от 04.06.2012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w:t>
      </w:r>
      <w:r w:rsidRPr="00BE0DAF">
        <w:rPr>
          <w:rFonts w:ascii="Times New Roman" w:hAnsi="Times New Roman" w:cs="Times New Roman"/>
          <w:sz w:val="24"/>
          <w:szCs w:val="24"/>
        </w:rPr>
        <w:br/>
        <w:t>и контроля за их проведением»;</w:t>
      </w:r>
    </w:p>
    <w:p w:rsidR="00B037C6" w:rsidRPr="00DF4EE9" w:rsidRDefault="00B037C6" w:rsidP="00DF4EE9">
      <w:pPr>
        <w:pStyle w:val="a5"/>
        <w:numPr>
          <w:ilvl w:val="0"/>
          <w:numId w:val="31"/>
        </w:numPr>
        <w:tabs>
          <w:tab w:val="left" w:pos="993"/>
        </w:tabs>
        <w:spacing w:after="0" w:line="240" w:lineRule="auto"/>
        <w:ind w:left="714" w:hanging="357"/>
        <w:contextualSpacing w:val="0"/>
        <w:jc w:val="both"/>
        <w:rPr>
          <w:rFonts w:ascii="Times New Roman" w:hAnsi="Times New Roman" w:cs="Times New Roman"/>
          <w:sz w:val="24"/>
          <w:szCs w:val="24"/>
        </w:rPr>
      </w:pPr>
      <w:r w:rsidRPr="00BE0DAF">
        <w:rPr>
          <w:rFonts w:ascii="Times New Roman" w:hAnsi="Times New Roman" w:cs="Times New Roman"/>
          <w:sz w:val="24"/>
          <w:szCs w:val="24"/>
        </w:rPr>
        <w:t xml:space="preserve">Информационное письмо ЦБ РФ от 31.03.2005 г. № 31 «Вопросы, связанные </w:t>
      </w:r>
      <w:r w:rsidRPr="00BE0DAF">
        <w:rPr>
          <w:rFonts w:ascii="Times New Roman" w:hAnsi="Times New Roman" w:cs="Times New Roman"/>
          <w:sz w:val="24"/>
          <w:szCs w:val="24"/>
        </w:rPr>
        <w:br/>
        <w:t>с применением Федерального закона от 10.12.2003 №173-ФЗ «О валютном регулировании и валютном контроле» и</w:t>
      </w:r>
      <w:r w:rsidRPr="00BE0DAF">
        <w:rPr>
          <w:rFonts w:ascii="Times New Roman" w:hAnsi="Times New Roman" w:cs="Times New Roman"/>
          <w:b/>
          <w:sz w:val="24"/>
        </w:rPr>
        <w:t xml:space="preserve"> </w:t>
      </w:r>
      <w:r w:rsidRPr="00BE0DAF">
        <w:rPr>
          <w:rFonts w:ascii="Times New Roman" w:hAnsi="Times New Roman" w:cs="Times New Roman"/>
          <w:sz w:val="24"/>
        </w:rPr>
        <w:t>нормативных актов Банка России».</w:t>
      </w:r>
    </w:p>
    <w:p w:rsidR="00DF4EE9" w:rsidRDefault="00DF4EE9" w:rsidP="00DF4EE9">
      <w:pPr>
        <w:tabs>
          <w:tab w:val="left" w:pos="993"/>
        </w:tabs>
        <w:spacing w:after="0" w:line="240" w:lineRule="auto"/>
        <w:jc w:val="both"/>
        <w:rPr>
          <w:rFonts w:ascii="Times New Roman" w:hAnsi="Times New Roman" w:cs="Times New Roman"/>
          <w:sz w:val="24"/>
          <w:szCs w:val="24"/>
        </w:rPr>
      </w:pPr>
    </w:p>
    <w:p w:rsidR="00DF4EE9" w:rsidRDefault="00DF4EE9" w:rsidP="00DF4EE9">
      <w:pPr>
        <w:tabs>
          <w:tab w:val="left" w:pos="993"/>
        </w:tabs>
        <w:spacing w:after="0" w:line="240" w:lineRule="auto"/>
        <w:jc w:val="both"/>
        <w:rPr>
          <w:rFonts w:ascii="Times New Roman" w:hAnsi="Times New Roman" w:cs="Times New Roman"/>
          <w:sz w:val="24"/>
          <w:szCs w:val="24"/>
        </w:rPr>
      </w:pPr>
    </w:p>
    <w:p w:rsidR="00DF4EE9" w:rsidRPr="00DF4EE9" w:rsidRDefault="00DF4EE9" w:rsidP="00DF4EE9">
      <w:pPr>
        <w:tabs>
          <w:tab w:val="left" w:pos="993"/>
        </w:tabs>
        <w:spacing w:after="0" w:line="240" w:lineRule="auto"/>
        <w:jc w:val="both"/>
        <w:rPr>
          <w:rFonts w:ascii="Times New Roman" w:hAnsi="Times New Roman" w:cs="Times New Roman"/>
          <w:sz w:val="24"/>
          <w:szCs w:val="24"/>
        </w:rPr>
      </w:pPr>
    </w:p>
    <w:p w:rsidR="00BE2EA5" w:rsidRPr="00BE0DAF" w:rsidRDefault="004F7DA2" w:rsidP="006B6C9F">
      <w:pPr>
        <w:pStyle w:val="2"/>
        <w:spacing w:before="120" w:after="120"/>
        <w:jc w:val="both"/>
        <w:rPr>
          <w:sz w:val="24"/>
          <w:szCs w:val="24"/>
        </w:rPr>
      </w:pPr>
      <w:bookmarkStart w:id="100" w:name="_Toc482368643"/>
      <w:r w:rsidRPr="00BE0DAF">
        <w:rPr>
          <w:sz w:val="24"/>
          <w:szCs w:val="24"/>
        </w:rPr>
        <w:lastRenderedPageBreak/>
        <w:t xml:space="preserve">8.7. Сведения об объявленных (начисленных) и (или) о выплаченных дивидендах </w:t>
      </w:r>
      <w:r w:rsidR="00804261" w:rsidRPr="00BE0DAF">
        <w:rPr>
          <w:sz w:val="24"/>
          <w:szCs w:val="24"/>
        </w:rPr>
        <w:br/>
      </w:r>
      <w:r w:rsidRPr="00BE0DAF">
        <w:rPr>
          <w:sz w:val="24"/>
          <w:szCs w:val="24"/>
        </w:rPr>
        <w:t>по акциям эмитента, а также о доходах по облигациям эмитента</w:t>
      </w:r>
      <w:bookmarkEnd w:id="100"/>
      <w:r w:rsidRPr="00BE0DAF">
        <w:rPr>
          <w:sz w:val="24"/>
          <w:szCs w:val="24"/>
        </w:rPr>
        <w:t xml:space="preserve"> </w:t>
      </w:r>
    </w:p>
    <w:p w:rsidR="00B037C6" w:rsidRPr="00BE0DAF" w:rsidRDefault="00B037C6" w:rsidP="00DF4EE9">
      <w:pPr>
        <w:pStyle w:val="3"/>
        <w:spacing w:before="0" w:line="240" w:lineRule="auto"/>
        <w:jc w:val="both"/>
        <w:rPr>
          <w:rFonts w:ascii="Times New Roman" w:hAnsi="Times New Roman" w:cs="Times New Roman"/>
          <w:color w:val="auto"/>
        </w:rPr>
      </w:pPr>
      <w:bookmarkStart w:id="101" w:name="_Toc482368644"/>
      <w:r w:rsidRPr="00BE0DAF">
        <w:rPr>
          <w:rFonts w:ascii="Times New Roman" w:hAnsi="Times New Roman" w:cs="Times New Roman"/>
          <w:color w:val="auto"/>
        </w:rPr>
        <w:t>8.7.1. Сведения об объявленных и выплаченных дивидендах по акциям эмитента</w:t>
      </w:r>
      <w:bookmarkEnd w:id="101"/>
      <w:r w:rsidRPr="00BE0DAF">
        <w:rPr>
          <w:rFonts w:ascii="Times New Roman" w:hAnsi="Times New Roman" w:cs="Times New Roman"/>
          <w:color w:val="auto"/>
        </w:rPr>
        <w:t xml:space="preserve"> </w:t>
      </w:r>
    </w:p>
    <w:p w:rsidR="00B037C6" w:rsidRPr="00BE0DAF" w:rsidRDefault="00B037C6" w:rsidP="00DF4EE9">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Для эмитентов, являющихся акционерными обществами,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w:t>
      </w:r>
      <w:r w:rsidRPr="00BE0DAF">
        <w:rPr>
          <w:rFonts w:ascii="Times New Roman" w:hAnsi="Times New Roman" w:cs="Times New Roman"/>
          <w:i/>
          <w:sz w:val="24"/>
          <w:szCs w:val="24"/>
        </w:rPr>
        <w:br/>
        <w:t xml:space="preserve">до даты окончания отчетного квартала по каждой категории (типу) акций эмитента </w:t>
      </w:r>
      <w:r w:rsidRPr="00BE0DAF">
        <w:rPr>
          <w:rFonts w:ascii="Times New Roman" w:hAnsi="Times New Roman" w:cs="Times New Roman"/>
          <w:i/>
          <w:sz w:val="24"/>
          <w:szCs w:val="24"/>
        </w:rPr>
        <w:br/>
        <w:t xml:space="preserve">в табличной форме указываются следующие сведения об объявленных и (или) </w:t>
      </w:r>
      <w:r w:rsidRPr="00BE0DAF">
        <w:rPr>
          <w:rFonts w:ascii="Times New Roman" w:hAnsi="Times New Roman" w:cs="Times New Roman"/>
          <w:i/>
          <w:sz w:val="24"/>
          <w:szCs w:val="24"/>
        </w:rPr>
        <w:br/>
        <w:t>о выплаченных дивидендах по акциям эмитента.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510"/>
      </w:tblGrid>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center"/>
              <w:rPr>
                <w:rFonts w:ascii="Times New Roman" w:hAnsi="Times New Roman" w:cs="Times New Roman"/>
              </w:rPr>
            </w:pPr>
            <w:r w:rsidRPr="00460BF3">
              <w:rPr>
                <w:rFonts w:ascii="Times New Roman" w:hAnsi="Times New Roman" w:cs="Times New Roman"/>
              </w:rPr>
              <w:t>Наименование показателя</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center"/>
              <w:rPr>
                <w:rFonts w:ascii="Times New Roman" w:hAnsi="Times New Roman" w:cs="Times New Roman"/>
              </w:rPr>
            </w:pPr>
            <w:r w:rsidRPr="00460BF3">
              <w:rPr>
                <w:rFonts w:ascii="Times New Roman" w:hAnsi="Times New Roman" w:cs="Times New Roman"/>
              </w:rPr>
              <w:t>Значение показателя за соответствующие отчетные периоды</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Категория акций, для привилегированных акций - тип</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Обыкновенные акции</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460BF3">
            <w:pPr>
              <w:pStyle w:val="ConsPlusNormal"/>
              <w:rPr>
                <w:rFonts w:ascii="Times New Roman" w:hAnsi="Times New Roman" w:cs="Times New Roman"/>
              </w:rPr>
            </w:pPr>
            <w:r w:rsidRPr="00460BF3">
              <w:rPr>
                <w:rFonts w:ascii="Times New Roman" w:hAnsi="Times New Roman" w:cs="Times New Roman"/>
              </w:rPr>
              <w:t>Общее собрание акционеров Общества, дата принятия решения 28.06.2016, протокол от 30.06.2016</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Размер объявленных дивидендов в расчете на одну акцию, руб.</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0,00046</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Размер объявленных дивидендов в совокупности по всем акциям данной категории (типа), руб.</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161 000,00</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Дата, на которую определяются (определялись) лица, имеющие (имевшие) право на получение дивидендов</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13.07.2016</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Отчетный период (год, квартал), за который (по итогам которого) выплачиваются (выплачивались) объявленные дивиденды</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2015 год</w:t>
            </w:r>
          </w:p>
        </w:tc>
      </w:tr>
      <w:tr w:rsidR="00460BF3" w:rsidRPr="00CA40DC" w:rsidTr="00DF4EE9">
        <w:tc>
          <w:tcPr>
            <w:tcW w:w="5846" w:type="dxa"/>
            <w:tcBorders>
              <w:top w:val="single" w:sz="4" w:space="0" w:color="auto"/>
              <w:left w:val="single" w:sz="4" w:space="0" w:color="auto"/>
              <w:bottom w:val="single" w:sz="4" w:space="0" w:color="auto"/>
              <w:right w:val="single" w:sz="4" w:space="0" w:color="auto"/>
            </w:tcBorders>
          </w:tcPr>
          <w:p w:rsidR="00460BF3" w:rsidRPr="00CA40DC" w:rsidRDefault="00460BF3" w:rsidP="00330501">
            <w:pPr>
              <w:pStyle w:val="ConsPlusNormal"/>
              <w:jc w:val="both"/>
              <w:rPr>
                <w:rFonts w:ascii="Times New Roman" w:hAnsi="Times New Roman" w:cs="Times New Roman"/>
              </w:rPr>
            </w:pPr>
            <w:r w:rsidRPr="00CA40DC">
              <w:rPr>
                <w:rFonts w:ascii="Times New Roman" w:hAnsi="Times New Roman" w:cs="Times New Roman"/>
              </w:rPr>
              <w:t>Срок (дата) выплаты объявленных дивидендов</w:t>
            </w:r>
          </w:p>
        </w:tc>
        <w:tc>
          <w:tcPr>
            <w:tcW w:w="3510" w:type="dxa"/>
            <w:tcBorders>
              <w:top w:val="single" w:sz="4" w:space="0" w:color="auto"/>
              <w:left w:val="single" w:sz="4" w:space="0" w:color="auto"/>
              <w:bottom w:val="single" w:sz="4" w:space="0" w:color="auto"/>
              <w:right w:val="single" w:sz="4" w:space="0" w:color="auto"/>
            </w:tcBorders>
          </w:tcPr>
          <w:p w:rsidR="00460BF3" w:rsidRPr="00CA40DC" w:rsidRDefault="00CA40DC" w:rsidP="00330501">
            <w:pPr>
              <w:pStyle w:val="ConsPlusNormal"/>
              <w:rPr>
                <w:rFonts w:ascii="Times New Roman" w:hAnsi="Times New Roman" w:cs="Times New Roman"/>
              </w:rPr>
            </w:pPr>
            <w:r w:rsidRPr="00CA40DC">
              <w:rPr>
                <w:rFonts w:ascii="Times New Roman" w:hAnsi="Times New Roman" w:cs="Times New Roman"/>
              </w:rPr>
              <w:t>28.10.2016</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Форма выплаты объявленных дивидендов (денежные средства, иное имущество)</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Денежные средства</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Чистая прибыль</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Доля объявленных дивидендов в чистой прибыли отчетного года, %</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50%</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Общий размер выплаченных дивидендов по акциям данной категории (типа), руб.</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161 000,00</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Доля выплаченных дивидендов в общем размере объявленных дивидендов по акциям данной категории (типа), %</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100%</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w:t>
            </w:r>
          </w:p>
        </w:tc>
      </w:tr>
      <w:tr w:rsidR="00460BF3" w:rsidRPr="00460BF3" w:rsidTr="00DF4EE9">
        <w:tc>
          <w:tcPr>
            <w:tcW w:w="5846"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jc w:val="both"/>
              <w:rPr>
                <w:rFonts w:ascii="Times New Roman" w:hAnsi="Times New Roman" w:cs="Times New Roman"/>
              </w:rPr>
            </w:pPr>
            <w:r w:rsidRPr="00460BF3">
              <w:rPr>
                <w:rFonts w:ascii="Times New Roman" w:hAnsi="Times New Roman" w:cs="Times New Roman"/>
              </w:rPr>
              <w:lastRenderedPageBreak/>
              <w:t>Иные сведения об объявленных и (или) выплаченных дивидендах, указываемые эмитентом по собственному усмотрению</w:t>
            </w:r>
          </w:p>
        </w:tc>
        <w:tc>
          <w:tcPr>
            <w:tcW w:w="3510" w:type="dxa"/>
            <w:tcBorders>
              <w:top w:val="single" w:sz="4" w:space="0" w:color="auto"/>
              <w:left w:val="single" w:sz="4" w:space="0" w:color="auto"/>
              <w:bottom w:val="single" w:sz="4" w:space="0" w:color="auto"/>
              <w:right w:val="single" w:sz="4" w:space="0" w:color="auto"/>
            </w:tcBorders>
          </w:tcPr>
          <w:p w:rsidR="00460BF3" w:rsidRPr="00460BF3" w:rsidRDefault="00460BF3" w:rsidP="00330501">
            <w:pPr>
              <w:pStyle w:val="ConsPlusNormal"/>
              <w:rPr>
                <w:rFonts w:ascii="Times New Roman" w:hAnsi="Times New Roman" w:cs="Times New Roman"/>
              </w:rPr>
            </w:pPr>
            <w:r w:rsidRPr="00460BF3">
              <w:rPr>
                <w:rFonts w:ascii="Times New Roman" w:hAnsi="Times New Roman" w:cs="Times New Roman"/>
              </w:rPr>
              <w:t>-</w:t>
            </w:r>
          </w:p>
        </w:tc>
      </w:tr>
    </w:tbl>
    <w:p w:rsidR="00B037C6" w:rsidRPr="00BE0DAF" w:rsidRDefault="00B037C6" w:rsidP="00DF4EE9">
      <w:pPr>
        <w:pStyle w:val="3"/>
        <w:spacing w:before="120" w:after="120" w:line="240" w:lineRule="auto"/>
        <w:jc w:val="both"/>
        <w:rPr>
          <w:rFonts w:ascii="Times New Roman" w:hAnsi="Times New Roman" w:cs="Times New Roman"/>
          <w:color w:val="auto"/>
        </w:rPr>
      </w:pPr>
      <w:bookmarkStart w:id="102" w:name="_Toc482368645"/>
      <w:r w:rsidRPr="00BE0DAF">
        <w:rPr>
          <w:rFonts w:ascii="Times New Roman" w:hAnsi="Times New Roman" w:cs="Times New Roman"/>
          <w:color w:val="auto"/>
        </w:rPr>
        <w:t>8.7.2. Сведения о начисленных и выплаченных доходах по облигациям эмитента</w:t>
      </w:r>
      <w:bookmarkEnd w:id="102"/>
    </w:p>
    <w:p w:rsidR="00B037C6" w:rsidRPr="00BE0DAF" w:rsidRDefault="00B037C6" w:rsidP="00DF4EE9">
      <w:pPr>
        <w:spacing w:after="0" w:line="240" w:lineRule="auto"/>
        <w:jc w:val="both"/>
        <w:rPr>
          <w:rFonts w:ascii="Times New Roman" w:hAnsi="Times New Roman" w:cs="Times New Roman"/>
          <w:i/>
          <w:sz w:val="24"/>
          <w:szCs w:val="24"/>
        </w:rPr>
      </w:pPr>
      <w:r w:rsidRPr="00BE0DAF">
        <w:rPr>
          <w:rFonts w:ascii="Times New Roman" w:hAnsi="Times New Roman" w:cs="Times New Roman"/>
          <w:i/>
          <w:sz w:val="24"/>
          <w:szCs w:val="24"/>
        </w:rPr>
        <w:t xml:space="preserve">Для эмитентов, осуществивших эмиссию облигаций, по каждому выпуску облигаций, </w:t>
      </w:r>
      <w:r w:rsidRPr="00BE0DAF">
        <w:rPr>
          <w:rFonts w:ascii="Times New Roman" w:hAnsi="Times New Roman" w:cs="Times New Roman"/>
          <w:i/>
          <w:sz w:val="24"/>
          <w:szCs w:val="24"/>
        </w:rPr>
        <w:br/>
        <w:t>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 в табличной форме указываются сведения.</w:t>
      </w:r>
    </w:p>
    <w:p w:rsidR="00B037C6" w:rsidRDefault="00B037C6" w:rsidP="00DF4EE9">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Эмитент не осуществлял эмиссию облигаций.</w:t>
      </w:r>
    </w:p>
    <w:p w:rsidR="001B6315" w:rsidRPr="00BE0DAF" w:rsidRDefault="001B6315" w:rsidP="00DF4EE9">
      <w:pPr>
        <w:spacing w:after="0" w:line="240" w:lineRule="auto"/>
        <w:jc w:val="both"/>
        <w:rPr>
          <w:rFonts w:ascii="Times New Roman" w:hAnsi="Times New Roman" w:cs="Times New Roman"/>
          <w:sz w:val="24"/>
          <w:szCs w:val="24"/>
        </w:rPr>
      </w:pPr>
    </w:p>
    <w:p w:rsidR="00BE2EA5" w:rsidRPr="00BE0DAF" w:rsidRDefault="004E7F33" w:rsidP="006B6C9F">
      <w:pPr>
        <w:pStyle w:val="2"/>
        <w:spacing w:before="120" w:after="120"/>
        <w:jc w:val="both"/>
        <w:rPr>
          <w:sz w:val="24"/>
          <w:szCs w:val="24"/>
        </w:rPr>
      </w:pPr>
      <w:bookmarkStart w:id="103" w:name="_Toc482368646"/>
      <w:r w:rsidRPr="00BE0DAF">
        <w:rPr>
          <w:sz w:val="24"/>
          <w:szCs w:val="24"/>
        </w:rPr>
        <w:t>8.8. Иные сведения</w:t>
      </w:r>
      <w:bookmarkEnd w:id="103"/>
    </w:p>
    <w:p w:rsidR="004E7F33" w:rsidRDefault="004E7F33" w:rsidP="00DF4EE9">
      <w:pPr>
        <w:spacing w:after="0" w:line="240" w:lineRule="auto"/>
        <w:jc w:val="both"/>
        <w:rPr>
          <w:rFonts w:ascii="Times New Roman" w:hAnsi="Times New Roman" w:cs="Times New Roman"/>
          <w:sz w:val="24"/>
          <w:szCs w:val="24"/>
        </w:rPr>
      </w:pPr>
      <w:r w:rsidRPr="00BE0DAF">
        <w:rPr>
          <w:rFonts w:ascii="Times New Roman" w:hAnsi="Times New Roman" w:cs="Times New Roman"/>
          <w:sz w:val="24"/>
          <w:szCs w:val="24"/>
        </w:rPr>
        <w:t>Иные сведений нет.</w:t>
      </w:r>
    </w:p>
    <w:p w:rsidR="001B6315" w:rsidRPr="00BE0DAF" w:rsidRDefault="001B6315" w:rsidP="00DF4EE9">
      <w:pPr>
        <w:spacing w:after="0" w:line="240" w:lineRule="auto"/>
        <w:jc w:val="both"/>
        <w:rPr>
          <w:rFonts w:ascii="Times New Roman" w:hAnsi="Times New Roman" w:cs="Times New Roman"/>
          <w:sz w:val="24"/>
          <w:szCs w:val="24"/>
        </w:rPr>
      </w:pPr>
    </w:p>
    <w:p w:rsidR="001F605D" w:rsidRPr="00BE0DAF" w:rsidRDefault="004F7DA2" w:rsidP="001F605D">
      <w:pPr>
        <w:pStyle w:val="2"/>
        <w:spacing w:before="120" w:after="120"/>
        <w:jc w:val="both"/>
        <w:rPr>
          <w:sz w:val="24"/>
          <w:szCs w:val="24"/>
        </w:rPr>
      </w:pPr>
      <w:bookmarkStart w:id="104" w:name="_Toc482368647"/>
      <w:r w:rsidRPr="00BE0DAF">
        <w:rPr>
          <w:sz w:val="24"/>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r w:rsidRPr="00BE0DAF">
        <w:rPr>
          <w:sz w:val="24"/>
          <w:szCs w:val="24"/>
        </w:rPr>
        <w:t xml:space="preserve"> </w:t>
      </w:r>
    </w:p>
    <w:p w:rsidR="004E7F33" w:rsidRPr="00BE0DAF" w:rsidRDefault="004E7F33" w:rsidP="00DF4EE9">
      <w:pPr>
        <w:spacing w:after="0" w:line="240" w:lineRule="auto"/>
        <w:jc w:val="both"/>
        <w:rPr>
          <w:rFonts w:ascii="Times New Roman" w:hAnsi="Times New Roman" w:cs="Times New Roman"/>
          <w:sz w:val="24"/>
          <w:szCs w:val="24"/>
        </w:rPr>
      </w:pPr>
      <w:bookmarkStart w:id="105" w:name="_Toc466564070"/>
      <w:r w:rsidRPr="00BE0DAF">
        <w:rPr>
          <w:rFonts w:ascii="Times New Roman" w:hAnsi="Times New Roman" w:cs="Times New Roman"/>
          <w:sz w:val="24"/>
          <w:szCs w:val="24"/>
        </w:rPr>
        <w:t xml:space="preserve">Эмитент не является эмитентом представляемых ценных бумаг, право собственности </w:t>
      </w:r>
      <w:r w:rsidR="00804261" w:rsidRPr="00BE0DAF">
        <w:rPr>
          <w:rFonts w:ascii="Times New Roman" w:hAnsi="Times New Roman" w:cs="Times New Roman"/>
          <w:sz w:val="24"/>
          <w:szCs w:val="24"/>
        </w:rPr>
        <w:br/>
      </w:r>
      <w:r w:rsidRPr="00BE0DAF">
        <w:rPr>
          <w:rFonts w:ascii="Times New Roman" w:hAnsi="Times New Roman" w:cs="Times New Roman"/>
          <w:sz w:val="24"/>
          <w:szCs w:val="24"/>
        </w:rPr>
        <w:t>на которые удостоверяется российскими депозитарными расписками.</w:t>
      </w:r>
      <w:bookmarkEnd w:id="105"/>
    </w:p>
    <w:sectPr w:rsidR="004E7F33" w:rsidRPr="00BE0DAF" w:rsidSect="00346053">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B2" w:rsidRDefault="009C6CB2" w:rsidP="00346053">
      <w:pPr>
        <w:spacing w:after="0" w:line="240" w:lineRule="auto"/>
      </w:pPr>
      <w:r>
        <w:separator/>
      </w:r>
    </w:p>
  </w:endnote>
  <w:endnote w:type="continuationSeparator" w:id="0">
    <w:p w:rsidR="009C6CB2" w:rsidRDefault="009C6CB2" w:rsidP="0034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GOpu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74211"/>
    </w:sdtPr>
    <w:sdtEndPr>
      <w:rPr>
        <w:rFonts w:ascii="Times New Roman" w:hAnsi="Times New Roman" w:cs="Times New Roman"/>
      </w:rPr>
    </w:sdtEndPr>
    <w:sdtContent>
      <w:p w:rsidR="00FD0D63" w:rsidRPr="00346053" w:rsidRDefault="00FD0D63">
        <w:pPr>
          <w:pStyle w:val="ae"/>
          <w:jc w:val="right"/>
          <w:rPr>
            <w:rFonts w:ascii="Times New Roman" w:hAnsi="Times New Roman" w:cs="Times New Roman"/>
          </w:rPr>
        </w:pPr>
        <w:r w:rsidRPr="00346053">
          <w:rPr>
            <w:rFonts w:ascii="Times New Roman" w:hAnsi="Times New Roman" w:cs="Times New Roman"/>
          </w:rPr>
          <w:fldChar w:fldCharType="begin"/>
        </w:r>
        <w:r w:rsidRPr="00346053">
          <w:rPr>
            <w:rFonts w:ascii="Times New Roman" w:hAnsi="Times New Roman" w:cs="Times New Roman"/>
          </w:rPr>
          <w:instrText>PAGE   \* MERGEFORMAT</w:instrText>
        </w:r>
        <w:r w:rsidRPr="00346053">
          <w:rPr>
            <w:rFonts w:ascii="Times New Roman" w:hAnsi="Times New Roman" w:cs="Times New Roman"/>
          </w:rPr>
          <w:fldChar w:fldCharType="separate"/>
        </w:r>
        <w:r w:rsidR="00452152">
          <w:rPr>
            <w:rFonts w:ascii="Times New Roman" w:hAnsi="Times New Roman" w:cs="Times New Roman"/>
            <w:noProof/>
          </w:rPr>
          <w:t>2</w:t>
        </w:r>
        <w:r w:rsidRPr="00346053">
          <w:rPr>
            <w:rFonts w:ascii="Times New Roman" w:hAnsi="Times New Roman" w:cs="Times New Roman"/>
          </w:rPr>
          <w:fldChar w:fldCharType="end"/>
        </w:r>
      </w:p>
    </w:sdtContent>
  </w:sdt>
  <w:p w:rsidR="00FD0D63" w:rsidRDefault="00FD0D6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B2" w:rsidRDefault="009C6CB2" w:rsidP="00346053">
      <w:pPr>
        <w:spacing w:after="0" w:line="240" w:lineRule="auto"/>
      </w:pPr>
      <w:r>
        <w:separator/>
      </w:r>
    </w:p>
  </w:footnote>
  <w:footnote w:type="continuationSeparator" w:id="0">
    <w:p w:rsidR="009C6CB2" w:rsidRDefault="009C6CB2" w:rsidP="00346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88E"/>
    <w:multiLevelType w:val="hybridMultilevel"/>
    <w:tmpl w:val="49BE9616"/>
    <w:lvl w:ilvl="0" w:tplc="5A469A28">
      <w:start w:val="1"/>
      <w:numFmt w:val="decimal"/>
      <w:lvlText w:val="%1."/>
      <w:lvlJc w:val="left"/>
      <w:pPr>
        <w:ind w:left="1260" w:hanging="360"/>
      </w:pPr>
      <w:rPr>
        <w:rFonts w:ascii="Times New Roman" w:eastAsiaTheme="minorHAnsi"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F13253"/>
    <w:multiLevelType w:val="hybridMultilevel"/>
    <w:tmpl w:val="B8867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44"/>
    <w:multiLevelType w:val="hybridMultilevel"/>
    <w:tmpl w:val="3B048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B04361"/>
    <w:multiLevelType w:val="hybridMultilevel"/>
    <w:tmpl w:val="48BA85F4"/>
    <w:lvl w:ilvl="0" w:tplc="268642F4">
      <w:start w:val="1"/>
      <w:numFmt w:val="bullet"/>
      <w:lvlText w:val="-"/>
      <w:lvlJc w:val="left"/>
      <w:pPr>
        <w:tabs>
          <w:tab w:val="num" w:pos="1080"/>
        </w:tabs>
        <w:ind w:left="0" w:firstLine="72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552F3A"/>
    <w:multiLevelType w:val="hybridMultilevel"/>
    <w:tmpl w:val="06765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808DB"/>
    <w:multiLevelType w:val="hybridMultilevel"/>
    <w:tmpl w:val="430EEE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69685F"/>
    <w:multiLevelType w:val="singleLevel"/>
    <w:tmpl w:val="14F2F170"/>
    <w:lvl w:ilvl="0">
      <w:start w:val="1"/>
      <w:numFmt w:val="decimal"/>
      <w:lvlText w:val="%1)"/>
      <w:lvlJc w:val="left"/>
      <w:pPr>
        <w:tabs>
          <w:tab w:val="num" w:pos="1080"/>
        </w:tabs>
        <w:ind w:left="0" w:firstLine="720"/>
      </w:pPr>
      <w:rPr>
        <w:rFonts w:ascii="Times New Roman" w:eastAsiaTheme="minorHAnsi" w:hAnsi="Times New Roman" w:cs="Times New Roman"/>
        <w:b w:val="0"/>
        <w:i w:val="0"/>
        <w:sz w:val="22"/>
      </w:rPr>
    </w:lvl>
  </w:abstractNum>
  <w:abstractNum w:abstractNumId="7" w15:restartNumberingAfterBreak="0">
    <w:nsid w:val="18233705"/>
    <w:multiLevelType w:val="singleLevel"/>
    <w:tmpl w:val="1092F092"/>
    <w:lvl w:ilvl="0">
      <w:start w:val="1"/>
      <w:numFmt w:val="bullet"/>
      <w:lvlText w:val="-"/>
      <w:lvlJc w:val="left"/>
      <w:pPr>
        <w:tabs>
          <w:tab w:val="num" w:pos="735"/>
        </w:tabs>
        <w:ind w:left="0" w:firstLine="375"/>
      </w:pPr>
      <w:rPr>
        <w:rFonts w:hint="default"/>
      </w:rPr>
    </w:lvl>
  </w:abstractNum>
  <w:abstractNum w:abstractNumId="8" w15:restartNumberingAfterBreak="0">
    <w:nsid w:val="198F4BA3"/>
    <w:multiLevelType w:val="hybridMultilevel"/>
    <w:tmpl w:val="FA041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C835BF"/>
    <w:multiLevelType w:val="hybridMultilevel"/>
    <w:tmpl w:val="4F389E3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DE7FA2"/>
    <w:multiLevelType w:val="hybridMultilevel"/>
    <w:tmpl w:val="A0A6AA98"/>
    <w:lvl w:ilvl="0" w:tplc="0FACAD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82B36"/>
    <w:multiLevelType w:val="hybridMultilevel"/>
    <w:tmpl w:val="137022E4"/>
    <w:lvl w:ilvl="0" w:tplc="BFD83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186984"/>
    <w:multiLevelType w:val="hybridMultilevel"/>
    <w:tmpl w:val="D2D48C64"/>
    <w:lvl w:ilvl="0" w:tplc="69125EE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E2690F"/>
    <w:multiLevelType w:val="hybridMultilevel"/>
    <w:tmpl w:val="85C2FFC6"/>
    <w:lvl w:ilvl="0" w:tplc="261C5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6B075D"/>
    <w:multiLevelType w:val="multilevel"/>
    <w:tmpl w:val="AA180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1294F6A"/>
    <w:multiLevelType w:val="multilevel"/>
    <w:tmpl w:val="AB0466F6"/>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2575E06"/>
    <w:multiLevelType w:val="hybridMultilevel"/>
    <w:tmpl w:val="A808C032"/>
    <w:lvl w:ilvl="0" w:tplc="36608428">
      <w:start w:val="1"/>
      <w:numFmt w:val="bullet"/>
      <w:lvlText w:val=""/>
      <w:lvlJc w:val="left"/>
      <w:pPr>
        <w:ind w:left="720" w:hanging="360"/>
      </w:pPr>
      <w:rPr>
        <w:rFonts w:ascii="Wingdings" w:hAnsi="Wingdings" w:hint="default"/>
        <w:color w:val="5B9BD5"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5D3B06"/>
    <w:multiLevelType w:val="hybridMultilevel"/>
    <w:tmpl w:val="0DCA56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1B3280"/>
    <w:multiLevelType w:val="singleLevel"/>
    <w:tmpl w:val="44D886DA"/>
    <w:lvl w:ilvl="0">
      <w:start w:val="1"/>
      <w:numFmt w:val="decimal"/>
      <w:lvlText w:val="%1)"/>
      <w:lvlJc w:val="left"/>
      <w:pPr>
        <w:tabs>
          <w:tab w:val="num" w:pos="1080"/>
        </w:tabs>
        <w:ind w:left="0" w:firstLine="720"/>
      </w:pPr>
      <w:rPr>
        <w:rFonts w:ascii="Tahoma" w:hAnsi="Tahoma" w:hint="default"/>
        <w:b w:val="0"/>
        <w:i w:val="0"/>
        <w:sz w:val="22"/>
        <w:szCs w:val="22"/>
      </w:rPr>
    </w:lvl>
  </w:abstractNum>
  <w:abstractNum w:abstractNumId="19" w15:restartNumberingAfterBreak="0">
    <w:nsid w:val="368A05B4"/>
    <w:multiLevelType w:val="hybridMultilevel"/>
    <w:tmpl w:val="88DCC0C4"/>
    <w:lvl w:ilvl="0" w:tplc="1092F092">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BE33AD"/>
    <w:multiLevelType w:val="hybridMultilevel"/>
    <w:tmpl w:val="430EEE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96A601E"/>
    <w:multiLevelType w:val="singleLevel"/>
    <w:tmpl w:val="1092F092"/>
    <w:lvl w:ilvl="0">
      <w:start w:val="1"/>
      <w:numFmt w:val="bullet"/>
      <w:lvlText w:val="-"/>
      <w:lvlJc w:val="left"/>
      <w:pPr>
        <w:tabs>
          <w:tab w:val="num" w:pos="735"/>
        </w:tabs>
        <w:ind w:left="0" w:firstLine="375"/>
      </w:pPr>
      <w:rPr>
        <w:rFonts w:hint="default"/>
      </w:rPr>
    </w:lvl>
  </w:abstractNum>
  <w:abstractNum w:abstractNumId="22" w15:restartNumberingAfterBreak="0">
    <w:nsid w:val="3C653590"/>
    <w:multiLevelType w:val="hybridMultilevel"/>
    <w:tmpl w:val="201ADEC2"/>
    <w:lvl w:ilvl="0" w:tplc="C490757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CDA4647"/>
    <w:multiLevelType w:val="hybridMultilevel"/>
    <w:tmpl w:val="8BA0FA8A"/>
    <w:lvl w:ilvl="0" w:tplc="F0C65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01001A"/>
    <w:multiLevelType w:val="multilevel"/>
    <w:tmpl w:val="21368F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5B340A"/>
    <w:multiLevelType w:val="hybridMultilevel"/>
    <w:tmpl w:val="1FC4EEA4"/>
    <w:lvl w:ilvl="0" w:tplc="BFD83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D452CD"/>
    <w:multiLevelType w:val="singleLevel"/>
    <w:tmpl w:val="8B187DC4"/>
    <w:lvl w:ilvl="0">
      <w:start w:val="1"/>
      <w:numFmt w:val="decimal"/>
      <w:lvlText w:val="%1)"/>
      <w:lvlJc w:val="left"/>
      <w:pPr>
        <w:tabs>
          <w:tab w:val="num" w:pos="1080"/>
        </w:tabs>
        <w:ind w:left="0" w:firstLine="720"/>
      </w:pPr>
      <w:rPr>
        <w:rFonts w:hint="default"/>
        <w:b w:val="0"/>
        <w:i w:val="0"/>
        <w:sz w:val="22"/>
      </w:rPr>
    </w:lvl>
  </w:abstractNum>
  <w:abstractNum w:abstractNumId="27" w15:restartNumberingAfterBreak="0">
    <w:nsid w:val="4DDB0130"/>
    <w:multiLevelType w:val="hybridMultilevel"/>
    <w:tmpl w:val="6460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2259FC"/>
    <w:multiLevelType w:val="multilevel"/>
    <w:tmpl w:val="28803730"/>
    <w:lvl w:ilvl="0">
      <w:start w:val="7"/>
      <w:numFmt w:val="decimal"/>
      <w:lvlText w:val="%1."/>
      <w:lvlJc w:val="left"/>
      <w:pPr>
        <w:tabs>
          <w:tab w:val="num" w:pos="524"/>
        </w:tabs>
        <w:ind w:left="524" w:hanging="524"/>
      </w:pPr>
      <w:rPr>
        <w:rFonts w:hint="default"/>
      </w:rPr>
    </w:lvl>
    <w:lvl w:ilvl="1">
      <w:start w:val="1"/>
      <w:numFmt w:val="decimal"/>
      <w:lvlText w:val="%1.%2."/>
      <w:lvlJc w:val="left"/>
      <w:pPr>
        <w:tabs>
          <w:tab w:val="num" w:pos="1440"/>
        </w:tabs>
        <w:ind w:left="0" w:firstLine="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16A1E63"/>
    <w:multiLevelType w:val="hybridMultilevel"/>
    <w:tmpl w:val="0290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933F8E"/>
    <w:multiLevelType w:val="hybridMultilevel"/>
    <w:tmpl w:val="E83AAA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720D6"/>
    <w:multiLevelType w:val="multilevel"/>
    <w:tmpl w:val="E91C6848"/>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A2A3510"/>
    <w:multiLevelType w:val="hybridMultilevel"/>
    <w:tmpl w:val="A0A6AA98"/>
    <w:lvl w:ilvl="0" w:tplc="0FACAD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21F46"/>
    <w:multiLevelType w:val="hybridMultilevel"/>
    <w:tmpl w:val="80081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342F08"/>
    <w:multiLevelType w:val="hybridMultilevel"/>
    <w:tmpl w:val="E9B0C9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EC32690"/>
    <w:multiLevelType w:val="multilevel"/>
    <w:tmpl w:val="3C2499B8"/>
    <w:lvl w:ilvl="0">
      <w:start w:val="13"/>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06554D1"/>
    <w:multiLevelType w:val="hybridMultilevel"/>
    <w:tmpl w:val="D076C5EA"/>
    <w:lvl w:ilvl="0" w:tplc="C75E0854">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D2055C"/>
    <w:multiLevelType w:val="hybridMultilevel"/>
    <w:tmpl w:val="7E46E284"/>
    <w:lvl w:ilvl="0" w:tplc="B36CC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732D8D"/>
    <w:multiLevelType w:val="multilevel"/>
    <w:tmpl w:val="7E224530"/>
    <w:lvl w:ilvl="0">
      <w:start w:val="14"/>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59B41C9"/>
    <w:multiLevelType w:val="multilevel"/>
    <w:tmpl w:val="EB083186"/>
    <w:lvl w:ilvl="0">
      <w:start w:val="11"/>
      <w:numFmt w:val="decimal"/>
      <w:lvlText w:val="%1."/>
      <w:lvlJc w:val="left"/>
      <w:pPr>
        <w:tabs>
          <w:tab w:val="num" w:pos="714"/>
        </w:tabs>
        <w:ind w:left="714" w:hanging="714"/>
      </w:pPr>
      <w:rPr>
        <w:rFonts w:hint="default"/>
      </w:rPr>
    </w:lvl>
    <w:lvl w:ilvl="1">
      <w:start w:val="1"/>
      <w:numFmt w:val="decimal"/>
      <w:lvlText w:val="%1.%2."/>
      <w:lvlJc w:val="left"/>
      <w:pPr>
        <w:tabs>
          <w:tab w:val="num" w:pos="1146"/>
        </w:tabs>
        <w:ind w:left="1146"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AFA3D37"/>
    <w:multiLevelType w:val="multilevel"/>
    <w:tmpl w:val="252675BA"/>
    <w:lvl w:ilvl="0">
      <w:start w:val="3"/>
      <w:numFmt w:val="decimal"/>
      <w:lvlText w:val="%1."/>
      <w:lvlJc w:val="left"/>
      <w:pPr>
        <w:tabs>
          <w:tab w:val="num" w:pos="500"/>
        </w:tabs>
        <w:ind w:left="500" w:hanging="50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B5A2D1B"/>
    <w:multiLevelType w:val="hybridMultilevel"/>
    <w:tmpl w:val="FE78F3F4"/>
    <w:lvl w:ilvl="0" w:tplc="5A469A2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E7E297D"/>
    <w:multiLevelType w:val="hybridMultilevel"/>
    <w:tmpl w:val="394A3BA4"/>
    <w:lvl w:ilvl="0" w:tplc="6D06EC1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2E6157"/>
    <w:multiLevelType w:val="multilevel"/>
    <w:tmpl w:val="09881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F05FF5"/>
    <w:multiLevelType w:val="multilevel"/>
    <w:tmpl w:val="EFAAE584"/>
    <w:lvl w:ilvl="0">
      <w:start w:val="12"/>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DE056EB"/>
    <w:multiLevelType w:val="hybridMultilevel"/>
    <w:tmpl w:val="6922A91C"/>
    <w:lvl w:ilvl="0" w:tplc="5A469A28">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6"/>
  </w:num>
  <w:num w:numId="4">
    <w:abstractNumId w:val="27"/>
  </w:num>
  <w:num w:numId="5">
    <w:abstractNumId w:val="14"/>
  </w:num>
  <w:num w:numId="6">
    <w:abstractNumId w:val="19"/>
  </w:num>
  <w:num w:numId="7">
    <w:abstractNumId w:val="29"/>
  </w:num>
  <w:num w:numId="8">
    <w:abstractNumId w:val="17"/>
  </w:num>
  <w:num w:numId="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num>
  <w:num w:numId="12">
    <w:abstractNumId w:val="6"/>
  </w:num>
  <w:num w:numId="13">
    <w:abstractNumId w:val="21"/>
  </w:num>
  <w:num w:numId="14">
    <w:abstractNumId w:val="7"/>
  </w:num>
  <w:num w:numId="15">
    <w:abstractNumId w:val="33"/>
  </w:num>
  <w:num w:numId="16">
    <w:abstractNumId w:val="3"/>
  </w:num>
  <w:num w:numId="17">
    <w:abstractNumId w:val="24"/>
  </w:num>
  <w:num w:numId="18">
    <w:abstractNumId w:val="43"/>
  </w:num>
  <w:num w:numId="19">
    <w:abstractNumId w:val="2"/>
  </w:num>
  <w:num w:numId="20">
    <w:abstractNumId w:val="37"/>
  </w:num>
  <w:num w:numId="21">
    <w:abstractNumId w:val="38"/>
  </w:num>
  <w:num w:numId="22">
    <w:abstractNumId w:val="39"/>
  </w:num>
  <w:num w:numId="23">
    <w:abstractNumId w:val="44"/>
  </w:num>
  <w:num w:numId="24">
    <w:abstractNumId w:val="35"/>
  </w:num>
  <w:num w:numId="25">
    <w:abstractNumId w:val="18"/>
  </w:num>
  <w:num w:numId="26">
    <w:abstractNumId w:val="28"/>
  </w:num>
  <w:num w:numId="27">
    <w:abstractNumId w:val="11"/>
  </w:num>
  <w:num w:numId="28">
    <w:abstractNumId w:val="25"/>
  </w:num>
  <w:num w:numId="29">
    <w:abstractNumId w:val="12"/>
  </w:num>
  <w:num w:numId="30">
    <w:abstractNumId w:val="8"/>
  </w:num>
  <w:num w:numId="31">
    <w:abstractNumId w:val="42"/>
  </w:num>
  <w:num w:numId="32">
    <w:abstractNumId w:val="20"/>
  </w:num>
  <w:num w:numId="33">
    <w:abstractNumId w:val="5"/>
  </w:num>
  <w:num w:numId="34">
    <w:abstractNumId w:val="36"/>
  </w:num>
  <w:num w:numId="35">
    <w:abstractNumId w:val="41"/>
  </w:num>
  <w:num w:numId="36">
    <w:abstractNumId w:val="45"/>
  </w:num>
  <w:num w:numId="37">
    <w:abstractNumId w:val="10"/>
  </w:num>
  <w:num w:numId="38">
    <w:abstractNumId w:val="0"/>
  </w:num>
  <w:num w:numId="39">
    <w:abstractNumId w:val="22"/>
  </w:num>
  <w:num w:numId="40">
    <w:abstractNumId w:val="32"/>
  </w:num>
  <w:num w:numId="41">
    <w:abstractNumId w:val="4"/>
  </w:num>
  <w:num w:numId="42">
    <w:abstractNumId w:val="30"/>
  </w:num>
  <w:num w:numId="43">
    <w:abstractNumId w:val="34"/>
  </w:num>
  <w:num w:numId="44">
    <w:abstractNumId w:val="1"/>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D8"/>
    <w:rsid w:val="00005715"/>
    <w:rsid w:val="00005A26"/>
    <w:rsid w:val="00006F40"/>
    <w:rsid w:val="00012DEB"/>
    <w:rsid w:val="00017AAA"/>
    <w:rsid w:val="000242C6"/>
    <w:rsid w:val="00030A71"/>
    <w:rsid w:val="000331FD"/>
    <w:rsid w:val="0003325F"/>
    <w:rsid w:val="00043674"/>
    <w:rsid w:val="000465B2"/>
    <w:rsid w:val="000642FE"/>
    <w:rsid w:val="00072AC0"/>
    <w:rsid w:val="00073118"/>
    <w:rsid w:val="0007766C"/>
    <w:rsid w:val="0008157C"/>
    <w:rsid w:val="00082DFF"/>
    <w:rsid w:val="00092312"/>
    <w:rsid w:val="00093EE7"/>
    <w:rsid w:val="000A73F8"/>
    <w:rsid w:val="000A795F"/>
    <w:rsid w:val="000B2FA0"/>
    <w:rsid w:val="000B2FBE"/>
    <w:rsid w:val="000B4B1D"/>
    <w:rsid w:val="000E1D85"/>
    <w:rsid w:val="000F476E"/>
    <w:rsid w:val="000F7361"/>
    <w:rsid w:val="00101055"/>
    <w:rsid w:val="00107325"/>
    <w:rsid w:val="001146E7"/>
    <w:rsid w:val="0012416D"/>
    <w:rsid w:val="001313BE"/>
    <w:rsid w:val="00137DCE"/>
    <w:rsid w:val="00146E30"/>
    <w:rsid w:val="001624E5"/>
    <w:rsid w:val="00164B6C"/>
    <w:rsid w:val="00171069"/>
    <w:rsid w:val="00182C57"/>
    <w:rsid w:val="0018623B"/>
    <w:rsid w:val="00190F2A"/>
    <w:rsid w:val="001922D9"/>
    <w:rsid w:val="0019300B"/>
    <w:rsid w:val="001A53E3"/>
    <w:rsid w:val="001A6C04"/>
    <w:rsid w:val="001A7122"/>
    <w:rsid w:val="001B00DD"/>
    <w:rsid w:val="001B6315"/>
    <w:rsid w:val="001C571B"/>
    <w:rsid w:val="001C6429"/>
    <w:rsid w:val="001D5DF2"/>
    <w:rsid w:val="001F25DC"/>
    <w:rsid w:val="001F3695"/>
    <w:rsid w:val="001F605D"/>
    <w:rsid w:val="002016D2"/>
    <w:rsid w:val="00211FA8"/>
    <w:rsid w:val="00223CE9"/>
    <w:rsid w:val="002339A7"/>
    <w:rsid w:val="00263CA3"/>
    <w:rsid w:val="00264955"/>
    <w:rsid w:val="00270E19"/>
    <w:rsid w:val="002721C5"/>
    <w:rsid w:val="0027359C"/>
    <w:rsid w:val="00274483"/>
    <w:rsid w:val="002844AB"/>
    <w:rsid w:val="0028486E"/>
    <w:rsid w:val="002937DD"/>
    <w:rsid w:val="0029673F"/>
    <w:rsid w:val="00296D2C"/>
    <w:rsid w:val="002A20F0"/>
    <w:rsid w:val="002B5B8E"/>
    <w:rsid w:val="002B7DFB"/>
    <w:rsid w:val="002C008D"/>
    <w:rsid w:val="002C4062"/>
    <w:rsid w:val="002C61D5"/>
    <w:rsid w:val="002D2EF0"/>
    <w:rsid w:val="002D622A"/>
    <w:rsid w:val="002E5D44"/>
    <w:rsid w:val="002F49D3"/>
    <w:rsid w:val="002F4EFB"/>
    <w:rsid w:val="0031235B"/>
    <w:rsid w:val="003159F1"/>
    <w:rsid w:val="00325B2F"/>
    <w:rsid w:val="00330501"/>
    <w:rsid w:val="00331F9C"/>
    <w:rsid w:val="003368CC"/>
    <w:rsid w:val="00346053"/>
    <w:rsid w:val="00365FE4"/>
    <w:rsid w:val="0036781D"/>
    <w:rsid w:val="00384CA8"/>
    <w:rsid w:val="003A3A9A"/>
    <w:rsid w:val="003A4268"/>
    <w:rsid w:val="003A577E"/>
    <w:rsid w:val="003B1D41"/>
    <w:rsid w:val="003B31CC"/>
    <w:rsid w:val="003B437F"/>
    <w:rsid w:val="003C3021"/>
    <w:rsid w:val="003D51D0"/>
    <w:rsid w:val="003E1A1D"/>
    <w:rsid w:val="003E6AC1"/>
    <w:rsid w:val="003F76DC"/>
    <w:rsid w:val="00402A12"/>
    <w:rsid w:val="00406F06"/>
    <w:rsid w:val="00411E7E"/>
    <w:rsid w:val="00417D10"/>
    <w:rsid w:val="00423B87"/>
    <w:rsid w:val="004243A3"/>
    <w:rsid w:val="0043560C"/>
    <w:rsid w:val="00436047"/>
    <w:rsid w:val="004476AB"/>
    <w:rsid w:val="00452152"/>
    <w:rsid w:val="00460BF3"/>
    <w:rsid w:val="00471F98"/>
    <w:rsid w:val="00492B44"/>
    <w:rsid w:val="00497113"/>
    <w:rsid w:val="004A3751"/>
    <w:rsid w:val="004B0F32"/>
    <w:rsid w:val="004B1D79"/>
    <w:rsid w:val="004C00EF"/>
    <w:rsid w:val="004C3BB8"/>
    <w:rsid w:val="004C4C73"/>
    <w:rsid w:val="004C78D3"/>
    <w:rsid w:val="004C7C98"/>
    <w:rsid w:val="004D379B"/>
    <w:rsid w:val="004D4B68"/>
    <w:rsid w:val="004D57D2"/>
    <w:rsid w:val="004E1135"/>
    <w:rsid w:val="004E794E"/>
    <w:rsid w:val="004E7F33"/>
    <w:rsid w:val="004F1E7D"/>
    <w:rsid w:val="004F2298"/>
    <w:rsid w:val="004F7DA2"/>
    <w:rsid w:val="004F7E78"/>
    <w:rsid w:val="00501B03"/>
    <w:rsid w:val="00523766"/>
    <w:rsid w:val="005328AD"/>
    <w:rsid w:val="00534164"/>
    <w:rsid w:val="0054432F"/>
    <w:rsid w:val="00550D55"/>
    <w:rsid w:val="00564B71"/>
    <w:rsid w:val="0056781B"/>
    <w:rsid w:val="00571876"/>
    <w:rsid w:val="00572460"/>
    <w:rsid w:val="00574108"/>
    <w:rsid w:val="00574CC2"/>
    <w:rsid w:val="005846B9"/>
    <w:rsid w:val="00584766"/>
    <w:rsid w:val="005854CE"/>
    <w:rsid w:val="0059276D"/>
    <w:rsid w:val="005B046B"/>
    <w:rsid w:val="005C0815"/>
    <w:rsid w:val="005C318D"/>
    <w:rsid w:val="005C586D"/>
    <w:rsid w:val="005D4047"/>
    <w:rsid w:val="005E1ECE"/>
    <w:rsid w:val="005F078E"/>
    <w:rsid w:val="005F4EB9"/>
    <w:rsid w:val="005F5344"/>
    <w:rsid w:val="005F6B13"/>
    <w:rsid w:val="00600B68"/>
    <w:rsid w:val="0060115B"/>
    <w:rsid w:val="00604034"/>
    <w:rsid w:val="006056DB"/>
    <w:rsid w:val="0061287D"/>
    <w:rsid w:val="0063024F"/>
    <w:rsid w:val="006308A0"/>
    <w:rsid w:val="0064026E"/>
    <w:rsid w:val="00657269"/>
    <w:rsid w:val="006614AA"/>
    <w:rsid w:val="006760E2"/>
    <w:rsid w:val="00687926"/>
    <w:rsid w:val="0069606B"/>
    <w:rsid w:val="006B53A8"/>
    <w:rsid w:val="006B6C16"/>
    <w:rsid w:val="006B6C9F"/>
    <w:rsid w:val="006C6618"/>
    <w:rsid w:val="006D2DCD"/>
    <w:rsid w:val="006E479A"/>
    <w:rsid w:val="006E649D"/>
    <w:rsid w:val="0070068E"/>
    <w:rsid w:val="00704253"/>
    <w:rsid w:val="007078B2"/>
    <w:rsid w:val="00713848"/>
    <w:rsid w:val="0073531C"/>
    <w:rsid w:val="00737FF8"/>
    <w:rsid w:val="0074099F"/>
    <w:rsid w:val="007413D0"/>
    <w:rsid w:val="007511BD"/>
    <w:rsid w:val="007521A1"/>
    <w:rsid w:val="007549C9"/>
    <w:rsid w:val="007611BF"/>
    <w:rsid w:val="007612D3"/>
    <w:rsid w:val="0076152E"/>
    <w:rsid w:val="007707A7"/>
    <w:rsid w:val="00780DC7"/>
    <w:rsid w:val="00781EBD"/>
    <w:rsid w:val="00794EF4"/>
    <w:rsid w:val="007B16FF"/>
    <w:rsid w:val="007B65DA"/>
    <w:rsid w:val="007E2243"/>
    <w:rsid w:val="007F2515"/>
    <w:rsid w:val="007F300C"/>
    <w:rsid w:val="00804261"/>
    <w:rsid w:val="008055DD"/>
    <w:rsid w:val="0081617D"/>
    <w:rsid w:val="008202D8"/>
    <w:rsid w:val="008241FC"/>
    <w:rsid w:val="00834D5E"/>
    <w:rsid w:val="00842AF0"/>
    <w:rsid w:val="00843BD7"/>
    <w:rsid w:val="00844CAE"/>
    <w:rsid w:val="008451F1"/>
    <w:rsid w:val="008513CD"/>
    <w:rsid w:val="008518C0"/>
    <w:rsid w:val="00853A03"/>
    <w:rsid w:val="00856BEF"/>
    <w:rsid w:val="0087276F"/>
    <w:rsid w:val="00874796"/>
    <w:rsid w:val="0088165C"/>
    <w:rsid w:val="00882112"/>
    <w:rsid w:val="00886C84"/>
    <w:rsid w:val="00890C40"/>
    <w:rsid w:val="00891492"/>
    <w:rsid w:val="008925B3"/>
    <w:rsid w:val="00894171"/>
    <w:rsid w:val="00896C0D"/>
    <w:rsid w:val="008A4B60"/>
    <w:rsid w:val="008C08D5"/>
    <w:rsid w:val="008C38CB"/>
    <w:rsid w:val="008D1F3B"/>
    <w:rsid w:val="008D4658"/>
    <w:rsid w:val="008E26DE"/>
    <w:rsid w:val="008F550D"/>
    <w:rsid w:val="00907137"/>
    <w:rsid w:val="0091617A"/>
    <w:rsid w:val="009429A9"/>
    <w:rsid w:val="009634DE"/>
    <w:rsid w:val="00973270"/>
    <w:rsid w:val="00973667"/>
    <w:rsid w:val="009747DC"/>
    <w:rsid w:val="00975828"/>
    <w:rsid w:val="00977B63"/>
    <w:rsid w:val="00996E6B"/>
    <w:rsid w:val="009B5138"/>
    <w:rsid w:val="009B6361"/>
    <w:rsid w:val="009B7FE8"/>
    <w:rsid w:val="009C3522"/>
    <w:rsid w:val="009C6CB2"/>
    <w:rsid w:val="009C73C6"/>
    <w:rsid w:val="009D6990"/>
    <w:rsid w:val="009D6FC2"/>
    <w:rsid w:val="009D7E4F"/>
    <w:rsid w:val="009E1B05"/>
    <w:rsid w:val="009F67BD"/>
    <w:rsid w:val="00A25256"/>
    <w:rsid w:val="00A33634"/>
    <w:rsid w:val="00A4053B"/>
    <w:rsid w:val="00A44658"/>
    <w:rsid w:val="00A5460F"/>
    <w:rsid w:val="00A54F2D"/>
    <w:rsid w:val="00A5540F"/>
    <w:rsid w:val="00A55AB4"/>
    <w:rsid w:val="00A61169"/>
    <w:rsid w:val="00A62086"/>
    <w:rsid w:val="00A75B4E"/>
    <w:rsid w:val="00A81781"/>
    <w:rsid w:val="00A81E30"/>
    <w:rsid w:val="00A84BEA"/>
    <w:rsid w:val="00A85B86"/>
    <w:rsid w:val="00AC3526"/>
    <w:rsid w:val="00AC5970"/>
    <w:rsid w:val="00AD386F"/>
    <w:rsid w:val="00AE3167"/>
    <w:rsid w:val="00B037C6"/>
    <w:rsid w:val="00B108D8"/>
    <w:rsid w:val="00B12BC4"/>
    <w:rsid w:val="00B16349"/>
    <w:rsid w:val="00B2469F"/>
    <w:rsid w:val="00B278F2"/>
    <w:rsid w:val="00B304D0"/>
    <w:rsid w:val="00B368B3"/>
    <w:rsid w:val="00B414C0"/>
    <w:rsid w:val="00B418D7"/>
    <w:rsid w:val="00B46870"/>
    <w:rsid w:val="00B475B6"/>
    <w:rsid w:val="00B6009F"/>
    <w:rsid w:val="00B63934"/>
    <w:rsid w:val="00B72D4A"/>
    <w:rsid w:val="00B75546"/>
    <w:rsid w:val="00B81C74"/>
    <w:rsid w:val="00B93D53"/>
    <w:rsid w:val="00B9437F"/>
    <w:rsid w:val="00B958EC"/>
    <w:rsid w:val="00B97209"/>
    <w:rsid w:val="00BA2AFD"/>
    <w:rsid w:val="00BA62D1"/>
    <w:rsid w:val="00BB3461"/>
    <w:rsid w:val="00BE0DAF"/>
    <w:rsid w:val="00BE137E"/>
    <w:rsid w:val="00BE2EA5"/>
    <w:rsid w:val="00BF236F"/>
    <w:rsid w:val="00BF2660"/>
    <w:rsid w:val="00C03AED"/>
    <w:rsid w:val="00C06DA4"/>
    <w:rsid w:val="00C1551A"/>
    <w:rsid w:val="00C168AE"/>
    <w:rsid w:val="00C21AB2"/>
    <w:rsid w:val="00C35478"/>
    <w:rsid w:val="00C53A3D"/>
    <w:rsid w:val="00C613CC"/>
    <w:rsid w:val="00C714F5"/>
    <w:rsid w:val="00C73B7B"/>
    <w:rsid w:val="00C74469"/>
    <w:rsid w:val="00C823DA"/>
    <w:rsid w:val="00C849E3"/>
    <w:rsid w:val="00CA0FE3"/>
    <w:rsid w:val="00CA40DC"/>
    <w:rsid w:val="00CA6F49"/>
    <w:rsid w:val="00CB215F"/>
    <w:rsid w:val="00CB2A8A"/>
    <w:rsid w:val="00CC6DAE"/>
    <w:rsid w:val="00CE7CBA"/>
    <w:rsid w:val="00D104DB"/>
    <w:rsid w:val="00D22B2E"/>
    <w:rsid w:val="00D30F3E"/>
    <w:rsid w:val="00D3134E"/>
    <w:rsid w:val="00D33CAE"/>
    <w:rsid w:val="00D63924"/>
    <w:rsid w:val="00D65C07"/>
    <w:rsid w:val="00D7435D"/>
    <w:rsid w:val="00D74BA3"/>
    <w:rsid w:val="00D76B95"/>
    <w:rsid w:val="00D85B2B"/>
    <w:rsid w:val="00D97E02"/>
    <w:rsid w:val="00DA1CF4"/>
    <w:rsid w:val="00DA3AF1"/>
    <w:rsid w:val="00DA6DA8"/>
    <w:rsid w:val="00DB2DE8"/>
    <w:rsid w:val="00DC441A"/>
    <w:rsid w:val="00DC456C"/>
    <w:rsid w:val="00DD6897"/>
    <w:rsid w:val="00DD68CA"/>
    <w:rsid w:val="00DE6FEA"/>
    <w:rsid w:val="00DF125C"/>
    <w:rsid w:val="00DF4EE9"/>
    <w:rsid w:val="00DF625E"/>
    <w:rsid w:val="00DF637C"/>
    <w:rsid w:val="00E039B2"/>
    <w:rsid w:val="00E07598"/>
    <w:rsid w:val="00E312C6"/>
    <w:rsid w:val="00E322E9"/>
    <w:rsid w:val="00E444D2"/>
    <w:rsid w:val="00E449A1"/>
    <w:rsid w:val="00E44B18"/>
    <w:rsid w:val="00E51C0D"/>
    <w:rsid w:val="00E53249"/>
    <w:rsid w:val="00E541B2"/>
    <w:rsid w:val="00E63A2F"/>
    <w:rsid w:val="00E647A2"/>
    <w:rsid w:val="00E64D41"/>
    <w:rsid w:val="00E82DF9"/>
    <w:rsid w:val="00E860CD"/>
    <w:rsid w:val="00E86EF1"/>
    <w:rsid w:val="00E934F8"/>
    <w:rsid w:val="00E94B37"/>
    <w:rsid w:val="00EB3C51"/>
    <w:rsid w:val="00EC23E4"/>
    <w:rsid w:val="00ED502A"/>
    <w:rsid w:val="00EE482B"/>
    <w:rsid w:val="00EF5566"/>
    <w:rsid w:val="00F071C0"/>
    <w:rsid w:val="00F147DB"/>
    <w:rsid w:val="00F14E73"/>
    <w:rsid w:val="00F15A12"/>
    <w:rsid w:val="00F15CDF"/>
    <w:rsid w:val="00F20B59"/>
    <w:rsid w:val="00F237B5"/>
    <w:rsid w:val="00F344F9"/>
    <w:rsid w:val="00F35B81"/>
    <w:rsid w:val="00F42525"/>
    <w:rsid w:val="00F46C7B"/>
    <w:rsid w:val="00F544AA"/>
    <w:rsid w:val="00F555E0"/>
    <w:rsid w:val="00F77AF5"/>
    <w:rsid w:val="00F85142"/>
    <w:rsid w:val="00F85BCE"/>
    <w:rsid w:val="00F91629"/>
    <w:rsid w:val="00F929FC"/>
    <w:rsid w:val="00FA0944"/>
    <w:rsid w:val="00FA2D16"/>
    <w:rsid w:val="00FA4A0F"/>
    <w:rsid w:val="00FB08D9"/>
    <w:rsid w:val="00FB1418"/>
    <w:rsid w:val="00FC5730"/>
    <w:rsid w:val="00FD0D63"/>
    <w:rsid w:val="00FD1F8B"/>
    <w:rsid w:val="00FD304F"/>
    <w:rsid w:val="00FD5B22"/>
    <w:rsid w:val="00FE0881"/>
    <w:rsid w:val="00FE59DB"/>
    <w:rsid w:val="00FE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6A51F-CA49-4B6F-A8AB-6ED45999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D304F"/>
  </w:style>
  <w:style w:type="paragraph" w:styleId="1">
    <w:name w:val="heading 1"/>
    <w:basedOn w:val="a"/>
    <w:next w:val="a"/>
    <w:link w:val="10"/>
    <w:uiPriority w:val="9"/>
    <w:qFormat/>
    <w:rsid w:val="004E7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FB08D9"/>
    <w:pPr>
      <w:widowControl w:val="0"/>
      <w:autoSpaceDE w:val="0"/>
      <w:autoSpaceDN w:val="0"/>
      <w:adjustRightInd w:val="0"/>
      <w:spacing w:before="240" w:after="40" w:line="240" w:lineRule="auto"/>
      <w:outlineLvl w:val="1"/>
    </w:pPr>
    <w:rPr>
      <w:rFonts w:ascii="Times New Roman" w:eastAsiaTheme="minorEastAsia" w:hAnsi="Times New Roman" w:cs="Times New Roman"/>
      <w:b/>
      <w:bCs/>
      <w:lang w:eastAsia="ru-RU"/>
    </w:rPr>
  </w:style>
  <w:style w:type="paragraph" w:styleId="3">
    <w:name w:val="heading 3"/>
    <w:basedOn w:val="a"/>
    <w:next w:val="a"/>
    <w:link w:val="30"/>
    <w:uiPriority w:val="9"/>
    <w:unhideWhenUsed/>
    <w:qFormat/>
    <w:rsid w:val="00842A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F3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FB08D9"/>
    <w:rPr>
      <w:rFonts w:ascii="Times New Roman" w:eastAsiaTheme="minorEastAsia" w:hAnsi="Times New Roman" w:cs="Times New Roman"/>
      <w:b/>
      <w:bCs/>
      <w:lang w:eastAsia="ru-RU"/>
    </w:rPr>
  </w:style>
  <w:style w:type="character" w:customStyle="1" w:styleId="30">
    <w:name w:val="Заголовок 3 Знак"/>
    <w:basedOn w:val="a0"/>
    <w:link w:val="3"/>
    <w:uiPriority w:val="9"/>
    <w:rsid w:val="00842AF0"/>
    <w:rPr>
      <w:rFonts w:asciiTheme="majorHAnsi" w:eastAsiaTheme="majorEastAsia" w:hAnsiTheme="majorHAnsi" w:cstheme="majorBidi"/>
      <w:color w:val="1F4D78" w:themeColor="accent1" w:themeShade="7F"/>
      <w:sz w:val="24"/>
      <w:szCs w:val="24"/>
    </w:rPr>
  </w:style>
  <w:style w:type="paragraph" w:customStyle="1" w:styleId="ConsPlusNonformat">
    <w:name w:val="ConsPlusNonformat"/>
    <w:rsid w:val="000F736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2C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555E0"/>
    <w:rPr>
      <w:color w:val="0563C1" w:themeColor="hyperlink"/>
      <w:u w:val="single"/>
    </w:rPr>
  </w:style>
  <w:style w:type="paragraph" w:customStyle="1" w:styleId="ConsPlusNormal">
    <w:name w:val="ConsPlusNormal"/>
    <w:rsid w:val="00B63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934"/>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aliases w:val="Нумерованый список,List Paragraph1,Абзац списка с дефисом,Абзац с дефисом"/>
    <w:basedOn w:val="a"/>
    <w:link w:val="a6"/>
    <w:uiPriority w:val="34"/>
    <w:qFormat/>
    <w:rsid w:val="00B63934"/>
    <w:pPr>
      <w:ind w:left="720"/>
      <w:contextualSpacing/>
    </w:pPr>
  </w:style>
  <w:style w:type="character" w:customStyle="1" w:styleId="a6">
    <w:name w:val="Абзац списка Знак"/>
    <w:aliases w:val="Нумерованый список Знак,List Paragraph1 Знак,Абзац списка с дефисом Знак,Абзац с дефисом Знак"/>
    <w:link w:val="a5"/>
    <w:uiPriority w:val="34"/>
    <w:locked/>
    <w:rsid w:val="001A53E3"/>
  </w:style>
  <w:style w:type="paragraph" w:customStyle="1" w:styleId="Default">
    <w:name w:val="Default"/>
    <w:rsid w:val="00B639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Heading">
    <w:name w:val="Sub Heading"/>
    <w:uiPriority w:val="99"/>
    <w:rsid w:val="00B63934"/>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character" w:customStyle="1" w:styleId="Subst">
    <w:name w:val="Subst"/>
    <w:uiPriority w:val="99"/>
    <w:rsid w:val="00B63934"/>
    <w:rPr>
      <w:b/>
      <w:i/>
    </w:rPr>
  </w:style>
  <w:style w:type="paragraph" w:customStyle="1" w:styleId="ThinDelim">
    <w:name w:val="Thin Delim"/>
    <w:uiPriority w:val="99"/>
    <w:rsid w:val="00FB08D9"/>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paragraph" w:styleId="a7">
    <w:name w:val="Body Text"/>
    <w:basedOn w:val="a"/>
    <w:link w:val="a8"/>
    <w:rsid w:val="000642FE"/>
    <w:pPr>
      <w:spacing w:after="0" w:line="240" w:lineRule="auto"/>
      <w:ind w:firstLine="709"/>
      <w:jc w:val="center"/>
    </w:pPr>
    <w:rPr>
      <w:rFonts w:ascii="AGOpus" w:eastAsia="Times New Roman" w:hAnsi="AGOpus" w:cs="Times New Roman"/>
      <w:color w:val="000000"/>
      <w:sz w:val="36"/>
      <w:szCs w:val="20"/>
      <w:lang w:eastAsia="ru-RU"/>
    </w:rPr>
  </w:style>
  <w:style w:type="character" w:customStyle="1" w:styleId="a8">
    <w:name w:val="Основной текст Знак"/>
    <w:basedOn w:val="a0"/>
    <w:link w:val="a7"/>
    <w:rsid w:val="000642FE"/>
    <w:rPr>
      <w:rFonts w:ascii="AGOpus" w:eastAsia="Times New Roman" w:hAnsi="AGOpus" w:cs="Times New Roman"/>
      <w:color w:val="000000"/>
      <w:sz w:val="36"/>
      <w:szCs w:val="20"/>
      <w:lang w:eastAsia="ru-RU"/>
    </w:rPr>
  </w:style>
  <w:style w:type="paragraph" w:styleId="a9">
    <w:name w:val="Body Text Indent"/>
    <w:basedOn w:val="a"/>
    <w:link w:val="aa"/>
    <w:uiPriority w:val="99"/>
    <w:unhideWhenUsed/>
    <w:rsid w:val="00FE0881"/>
    <w:pPr>
      <w:spacing w:after="120"/>
      <w:ind w:left="283"/>
    </w:pPr>
  </w:style>
  <w:style w:type="character" w:customStyle="1" w:styleId="aa">
    <w:name w:val="Основной текст с отступом Знак"/>
    <w:basedOn w:val="a0"/>
    <w:link w:val="a9"/>
    <w:uiPriority w:val="99"/>
    <w:rsid w:val="00FE0881"/>
  </w:style>
  <w:style w:type="table" w:customStyle="1" w:styleId="-11">
    <w:name w:val="Светлая сетка - Акцент 11"/>
    <w:basedOn w:val="a1"/>
    <w:uiPriority w:val="62"/>
    <w:rsid w:val="00331F9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b">
    <w:name w:val="TOC Heading"/>
    <w:basedOn w:val="1"/>
    <w:next w:val="a"/>
    <w:uiPriority w:val="39"/>
    <w:unhideWhenUsed/>
    <w:qFormat/>
    <w:rsid w:val="004E7F33"/>
    <w:pPr>
      <w:outlineLvl w:val="9"/>
    </w:pPr>
    <w:rPr>
      <w:lang w:eastAsia="ru-RU"/>
    </w:rPr>
  </w:style>
  <w:style w:type="paragraph" w:styleId="11">
    <w:name w:val="toc 1"/>
    <w:basedOn w:val="a"/>
    <w:next w:val="a"/>
    <w:autoRedefine/>
    <w:uiPriority w:val="39"/>
    <w:unhideWhenUsed/>
    <w:rsid w:val="009D6990"/>
    <w:pPr>
      <w:tabs>
        <w:tab w:val="right" w:leader="dot" w:pos="9345"/>
      </w:tabs>
      <w:spacing w:after="100"/>
      <w:jc w:val="both"/>
    </w:pPr>
  </w:style>
  <w:style w:type="paragraph" w:styleId="21">
    <w:name w:val="toc 2"/>
    <w:basedOn w:val="a"/>
    <w:next w:val="a"/>
    <w:autoRedefine/>
    <w:uiPriority w:val="39"/>
    <w:unhideWhenUsed/>
    <w:rsid w:val="009D6990"/>
    <w:pPr>
      <w:tabs>
        <w:tab w:val="right" w:leader="dot" w:pos="9345"/>
      </w:tabs>
      <w:spacing w:after="100"/>
      <w:ind w:left="220"/>
      <w:jc w:val="both"/>
    </w:pPr>
  </w:style>
  <w:style w:type="paragraph" w:styleId="31">
    <w:name w:val="toc 3"/>
    <w:basedOn w:val="a"/>
    <w:next w:val="a"/>
    <w:autoRedefine/>
    <w:uiPriority w:val="39"/>
    <w:unhideWhenUsed/>
    <w:rsid w:val="009D6990"/>
    <w:pPr>
      <w:tabs>
        <w:tab w:val="right" w:leader="dot" w:pos="9345"/>
      </w:tabs>
      <w:spacing w:after="100"/>
      <w:ind w:left="440"/>
      <w:jc w:val="both"/>
    </w:pPr>
  </w:style>
  <w:style w:type="paragraph" w:styleId="ac">
    <w:name w:val="header"/>
    <w:basedOn w:val="a"/>
    <w:link w:val="ad"/>
    <w:uiPriority w:val="99"/>
    <w:unhideWhenUsed/>
    <w:rsid w:val="0034605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6053"/>
  </w:style>
  <w:style w:type="paragraph" w:styleId="ae">
    <w:name w:val="footer"/>
    <w:basedOn w:val="a"/>
    <w:link w:val="af"/>
    <w:uiPriority w:val="99"/>
    <w:unhideWhenUsed/>
    <w:rsid w:val="003460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6053"/>
  </w:style>
  <w:style w:type="paragraph" w:styleId="af0">
    <w:name w:val="Balloon Text"/>
    <w:basedOn w:val="a"/>
    <w:link w:val="af1"/>
    <w:uiPriority w:val="99"/>
    <w:semiHidden/>
    <w:unhideWhenUsed/>
    <w:rsid w:val="003B31C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B31CC"/>
    <w:rPr>
      <w:rFonts w:ascii="Segoe UI" w:hAnsi="Segoe UI" w:cs="Segoe UI"/>
      <w:sz w:val="18"/>
      <w:szCs w:val="18"/>
    </w:rPr>
  </w:style>
  <w:style w:type="paragraph" w:styleId="32">
    <w:name w:val="Body Text 3"/>
    <w:basedOn w:val="a"/>
    <w:link w:val="33"/>
    <w:rsid w:val="001F25DC"/>
    <w:pPr>
      <w:widowControl w:val="0"/>
      <w:spacing w:after="0" w:line="240" w:lineRule="auto"/>
      <w:jc w:val="center"/>
    </w:pPr>
    <w:rPr>
      <w:rFonts w:ascii="Times New Roman" w:eastAsia="Times New Roman" w:hAnsi="Times New Roman" w:cs="Times New Roman"/>
      <w:b/>
      <w:sz w:val="20"/>
      <w:szCs w:val="20"/>
      <w:lang w:eastAsia="ru-RU"/>
    </w:rPr>
  </w:style>
  <w:style w:type="character" w:customStyle="1" w:styleId="33">
    <w:name w:val="Основной текст 3 Знак"/>
    <w:basedOn w:val="a0"/>
    <w:link w:val="32"/>
    <w:rsid w:val="001F25DC"/>
    <w:rPr>
      <w:rFonts w:ascii="Times New Roman" w:eastAsia="Times New Roman" w:hAnsi="Times New Roman" w:cs="Times New Roman"/>
      <w:b/>
      <w:sz w:val="20"/>
      <w:szCs w:val="20"/>
      <w:lang w:eastAsia="ru-RU"/>
    </w:rPr>
  </w:style>
  <w:style w:type="paragraph" w:styleId="4">
    <w:name w:val="toc 4"/>
    <w:basedOn w:val="a"/>
    <w:next w:val="a"/>
    <w:autoRedefine/>
    <w:uiPriority w:val="39"/>
    <w:unhideWhenUsed/>
    <w:rsid w:val="0073531C"/>
    <w:pPr>
      <w:spacing w:after="100"/>
      <w:ind w:left="660"/>
    </w:pPr>
    <w:rPr>
      <w:rFonts w:eastAsiaTheme="minorEastAsia"/>
      <w:lang w:eastAsia="ru-RU"/>
    </w:rPr>
  </w:style>
  <w:style w:type="paragraph" w:styleId="5">
    <w:name w:val="toc 5"/>
    <w:basedOn w:val="a"/>
    <w:next w:val="a"/>
    <w:autoRedefine/>
    <w:uiPriority w:val="39"/>
    <w:unhideWhenUsed/>
    <w:rsid w:val="0073531C"/>
    <w:pPr>
      <w:spacing w:after="100"/>
      <w:ind w:left="880"/>
    </w:pPr>
    <w:rPr>
      <w:rFonts w:eastAsiaTheme="minorEastAsia"/>
      <w:lang w:eastAsia="ru-RU"/>
    </w:rPr>
  </w:style>
  <w:style w:type="paragraph" w:styleId="6">
    <w:name w:val="toc 6"/>
    <w:basedOn w:val="a"/>
    <w:next w:val="a"/>
    <w:autoRedefine/>
    <w:uiPriority w:val="39"/>
    <w:unhideWhenUsed/>
    <w:rsid w:val="0073531C"/>
    <w:pPr>
      <w:spacing w:after="100"/>
      <w:ind w:left="1100"/>
    </w:pPr>
    <w:rPr>
      <w:rFonts w:eastAsiaTheme="minorEastAsia"/>
      <w:lang w:eastAsia="ru-RU"/>
    </w:rPr>
  </w:style>
  <w:style w:type="paragraph" w:styleId="7">
    <w:name w:val="toc 7"/>
    <w:basedOn w:val="a"/>
    <w:next w:val="a"/>
    <w:autoRedefine/>
    <w:uiPriority w:val="39"/>
    <w:unhideWhenUsed/>
    <w:rsid w:val="0073531C"/>
    <w:pPr>
      <w:spacing w:after="100"/>
      <w:ind w:left="1320"/>
    </w:pPr>
    <w:rPr>
      <w:rFonts w:eastAsiaTheme="minorEastAsia"/>
      <w:lang w:eastAsia="ru-RU"/>
    </w:rPr>
  </w:style>
  <w:style w:type="paragraph" w:styleId="8">
    <w:name w:val="toc 8"/>
    <w:basedOn w:val="a"/>
    <w:next w:val="a"/>
    <w:autoRedefine/>
    <w:uiPriority w:val="39"/>
    <w:unhideWhenUsed/>
    <w:rsid w:val="0073531C"/>
    <w:pPr>
      <w:spacing w:after="100"/>
      <w:ind w:left="1540"/>
    </w:pPr>
    <w:rPr>
      <w:rFonts w:eastAsiaTheme="minorEastAsia"/>
      <w:lang w:eastAsia="ru-RU"/>
    </w:rPr>
  </w:style>
  <w:style w:type="paragraph" w:styleId="9">
    <w:name w:val="toc 9"/>
    <w:basedOn w:val="a"/>
    <w:next w:val="a"/>
    <w:autoRedefine/>
    <w:uiPriority w:val="39"/>
    <w:unhideWhenUsed/>
    <w:rsid w:val="0073531C"/>
    <w:pPr>
      <w:spacing w:after="100"/>
      <w:ind w:left="1760"/>
    </w:pPr>
    <w:rPr>
      <w:rFonts w:eastAsiaTheme="minorEastAsia"/>
      <w:lang w:eastAsia="ru-RU"/>
    </w:rPr>
  </w:style>
  <w:style w:type="paragraph" w:styleId="af2">
    <w:name w:val="Normal (Web)"/>
    <w:basedOn w:val="a"/>
    <w:uiPriority w:val="99"/>
    <w:semiHidden/>
    <w:unhideWhenUsed/>
    <w:rsid w:val="00FA4A0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4590">
      <w:bodyDiv w:val="1"/>
      <w:marLeft w:val="0"/>
      <w:marRight w:val="0"/>
      <w:marTop w:val="0"/>
      <w:marBottom w:val="0"/>
      <w:divBdr>
        <w:top w:val="none" w:sz="0" w:space="0" w:color="auto"/>
        <w:left w:val="none" w:sz="0" w:space="0" w:color="auto"/>
        <w:bottom w:val="none" w:sz="0" w:space="0" w:color="auto"/>
        <w:right w:val="none" w:sz="0" w:space="0" w:color="auto"/>
      </w:divBdr>
    </w:div>
    <w:div w:id="848642441">
      <w:bodyDiv w:val="1"/>
      <w:marLeft w:val="0"/>
      <w:marRight w:val="0"/>
      <w:marTop w:val="0"/>
      <w:marBottom w:val="0"/>
      <w:divBdr>
        <w:top w:val="none" w:sz="0" w:space="0" w:color="auto"/>
        <w:left w:val="none" w:sz="0" w:space="0" w:color="auto"/>
        <w:bottom w:val="none" w:sz="0" w:space="0" w:color="auto"/>
        <w:right w:val="none" w:sz="0" w:space="0" w:color="auto"/>
      </w:divBdr>
    </w:div>
    <w:div w:id="1037002636">
      <w:bodyDiv w:val="1"/>
      <w:marLeft w:val="0"/>
      <w:marRight w:val="0"/>
      <w:marTop w:val="0"/>
      <w:marBottom w:val="0"/>
      <w:divBdr>
        <w:top w:val="none" w:sz="0" w:space="0" w:color="auto"/>
        <w:left w:val="none" w:sz="0" w:space="0" w:color="auto"/>
        <w:bottom w:val="none" w:sz="0" w:space="0" w:color="auto"/>
        <w:right w:val="none" w:sz="0" w:space="0" w:color="auto"/>
      </w:divBdr>
    </w:div>
    <w:div w:id="1646426928">
      <w:bodyDiv w:val="1"/>
      <w:marLeft w:val="0"/>
      <w:marRight w:val="0"/>
      <w:marTop w:val="0"/>
      <w:marBottom w:val="0"/>
      <w:divBdr>
        <w:top w:val="none" w:sz="0" w:space="0" w:color="auto"/>
        <w:left w:val="none" w:sz="0" w:space="0" w:color="auto"/>
        <w:bottom w:val="none" w:sz="0" w:space="0" w:color="auto"/>
        <w:right w:val="none" w:sz="0" w:space="0" w:color="auto"/>
      </w:divBdr>
    </w:div>
    <w:div w:id="1845706240">
      <w:bodyDiv w:val="1"/>
      <w:marLeft w:val="0"/>
      <w:marRight w:val="0"/>
      <w:marTop w:val="0"/>
      <w:marBottom w:val="0"/>
      <w:divBdr>
        <w:top w:val="none" w:sz="0" w:space="0" w:color="auto"/>
        <w:left w:val="none" w:sz="0" w:space="0" w:color="auto"/>
        <w:bottom w:val="none" w:sz="0" w:space="0" w:color="auto"/>
        <w:right w:val="none" w:sz="0" w:space="0" w:color="auto"/>
      </w:divBdr>
    </w:div>
    <w:div w:id="1872568059">
      <w:bodyDiv w:val="1"/>
      <w:marLeft w:val="0"/>
      <w:marRight w:val="0"/>
      <w:marTop w:val="0"/>
      <w:marBottom w:val="0"/>
      <w:divBdr>
        <w:top w:val="none" w:sz="0" w:space="0" w:color="auto"/>
        <w:left w:val="none" w:sz="0" w:space="0" w:color="auto"/>
        <w:bottom w:val="none" w:sz="0" w:space="0" w:color="auto"/>
        <w:right w:val="none" w:sz="0" w:space="0" w:color="auto"/>
      </w:divBdr>
    </w:div>
    <w:div w:id="1874995284">
      <w:bodyDiv w:val="1"/>
      <w:marLeft w:val="0"/>
      <w:marRight w:val="0"/>
      <w:marTop w:val="0"/>
      <w:marBottom w:val="0"/>
      <w:divBdr>
        <w:top w:val="none" w:sz="0" w:space="0" w:color="auto"/>
        <w:left w:val="none" w:sz="0" w:space="0" w:color="auto"/>
        <w:bottom w:val="none" w:sz="0" w:space="0" w:color="auto"/>
        <w:right w:val="none" w:sz="0" w:space="0" w:color="auto"/>
      </w:divBdr>
    </w:div>
    <w:div w:id="20277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hina@ftc-energo.ru" TargetMode="External"/><Relationship Id="rId13" Type="http://schemas.openxmlformats.org/officeDocument/2006/relationships/hyperlink" Target="http://disclosure.skrin.ru/disclosure/78203388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c-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fk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tc-energo.ru/" TargetMode="External"/><Relationship Id="rId4" Type="http://schemas.openxmlformats.org/officeDocument/2006/relationships/settings" Target="settings.xml"/><Relationship Id="rId9" Type="http://schemas.openxmlformats.org/officeDocument/2006/relationships/hyperlink" Target="http://disclosure.skrin.ru/disclosure/7820338897" TargetMode="External"/><Relationship Id="rId14" Type="http://schemas.openxmlformats.org/officeDocument/2006/relationships/hyperlink" Target="consultantplus://offline/ref=759F3427B7CB9CB991907120DF735EC8F2AA573A125EA330401D09DA894FCA6C2CFFF2C3FCD72BD6D7281B2060GF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77C4-B579-42F0-9190-B98CAAD2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28965</Words>
  <Characters>165101</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 А.А.</dc:creator>
  <cp:keywords/>
  <dc:description/>
  <cp:lastModifiedBy>Екатерина Лукашина</cp:lastModifiedBy>
  <cp:revision>2</cp:revision>
  <cp:lastPrinted>2017-05-12T08:33:00Z</cp:lastPrinted>
  <dcterms:created xsi:type="dcterms:W3CDTF">2017-05-24T12:40:00Z</dcterms:created>
  <dcterms:modified xsi:type="dcterms:W3CDTF">2017-05-24T12:40:00Z</dcterms:modified>
</cp:coreProperties>
</file>