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87" w:rsidRPr="00F90FA9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6"/>
          <w:sz w:val="27"/>
          <w:szCs w:val="27"/>
        </w:rPr>
      </w:pPr>
      <w:bookmarkStart w:id="0" w:name="_GoBack"/>
      <w:bookmarkEnd w:id="0"/>
      <w:r w:rsidRPr="00215D36">
        <w:rPr>
          <w:rFonts w:ascii="Times New Roman" w:eastAsia="MS Mincho" w:hAnsi="Times New Roman" w:cs="Times New Roman"/>
          <w:b/>
          <w:spacing w:val="36"/>
          <w:sz w:val="27"/>
          <w:szCs w:val="27"/>
        </w:rPr>
        <w:t>ПРОТОКОЛ №</w:t>
      </w:r>
      <w:r w:rsidR="00111C4A" w:rsidRPr="00215D36">
        <w:rPr>
          <w:rFonts w:ascii="Times New Roman" w:eastAsia="MS Mincho" w:hAnsi="Times New Roman" w:cs="Times New Roman"/>
          <w:b/>
          <w:spacing w:val="36"/>
          <w:sz w:val="27"/>
          <w:szCs w:val="27"/>
        </w:rPr>
        <w:t xml:space="preserve"> </w:t>
      </w:r>
      <w:r w:rsidR="00737359" w:rsidRPr="00215D36">
        <w:rPr>
          <w:rFonts w:ascii="Times New Roman" w:eastAsia="MS Mincho" w:hAnsi="Times New Roman" w:cs="Times New Roman"/>
          <w:b/>
          <w:spacing w:val="36"/>
          <w:sz w:val="27"/>
          <w:szCs w:val="27"/>
        </w:rPr>
        <w:t>4</w:t>
      </w:r>
      <w:r w:rsidR="00C30419" w:rsidRPr="00F90FA9">
        <w:rPr>
          <w:rFonts w:ascii="Times New Roman" w:eastAsia="MS Mincho" w:hAnsi="Times New Roman" w:cs="Times New Roman"/>
          <w:b/>
          <w:spacing w:val="36"/>
          <w:sz w:val="27"/>
          <w:szCs w:val="27"/>
        </w:rPr>
        <w:t>7</w:t>
      </w:r>
    </w:p>
    <w:p w:rsidR="00733487" w:rsidRPr="00215D3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 w:rsidRPr="00215D36">
        <w:rPr>
          <w:rFonts w:ascii="Times New Roman" w:eastAsia="MS Mincho" w:hAnsi="Times New Roman" w:cs="Times New Roman"/>
          <w:b/>
          <w:sz w:val="27"/>
          <w:szCs w:val="27"/>
        </w:rPr>
        <w:t xml:space="preserve">заседания Совета директоров </w:t>
      </w:r>
    </w:p>
    <w:p w:rsidR="00733487" w:rsidRPr="00215D3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7"/>
          <w:szCs w:val="27"/>
        </w:rPr>
      </w:pPr>
      <w:r w:rsidRPr="00215D36">
        <w:rPr>
          <w:rFonts w:ascii="Times New Roman" w:eastAsia="MS Mincho" w:hAnsi="Times New Roman" w:cs="Times New Roman"/>
          <w:b/>
          <w:sz w:val="27"/>
          <w:szCs w:val="27"/>
        </w:rPr>
        <w:t>(</w:t>
      </w:r>
      <w:r w:rsidR="00173A26" w:rsidRPr="00215D36">
        <w:rPr>
          <w:rFonts w:ascii="Times New Roman" w:eastAsia="MS Mincho" w:hAnsi="Times New Roman" w:cs="Times New Roman"/>
          <w:b/>
          <w:sz w:val="27"/>
          <w:szCs w:val="27"/>
        </w:rPr>
        <w:t>очно-заочная форма</w:t>
      </w:r>
      <w:r w:rsidRPr="00215D36">
        <w:rPr>
          <w:rFonts w:ascii="Times New Roman" w:eastAsia="MS Mincho" w:hAnsi="Times New Roman" w:cs="Times New Roman"/>
          <w:b/>
          <w:sz w:val="27"/>
          <w:szCs w:val="27"/>
        </w:rPr>
        <w:t>)</w:t>
      </w:r>
    </w:p>
    <w:p w:rsidR="00733487" w:rsidRPr="00A977C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733487" w:rsidRPr="00215D36" w:rsidRDefault="00733487" w:rsidP="00E072F6">
      <w:pPr>
        <w:spacing w:after="0" w:line="240" w:lineRule="auto"/>
        <w:jc w:val="center"/>
        <w:rPr>
          <w:rFonts w:ascii="Times New Roman" w:eastAsia="MS Mincho" w:hAnsi="Times New Roman" w:cs="Times New Roman"/>
          <w:sz w:val="27"/>
          <w:szCs w:val="27"/>
        </w:rPr>
      </w:pPr>
      <w:r w:rsidRPr="00215D36">
        <w:rPr>
          <w:rFonts w:ascii="Times New Roman" w:eastAsia="MS Mincho" w:hAnsi="Times New Roman" w:cs="Times New Roman"/>
          <w:sz w:val="27"/>
          <w:szCs w:val="27"/>
        </w:rPr>
        <w:t>Москва</w:t>
      </w:r>
    </w:p>
    <w:p w:rsidR="00733487" w:rsidRPr="00A977C6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733487" w:rsidRPr="00215D36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sz w:val="27"/>
          <w:szCs w:val="27"/>
          <w:lang w:eastAsia="ru-RU"/>
        </w:rPr>
        <w:t>Дата проведения заседания:</w:t>
      </w: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73735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1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7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августа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201</w:t>
      </w:r>
      <w:r w:rsidR="00173A2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8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года.</w:t>
      </w:r>
    </w:p>
    <w:p w:rsidR="00733487" w:rsidRPr="00215D36" w:rsidRDefault="00733487" w:rsidP="00E072F6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Дата составления протокола: 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21 августа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201</w:t>
      </w:r>
      <w:r w:rsidR="00173A2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8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года.</w:t>
      </w:r>
    </w:p>
    <w:p w:rsidR="00A027EB" w:rsidRPr="00215D36" w:rsidRDefault="00A027EB" w:rsidP="00E072F6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07146C" w:rsidRPr="00215D36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Приняли участие в </w:t>
      </w:r>
      <w:r w:rsidR="00173A26"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заседании</w:t>
      </w:r>
      <w:r w:rsidR="0019271C"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члены Совета директоров:</w:t>
      </w:r>
      <w:r w:rsidR="0073735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П.В. Гребцов,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Д.Л. Гурьянов, 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А.А. Добин </w:t>
      </w:r>
      <w:r w:rsidR="00173A2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(посредством ВКС)</w:t>
      </w:r>
      <w:r w:rsidR="002E7DFD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, </w:t>
      </w:r>
      <w:r w:rsidR="00173A2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Е.А.</w:t>
      </w:r>
      <w:r w:rsidR="002E7DFD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Ольхович,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В.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Ю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 С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елезнев, В.В. Харитонов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  <w:r w:rsidR="006C36A2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</w:p>
    <w:p w:rsidR="00173A26" w:rsidRPr="00215D36" w:rsidRDefault="00173A26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Представили опросны</w:t>
      </w:r>
      <w:r w:rsidR="00937DA2"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е</w:t>
      </w: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 лист</w:t>
      </w:r>
      <w:r w:rsidR="00937DA2"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ы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члены Совета директоров: 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В.Н. Васильев,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А.Н. Назарычев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7D0A47" w:rsidRPr="00215D36" w:rsidRDefault="00737359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Не приняли участие в голосовании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члены Совета директоров: </w:t>
      </w:r>
      <w:r w:rsidR="00C304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П.В. Анфимов, А.И. Кулапин, А.В. Рюмин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07146C" w:rsidRPr="00215D36" w:rsidRDefault="0007146C" w:rsidP="00737359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Кворум имеется.</w:t>
      </w:r>
    </w:p>
    <w:p w:rsidR="0007146C" w:rsidRPr="00215D36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07146C" w:rsidRPr="00215D36" w:rsidRDefault="0007146C" w:rsidP="0007146C">
      <w:pPr>
        <w:tabs>
          <w:tab w:val="left" w:pos="1080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Повестка дня:</w:t>
      </w:r>
    </w:p>
    <w:p w:rsidR="00C30419" w:rsidRPr="00215D36" w:rsidRDefault="00C30419" w:rsidP="00C30419">
      <w:pPr>
        <w:pStyle w:val="a5"/>
        <w:numPr>
          <w:ilvl w:val="0"/>
          <w:numId w:val="37"/>
        </w:numPr>
        <w:tabs>
          <w:tab w:val="left" w:pos="1080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Об избрании Председателя Совета директоров Общества</w:t>
      </w:r>
    </w:p>
    <w:p w:rsidR="00C30419" w:rsidRPr="00215D36" w:rsidRDefault="00C30419" w:rsidP="00C30419">
      <w:pPr>
        <w:pStyle w:val="a5"/>
        <w:numPr>
          <w:ilvl w:val="0"/>
          <w:numId w:val="37"/>
        </w:numPr>
        <w:tabs>
          <w:tab w:val="left" w:pos="1080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Об избрании Корпоративного секретаря Общества</w:t>
      </w:r>
    </w:p>
    <w:p w:rsidR="00C30419" w:rsidRPr="00215D36" w:rsidRDefault="00C30419" w:rsidP="00C30419">
      <w:pPr>
        <w:pStyle w:val="a5"/>
        <w:numPr>
          <w:ilvl w:val="0"/>
          <w:numId w:val="37"/>
        </w:numPr>
        <w:tabs>
          <w:tab w:val="left" w:pos="1080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Об утверждении бизнес-плана Общества на 2018 год и прогнозных показателей до 2022 года</w:t>
      </w:r>
    </w:p>
    <w:p w:rsidR="00C30419" w:rsidRPr="00215D36" w:rsidRDefault="00C30419" w:rsidP="00C30419">
      <w:pPr>
        <w:pStyle w:val="a5"/>
        <w:numPr>
          <w:ilvl w:val="0"/>
          <w:numId w:val="37"/>
        </w:numPr>
        <w:tabs>
          <w:tab w:val="left" w:pos="1080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Об утверждении внутреннего документа Общества: Плана корректирующих мероприятий по результатам проверки финансово-хозяйственной деятельности ПАО «ФИЦ» за 2017 год</w:t>
      </w:r>
    </w:p>
    <w:p w:rsidR="00C30419" w:rsidRPr="00215D36" w:rsidRDefault="00C30419" w:rsidP="00C30419">
      <w:pPr>
        <w:pStyle w:val="a5"/>
        <w:numPr>
          <w:ilvl w:val="0"/>
          <w:numId w:val="37"/>
        </w:numPr>
        <w:tabs>
          <w:tab w:val="left" w:pos="1080"/>
        </w:tabs>
        <w:spacing w:before="60" w:after="0" w:line="240" w:lineRule="auto"/>
        <w:ind w:left="567" w:hanging="567"/>
        <w:contextualSpacing w:val="0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О рассмотрении отчета единоличного исполнительного органа Общества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об обеспечении страховой защиты во 2 квартале 2018 года</w:t>
      </w:r>
    </w:p>
    <w:p w:rsidR="00BA0F36" w:rsidRPr="00215D36" w:rsidRDefault="00BA0F36" w:rsidP="00F44071">
      <w:pPr>
        <w:tabs>
          <w:tab w:val="left" w:pos="1080"/>
        </w:tabs>
        <w:spacing w:before="60" w:after="6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DD242C" w:rsidRPr="00215D36" w:rsidRDefault="00C30419" w:rsidP="00C3041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Вопрос 1: Об избрании Председателя Совета директоров Общества</w:t>
      </w:r>
    </w:p>
    <w:p w:rsidR="0007146C" w:rsidRPr="00215D36" w:rsidRDefault="0007146C" w:rsidP="000D23F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Решили:</w:t>
      </w:r>
    </w:p>
    <w:p w:rsidR="006C5919" w:rsidRPr="00215D36" w:rsidRDefault="000D23FD" w:rsidP="000D23FD">
      <w:pPr>
        <w:pStyle w:val="a5"/>
        <w:numPr>
          <w:ilvl w:val="0"/>
          <w:numId w:val="42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Избрать Председателем Совета директоров Общества Ольховича Евгения Александровича, Заместителя Генерального директора по стратегическому развитию ПАО «Россети»</w:t>
      </w:r>
      <w:r w:rsidR="006C5919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07146C" w:rsidRPr="00215D36" w:rsidRDefault="0007146C" w:rsidP="006E7030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Итоги голосования:</w:t>
      </w:r>
    </w:p>
    <w:p w:rsidR="0007146C" w:rsidRPr="00215D36" w:rsidRDefault="0007146C" w:rsidP="00A014DA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«ЗА» - </w:t>
      </w:r>
      <w:r w:rsidR="00A014DA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8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членов Совета директоров (</w:t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В.Н. Васильев, П.В. Гребцов,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Д.Л. Гурьянов, А.А. Добин, А.Н. Назарычев, Е.А. Ольхович, В.Ю. Селезнев,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В.В. Харитонов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).</w:t>
      </w:r>
    </w:p>
    <w:p w:rsidR="0007146C" w:rsidRPr="00215D36" w:rsidRDefault="0007146C" w:rsidP="000714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«ПРОТИВ»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07146C" w:rsidRPr="00215D36" w:rsidRDefault="0007146C" w:rsidP="0007146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«ВОЗДЕРЖАЛСЯ» - </w:t>
      </w:r>
      <w:r w:rsidR="001F4A6E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DD242C" w:rsidRPr="00215D36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Решение принято.</w:t>
      </w:r>
    </w:p>
    <w:p w:rsidR="00D342C0" w:rsidRDefault="00D342C0" w:rsidP="00C3041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C30419" w:rsidRPr="00215D36" w:rsidRDefault="00DD242C" w:rsidP="00C30419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lastRenderedPageBreak/>
        <w:t xml:space="preserve">Вопрос 2: </w:t>
      </w:r>
      <w:r w:rsidR="00C30419"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Об избрании Корпоративного секретаря Общества</w:t>
      </w:r>
    </w:p>
    <w:p w:rsidR="00DD242C" w:rsidRPr="00215D36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Решили:</w:t>
      </w:r>
    </w:p>
    <w:p w:rsidR="00C0012E" w:rsidRPr="00215D36" w:rsidRDefault="000D23FD" w:rsidP="006E7030">
      <w:pPr>
        <w:pStyle w:val="a5"/>
        <w:numPr>
          <w:ilvl w:val="0"/>
          <w:numId w:val="39"/>
        </w:numPr>
        <w:tabs>
          <w:tab w:val="left" w:pos="1080"/>
        </w:tabs>
        <w:spacing w:after="0" w:line="240" w:lineRule="auto"/>
        <w:ind w:left="709" w:hanging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Избрать Корпоративным секретарем ПАО «ФИЦ» Пех Анжелику Витальевну.</w:t>
      </w:r>
    </w:p>
    <w:p w:rsidR="00DD242C" w:rsidRPr="00215D36" w:rsidRDefault="00DD242C" w:rsidP="000D23FD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Итоги голосования:</w:t>
      </w:r>
    </w:p>
    <w:p w:rsidR="00DD242C" w:rsidRPr="00215D36" w:rsidRDefault="00A014DA" w:rsidP="00215D36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«ЗА»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8 членов Совета директоров </w:t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(В.Н. Васильев, П.В. Гребцов, </w:t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  <w:t xml:space="preserve">Д.Л. Гурьянов, А.А. Добин, А.Н. Назарычев, Е.А. Ольхович, В.Ю. Селезнев,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В.В. Харитонов)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DD242C" w:rsidRPr="00215D36" w:rsidRDefault="00DD242C" w:rsidP="00DD242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«ПРОТИВ»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DD242C" w:rsidRPr="00215D36" w:rsidRDefault="00DD242C" w:rsidP="00DD242C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«ВОЗДЕРЖАЛСЯ»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DD242C" w:rsidRPr="00215D36" w:rsidRDefault="00DD242C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Решение принято.</w:t>
      </w:r>
    </w:p>
    <w:p w:rsidR="00A014DA" w:rsidRPr="00215D36" w:rsidRDefault="00A014DA" w:rsidP="00A014DA">
      <w:pPr>
        <w:tabs>
          <w:tab w:val="left" w:pos="709"/>
          <w:tab w:val="left" w:pos="851"/>
        </w:tabs>
        <w:spacing w:before="240" w:after="0" w:line="240" w:lineRule="auto"/>
        <w:contextualSpacing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9F7C47" w:rsidRPr="00215D36" w:rsidRDefault="009F7C47" w:rsidP="00A014DA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Вопрос 3: </w:t>
      </w:r>
      <w:r w:rsidR="00C30419"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Об утверждении бизнес-плана Общества на 2018 год и прогнозных показателей до 2022 года</w:t>
      </w:r>
    </w:p>
    <w:p w:rsidR="00C81060" w:rsidRPr="00215D36" w:rsidRDefault="00C81060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Решили:</w:t>
      </w:r>
    </w:p>
    <w:p w:rsidR="000D23FD" w:rsidRPr="00215D36" w:rsidRDefault="006E7030" w:rsidP="000D23FD">
      <w:pPr>
        <w:tabs>
          <w:tab w:val="left" w:pos="709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3.</w:t>
      </w:r>
      <w:r w:rsidR="00780E8B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1. </w:t>
      </w:r>
      <w:r w:rsidR="000D23FD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="000D23FD" w:rsidRPr="00215D36">
        <w:rPr>
          <w:rFonts w:ascii="Times New Roman" w:hAnsi="Times New Roman" w:cs="Times New Roman"/>
          <w:sz w:val="27"/>
          <w:szCs w:val="27"/>
        </w:rPr>
        <w:t xml:space="preserve">Утвердить бизнес-план Общества на 2018 год и принять к сведению прогнозные показатели на 2019-2022 годы </w:t>
      </w:r>
      <w:r w:rsidR="000D23FD" w:rsidRPr="00215D36">
        <w:rPr>
          <w:rFonts w:ascii="Times New Roman" w:hAnsi="Times New Roman" w:cs="Times New Roman"/>
          <w:bCs/>
          <w:sz w:val="27"/>
          <w:szCs w:val="27"/>
        </w:rPr>
        <w:t>в соответствии с Приложением № 1 к настоящему решению Совета директоров Общества.</w:t>
      </w:r>
    </w:p>
    <w:p w:rsidR="000D23FD" w:rsidRPr="00215D36" w:rsidRDefault="000D23FD" w:rsidP="000D23FD">
      <w:pPr>
        <w:tabs>
          <w:tab w:val="left" w:pos="475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 xml:space="preserve">3.2. </w:t>
      </w:r>
      <w:r w:rsidR="00D342C0">
        <w:rPr>
          <w:rFonts w:ascii="Times New Roman" w:hAnsi="Times New Roman" w:cs="Times New Roman"/>
          <w:sz w:val="27"/>
          <w:szCs w:val="27"/>
        </w:rPr>
        <w:t xml:space="preserve">    </w:t>
      </w:r>
      <w:r w:rsidRPr="00215D36">
        <w:rPr>
          <w:rFonts w:ascii="Times New Roman" w:hAnsi="Times New Roman" w:cs="Times New Roman"/>
          <w:sz w:val="27"/>
          <w:szCs w:val="27"/>
        </w:rPr>
        <w:t>Утвердить План мероприятий по повышению эффективности деятельности ПАО «ФИЦ» в соответствии с Приложением № 2 к настоящему решению Совета директоров Общества.</w:t>
      </w:r>
    </w:p>
    <w:p w:rsidR="000D23FD" w:rsidRPr="00215D36" w:rsidRDefault="000D23FD" w:rsidP="000D23FD">
      <w:pPr>
        <w:tabs>
          <w:tab w:val="left" w:pos="475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 xml:space="preserve">3.3. Отметить ожидаемое получение убытка по итогам деятельности </w:t>
      </w:r>
      <w:r w:rsidRPr="00215D36">
        <w:rPr>
          <w:rFonts w:ascii="Times New Roman" w:hAnsi="Times New Roman" w:cs="Times New Roman"/>
          <w:sz w:val="27"/>
          <w:szCs w:val="27"/>
        </w:rPr>
        <w:br/>
        <w:t>ПАО «ФИЦ» за 2018 год.</w:t>
      </w:r>
    </w:p>
    <w:p w:rsidR="000D23FD" w:rsidRPr="00215D36" w:rsidRDefault="000D23FD" w:rsidP="000D23FD">
      <w:pPr>
        <w:tabs>
          <w:tab w:val="left" w:pos="475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>3.4.</w:t>
      </w:r>
      <w:r w:rsidR="00D342C0">
        <w:rPr>
          <w:rFonts w:ascii="Times New Roman" w:hAnsi="Times New Roman" w:cs="Times New Roman"/>
          <w:sz w:val="27"/>
          <w:szCs w:val="27"/>
        </w:rPr>
        <w:t xml:space="preserve">     </w:t>
      </w:r>
      <w:r w:rsidRPr="00215D36">
        <w:rPr>
          <w:rFonts w:ascii="Times New Roman" w:hAnsi="Times New Roman" w:cs="Times New Roman"/>
          <w:sz w:val="27"/>
          <w:szCs w:val="27"/>
        </w:rPr>
        <w:t xml:space="preserve">Отметить необходимость актуализации Концепции развития ПАО «ФИЦ», утвержденной Советом директоров Общества 02.12.2014, с учетом расторжения договора на проектирование между ПАО «ФИЦ» </w:t>
      </w:r>
      <w:r w:rsidR="00D342C0">
        <w:rPr>
          <w:rFonts w:ascii="Times New Roman" w:hAnsi="Times New Roman" w:cs="Times New Roman"/>
          <w:sz w:val="27"/>
          <w:szCs w:val="27"/>
        </w:rPr>
        <w:br/>
      </w:r>
      <w:r w:rsidRPr="00215D36">
        <w:rPr>
          <w:rFonts w:ascii="Times New Roman" w:hAnsi="Times New Roman" w:cs="Times New Roman"/>
          <w:sz w:val="27"/>
          <w:szCs w:val="27"/>
        </w:rPr>
        <w:t xml:space="preserve">и АО «ИСК «Союз-Сети» от 10.12.2014 № 2596-Ф и договоров аренды земельных участков между ПАО «ФИЦ» и Комитетом имущественных отношений Санкт-Петербурга от 10.01.2017 № 19/ЗКС-10075 </w:t>
      </w:r>
      <w:r w:rsidR="00D342C0">
        <w:rPr>
          <w:rFonts w:ascii="Times New Roman" w:hAnsi="Times New Roman" w:cs="Times New Roman"/>
          <w:sz w:val="27"/>
          <w:szCs w:val="27"/>
        </w:rPr>
        <w:br/>
      </w:r>
      <w:r w:rsidRPr="00215D36">
        <w:rPr>
          <w:rFonts w:ascii="Times New Roman" w:hAnsi="Times New Roman" w:cs="Times New Roman"/>
          <w:sz w:val="27"/>
          <w:szCs w:val="27"/>
        </w:rPr>
        <w:t xml:space="preserve">и 19/ЗКС-10076.  </w:t>
      </w:r>
    </w:p>
    <w:p w:rsidR="000D23FD" w:rsidRPr="00215D36" w:rsidRDefault="000D23FD" w:rsidP="000D23FD">
      <w:pPr>
        <w:tabs>
          <w:tab w:val="left" w:pos="475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 xml:space="preserve">3.5. </w:t>
      </w:r>
      <w:r w:rsidR="00D342C0">
        <w:rPr>
          <w:rFonts w:ascii="Times New Roman" w:hAnsi="Times New Roman" w:cs="Times New Roman"/>
          <w:sz w:val="27"/>
          <w:szCs w:val="27"/>
        </w:rPr>
        <w:t xml:space="preserve"> </w:t>
      </w:r>
      <w:r w:rsidRPr="00215D36">
        <w:rPr>
          <w:rFonts w:ascii="Times New Roman" w:hAnsi="Times New Roman" w:cs="Times New Roman"/>
          <w:sz w:val="27"/>
          <w:szCs w:val="27"/>
        </w:rPr>
        <w:t xml:space="preserve">Отметить </w:t>
      </w:r>
      <w:r w:rsidR="00D342C0">
        <w:rPr>
          <w:rFonts w:ascii="Times New Roman" w:hAnsi="Times New Roman" w:cs="Times New Roman"/>
          <w:sz w:val="27"/>
          <w:szCs w:val="27"/>
        </w:rPr>
        <w:t xml:space="preserve">  </w:t>
      </w:r>
      <w:r w:rsidRPr="00215D36">
        <w:rPr>
          <w:rFonts w:ascii="Times New Roman" w:hAnsi="Times New Roman" w:cs="Times New Roman"/>
          <w:sz w:val="27"/>
          <w:szCs w:val="27"/>
        </w:rPr>
        <w:t xml:space="preserve">необходимость </w:t>
      </w:r>
      <w:r w:rsidR="00D342C0">
        <w:rPr>
          <w:rFonts w:ascii="Times New Roman" w:hAnsi="Times New Roman" w:cs="Times New Roman"/>
          <w:sz w:val="27"/>
          <w:szCs w:val="27"/>
        </w:rPr>
        <w:t xml:space="preserve">  </w:t>
      </w:r>
      <w:r w:rsidRPr="00215D36">
        <w:rPr>
          <w:rFonts w:ascii="Times New Roman" w:hAnsi="Times New Roman" w:cs="Times New Roman"/>
          <w:sz w:val="27"/>
          <w:szCs w:val="27"/>
        </w:rPr>
        <w:t>внесения</w:t>
      </w:r>
      <w:r w:rsidR="00D342C0">
        <w:rPr>
          <w:rFonts w:ascii="Times New Roman" w:hAnsi="Times New Roman" w:cs="Times New Roman"/>
          <w:sz w:val="27"/>
          <w:szCs w:val="27"/>
        </w:rPr>
        <w:t xml:space="preserve">  </w:t>
      </w:r>
      <w:r w:rsidRPr="00215D36">
        <w:rPr>
          <w:rFonts w:ascii="Times New Roman" w:hAnsi="Times New Roman" w:cs="Times New Roman"/>
          <w:sz w:val="27"/>
          <w:szCs w:val="27"/>
        </w:rPr>
        <w:t xml:space="preserve"> в </w:t>
      </w:r>
      <w:r w:rsidR="00D342C0">
        <w:rPr>
          <w:rFonts w:ascii="Times New Roman" w:hAnsi="Times New Roman" w:cs="Times New Roman"/>
          <w:sz w:val="27"/>
          <w:szCs w:val="27"/>
        </w:rPr>
        <w:t xml:space="preserve">  </w:t>
      </w:r>
      <w:r w:rsidRPr="00215D36">
        <w:rPr>
          <w:rFonts w:ascii="Times New Roman" w:hAnsi="Times New Roman" w:cs="Times New Roman"/>
          <w:sz w:val="27"/>
          <w:szCs w:val="27"/>
        </w:rPr>
        <w:t>бизнес-план</w:t>
      </w:r>
      <w:r w:rsidR="00D342C0">
        <w:rPr>
          <w:rFonts w:ascii="Times New Roman" w:hAnsi="Times New Roman" w:cs="Times New Roman"/>
          <w:sz w:val="27"/>
          <w:szCs w:val="27"/>
        </w:rPr>
        <w:t xml:space="preserve">  </w:t>
      </w:r>
      <w:r w:rsidRPr="00215D36">
        <w:rPr>
          <w:rFonts w:ascii="Times New Roman" w:hAnsi="Times New Roman" w:cs="Times New Roman"/>
          <w:sz w:val="27"/>
          <w:szCs w:val="27"/>
        </w:rPr>
        <w:t xml:space="preserve"> Общества инвестиционных затрат на реализацию Концепции после ее актуализации и утверждения в установленном порядке.</w:t>
      </w:r>
    </w:p>
    <w:p w:rsidR="000D23FD" w:rsidRPr="00215D36" w:rsidRDefault="000D23FD" w:rsidP="000D23FD">
      <w:pPr>
        <w:tabs>
          <w:tab w:val="left" w:pos="475"/>
        </w:tabs>
        <w:spacing w:after="120" w:line="240" w:lineRule="auto"/>
        <w:ind w:left="709" w:hanging="709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>3.6.    Поручить Единоличному исполнительному органу ПАО «ФИЦ»:</w:t>
      </w:r>
    </w:p>
    <w:p w:rsidR="000D23FD" w:rsidRPr="00215D36" w:rsidRDefault="000D23FD" w:rsidP="000D23FD">
      <w:pPr>
        <w:tabs>
          <w:tab w:val="left" w:pos="993"/>
        </w:tabs>
        <w:spacing w:after="120"/>
        <w:ind w:left="1560" w:hanging="851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 xml:space="preserve">3.6.1.   В   рамках   вынесения   отчета   об    исполнении   бизнес-плана ПАО «ФИЦ» за 1 полугодие 2018 года на заседание Совета директоров Общества представить информацию об анализе эффективности деятельности выполняемых работ по заключенным договорам в разрезе каждого договора с учетом задействованной численности для исполнения данных договоров, а также </w:t>
      </w:r>
      <w:r w:rsidRPr="00215D36">
        <w:rPr>
          <w:rFonts w:ascii="Times New Roman" w:hAnsi="Times New Roman" w:cs="Times New Roman"/>
          <w:sz w:val="27"/>
          <w:szCs w:val="27"/>
        </w:rPr>
        <w:lastRenderedPageBreak/>
        <w:t>предложения по оптимизации управленских расходов и персонала Общества, не задействованного в реализации доходных договоров.</w:t>
      </w:r>
    </w:p>
    <w:p w:rsidR="000D23FD" w:rsidRPr="00215D36" w:rsidRDefault="000D23FD" w:rsidP="000D23FD">
      <w:pPr>
        <w:tabs>
          <w:tab w:val="left" w:pos="1560"/>
        </w:tabs>
        <w:spacing w:after="120"/>
        <w:ind w:left="1560" w:hanging="851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>3.6.2. Обеспечить реализацию Плана мероприятий по повышению эффективности деятельности ПАО «ФИЦ» с учетом необходимости обеспечения минимизации убытка по итогам 2018 года.</w:t>
      </w:r>
    </w:p>
    <w:p w:rsidR="000D23FD" w:rsidRPr="00215D36" w:rsidRDefault="000D23FD" w:rsidP="000D23FD">
      <w:pPr>
        <w:tabs>
          <w:tab w:val="left" w:pos="1560"/>
        </w:tabs>
        <w:spacing w:after="120"/>
        <w:ind w:left="1560" w:hanging="851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 xml:space="preserve">3.6.3.  </w:t>
      </w:r>
      <w:r w:rsidR="00D342C0">
        <w:rPr>
          <w:rFonts w:ascii="Times New Roman" w:hAnsi="Times New Roman" w:cs="Times New Roman"/>
          <w:sz w:val="27"/>
          <w:szCs w:val="27"/>
        </w:rPr>
        <w:t xml:space="preserve">  </w:t>
      </w:r>
      <w:r w:rsidRPr="00215D36">
        <w:rPr>
          <w:rFonts w:ascii="Times New Roman" w:hAnsi="Times New Roman" w:cs="Times New Roman"/>
          <w:sz w:val="27"/>
          <w:szCs w:val="27"/>
        </w:rPr>
        <w:t xml:space="preserve">Обеспечить ежеквартальное вынесение отчета об исполнении Плана мероприятий по повышению эффективности деятельности </w:t>
      </w:r>
      <w:r w:rsidR="00D342C0">
        <w:rPr>
          <w:rFonts w:ascii="Times New Roman" w:hAnsi="Times New Roman" w:cs="Times New Roman"/>
          <w:sz w:val="27"/>
          <w:szCs w:val="27"/>
        </w:rPr>
        <w:br/>
      </w:r>
      <w:r w:rsidRPr="00215D36">
        <w:rPr>
          <w:rFonts w:ascii="Times New Roman" w:hAnsi="Times New Roman" w:cs="Times New Roman"/>
          <w:sz w:val="27"/>
          <w:szCs w:val="27"/>
        </w:rPr>
        <w:t>ПАО «ФИЦ» в рамках отчета об исполнении бизнес-плана Общества, начиная с отчета за 9 месяцев 2018 года.</w:t>
      </w:r>
    </w:p>
    <w:p w:rsidR="000D23FD" w:rsidRPr="00215D36" w:rsidRDefault="000D23FD" w:rsidP="000D23FD">
      <w:pPr>
        <w:tabs>
          <w:tab w:val="left" w:pos="1560"/>
        </w:tabs>
        <w:spacing w:after="120"/>
        <w:ind w:left="1560" w:hanging="851"/>
        <w:jc w:val="both"/>
        <w:rPr>
          <w:rFonts w:ascii="Times New Roman" w:hAnsi="Times New Roman" w:cs="Times New Roman"/>
          <w:sz w:val="27"/>
          <w:szCs w:val="27"/>
        </w:rPr>
      </w:pPr>
      <w:r w:rsidRPr="00215D36">
        <w:rPr>
          <w:rFonts w:ascii="Times New Roman" w:hAnsi="Times New Roman" w:cs="Times New Roman"/>
          <w:sz w:val="27"/>
          <w:szCs w:val="27"/>
        </w:rPr>
        <w:t xml:space="preserve">3.6.4.   При формировании бизнес-плана ПАО «ФИЦ» на 2019-2023 годы обеспечить достижение рентабельности деятельности в целом по Обществу не ниже уровня рентабельности договоров, выполняемых в рамках реализации пилотных проектов создания «Цифровой сети», включая разработку НТД и выполнение НИОКР, в рамках создаваемого на базе Общества проектного офиса, в соответствии </w:t>
      </w:r>
      <w:r w:rsidR="00D342C0">
        <w:rPr>
          <w:rFonts w:ascii="Times New Roman" w:hAnsi="Times New Roman" w:cs="Times New Roman"/>
          <w:sz w:val="27"/>
          <w:szCs w:val="27"/>
        </w:rPr>
        <w:br/>
      </w:r>
      <w:r w:rsidRPr="00215D36">
        <w:rPr>
          <w:rFonts w:ascii="Times New Roman" w:hAnsi="Times New Roman" w:cs="Times New Roman"/>
          <w:sz w:val="27"/>
          <w:szCs w:val="27"/>
        </w:rPr>
        <w:t>с разделом III Плана мероприятий по повышению эффективности деятельности ПАО «ФИЦ».</w:t>
      </w:r>
    </w:p>
    <w:p w:rsidR="00780E8B" w:rsidRPr="00215D36" w:rsidRDefault="00215D36" w:rsidP="000D23FD">
      <w:pPr>
        <w:tabs>
          <w:tab w:val="left" w:pos="1080"/>
          <w:tab w:val="left" w:pos="1560"/>
        </w:tabs>
        <w:spacing w:before="120" w:after="0" w:line="240" w:lineRule="auto"/>
        <w:ind w:left="1560" w:hanging="851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hAnsi="Times New Roman" w:cs="Times New Roman"/>
          <w:sz w:val="27"/>
          <w:szCs w:val="27"/>
        </w:rPr>
        <w:t>3.</w:t>
      </w:r>
      <w:r w:rsidR="000D23FD" w:rsidRPr="00215D36">
        <w:rPr>
          <w:rFonts w:ascii="Times New Roman" w:hAnsi="Times New Roman" w:cs="Times New Roman"/>
          <w:sz w:val="27"/>
          <w:szCs w:val="27"/>
        </w:rPr>
        <w:t xml:space="preserve">6.5.  В  рамках  вынесения  отчета  об  исполнении бизнес-плана </w:t>
      </w:r>
      <w:r w:rsidR="00D342C0">
        <w:rPr>
          <w:rFonts w:ascii="Times New Roman" w:hAnsi="Times New Roman" w:cs="Times New Roman"/>
          <w:sz w:val="27"/>
          <w:szCs w:val="27"/>
        </w:rPr>
        <w:br/>
      </w:r>
      <w:r w:rsidR="000D23FD" w:rsidRPr="00215D36">
        <w:rPr>
          <w:rFonts w:ascii="Times New Roman" w:hAnsi="Times New Roman" w:cs="Times New Roman"/>
          <w:sz w:val="27"/>
          <w:szCs w:val="27"/>
        </w:rPr>
        <w:t xml:space="preserve">ПАО «ФИЦ» за 9 месяцев 2018 года на заседание Совета директоров Общества представить прогноз по выручке Общества на внешнем рынке (вне контура Группы компаний «Россети»), начиная с 2019 года. </w:t>
      </w:r>
      <w:r w:rsidR="00780E8B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Принять к сведению отчет о финансово-хозяйственной деятельности и отчет об исполнении сметы затрат ПАО «ФИЦ» за 1 квартал 2018 года в соответствии с Приложением 3 к настоящему решению Совета директоров Общества.</w:t>
      </w:r>
    </w:p>
    <w:p w:rsidR="00C81060" w:rsidRPr="00215D36" w:rsidRDefault="00C81060" w:rsidP="006E7030">
      <w:pPr>
        <w:tabs>
          <w:tab w:val="left" w:pos="1080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Итоги голосования:</w:t>
      </w:r>
    </w:p>
    <w:p w:rsidR="00C81060" w:rsidRPr="00215D36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«ЗА» - </w:t>
      </w:r>
      <w:r w:rsidR="00215D36"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7</w:t>
      </w:r>
      <w:r w:rsidR="00A014DA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членов Совета директоров </w:t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(В.Н. Васильев, П.В. Гребцов, </w:t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  <w:t>Д.Л. Гурьянов, А.Н. Назарычев, Е.А. Ольхович, В.Ю. Селезнев, В.В. Харитонов)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C81060" w:rsidRPr="00215D36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«ПРОТИВ»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C81060" w:rsidRPr="00215D36" w:rsidRDefault="00C81060" w:rsidP="00C8106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«ВОЗДЕРЖАЛСЯ» - </w:t>
      </w:r>
      <w:r w:rsidR="00215D3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1 член Совета директоров (А.А. Добин)</w:t>
      </w:r>
      <w:r w:rsidR="00A977C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C81060" w:rsidRPr="00215D36" w:rsidRDefault="00C81060" w:rsidP="006E7030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Решение принято.</w:t>
      </w:r>
    </w:p>
    <w:p w:rsidR="00D342C0" w:rsidRDefault="00D342C0" w:rsidP="00D342C0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0D23FD" w:rsidRPr="00215D36" w:rsidRDefault="000D23FD" w:rsidP="000D23FD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Вопрос 4:</w:t>
      </w: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ab/>
        <w:t>Об утверждении внутреннего документа Общества: Плана корректирующих мероприятий по результатам проверки финансово-хозяйственной деятельности ПАО «ФИЦ» за 2017 год</w:t>
      </w:r>
    </w:p>
    <w:p w:rsidR="000D23FD" w:rsidRPr="00215D36" w:rsidRDefault="000D23FD" w:rsidP="000D23F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Решили:</w:t>
      </w:r>
    </w:p>
    <w:p w:rsidR="000D23FD" w:rsidRPr="00215D36" w:rsidRDefault="00215D36" w:rsidP="000D23FD">
      <w:pPr>
        <w:tabs>
          <w:tab w:val="left" w:pos="1080"/>
        </w:tabs>
        <w:spacing w:before="120"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4</w:t>
      </w:r>
      <w:r w:rsidR="000D23FD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   </w:t>
      </w:r>
      <w:r w:rsidRPr="00215D36">
        <w:rPr>
          <w:rFonts w:ascii="Times New Roman" w:hAnsi="Times New Roman" w:cs="Times New Roman"/>
          <w:sz w:val="27"/>
          <w:szCs w:val="27"/>
        </w:rPr>
        <w:t xml:space="preserve">Снять вопрос с рассмотрения в связи с утверждением Плана мероприятий </w:t>
      </w:r>
      <w:r w:rsidRPr="00215D36">
        <w:rPr>
          <w:rFonts w:ascii="Times New Roman" w:hAnsi="Times New Roman" w:cs="Times New Roman"/>
          <w:sz w:val="27"/>
          <w:szCs w:val="27"/>
        </w:rPr>
        <w:br/>
        <w:t xml:space="preserve">по повышению эффективности деятельности ПАО «ФИЦ» в соответствии </w:t>
      </w:r>
      <w:r w:rsidRPr="00215D36">
        <w:rPr>
          <w:rFonts w:ascii="Times New Roman" w:hAnsi="Times New Roman" w:cs="Times New Roman"/>
          <w:sz w:val="27"/>
          <w:szCs w:val="27"/>
        </w:rPr>
        <w:br/>
        <w:t>с Приложением № 2 к настоящему решению Совета директоров Общества</w:t>
      </w:r>
      <w:r w:rsidR="000D23FD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.</w:t>
      </w:r>
    </w:p>
    <w:p w:rsidR="00215D36" w:rsidRPr="00215D36" w:rsidRDefault="00215D36" w:rsidP="00215D36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Итоги голосования:</w:t>
      </w:r>
    </w:p>
    <w:p w:rsidR="00215D36" w:rsidRPr="00215D36" w:rsidRDefault="00215D36" w:rsidP="00215D36">
      <w:pPr>
        <w:tabs>
          <w:tab w:val="left" w:pos="709"/>
          <w:tab w:val="left" w:pos="851"/>
        </w:tabs>
        <w:spacing w:before="24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«ЗА»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8 членов Совета директоров (В.Н. Васильев, П.В. Гребцов,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  <w:t xml:space="preserve">Д.Л. Гурьянов, А.А. Добин, А.Н. Назарычев, Е.А. Ольхович, В.Ю. Селезнев,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В.В. Харитонов).</w:t>
      </w:r>
    </w:p>
    <w:p w:rsidR="00215D36" w:rsidRPr="00215D36" w:rsidRDefault="00215D36" w:rsidP="00215D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«ПРОТИВ»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215D36" w:rsidRPr="00215D36" w:rsidRDefault="00215D36" w:rsidP="00215D36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«ВОЗДЕРЖАЛСЯ»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215D36" w:rsidRPr="00215D36" w:rsidRDefault="00215D36" w:rsidP="00215D36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Решение принято.</w:t>
      </w:r>
    </w:p>
    <w:p w:rsidR="00215D36" w:rsidRPr="00215D36" w:rsidRDefault="00215D36" w:rsidP="00D342C0">
      <w:pPr>
        <w:tabs>
          <w:tab w:val="left" w:pos="709"/>
          <w:tab w:val="left" w:pos="851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0D23FD" w:rsidRPr="00215D36" w:rsidRDefault="000D23FD" w:rsidP="000D23FD">
      <w:pPr>
        <w:tabs>
          <w:tab w:val="left" w:pos="709"/>
          <w:tab w:val="left" w:pos="851"/>
        </w:tabs>
        <w:spacing w:before="24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Вопрос 5: О рассмотрении отчета единоличного исполнительного органа Общества об обеспечении страховой защиты во 2 квартале 2018 года</w:t>
      </w:r>
    </w:p>
    <w:p w:rsidR="000D23FD" w:rsidRPr="00215D36" w:rsidRDefault="000D23FD" w:rsidP="000D23FD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Решили:</w:t>
      </w:r>
    </w:p>
    <w:p w:rsidR="00215D36" w:rsidRPr="00215D36" w:rsidRDefault="00215D36" w:rsidP="00215D36">
      <w:pPr>
        <w:tabs>
          <w:tab w:val="left" w:pos="1080"/>
        </w:tabs>
        <w:spacing w:before="120"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5.</w:t>
      </w:r>
      <w:r w:rsidR="000D23FD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1.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Принять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к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сведению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отчет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единоличного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исполнительного органа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ПАО «ФИЦ» об обеспечении страховой защиты во 2 квартале 2018 года согласно Приложению № 3 к настоящему решению Совета директоров Общества.</w:t>
      </w:r>
    </w:p>
    <w:p w:rsidR="00215D36" w:rsidRPr="00215D36" w:rsidRDefault="00215D36" w:rsidP="00215D36">
      <w:pPr>
        <w:tabs>
          <w:tab w:val="left" w:pos="1080"/>
        </w:tabs>
        <w:spacing w:before="120"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5.2.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Поручить единоличному исполнительному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органу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ПАО «ФИЦ» проработать вопрос о включении в Программу страховой защиты ПАО «ФИЦ»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на 2019 год страхования ответственности членов Совета директоров Общества и вынести на рассмотрение Совета директоров Общества.</w:t>
      </w:r>
    </w:p>
    <w:p w:rsidR="00215D36" w:rsidRPr="00215D36" w:rsidRDefault="00215D36" w:rsidP="00215D36">
      <w:pPr>
        <w:tabs>
          <w:tab w:val="left" w:pos="1080"/>
        </w:tabs>
        <w:spacing w:before="120" w:after="0" w:line="240" w:lineRule="auto"/>
        <w:ind w:left="567" w:hanging="567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Срок: 01.12.2018</w:t>
      </w:r>
    </w:p>
    <w:p w:rsidR="00215D36" w:rsidRPr="00215D36" w:rsidRDefault="00215D36" w:rsidP="009F7C47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215D36" w:rsidRPr="00215D36" w:rsidRDefault="00215D36" w:rsidP="00215D36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Итоги голосования:</w:t>
      </w:r>
    </w:p>
    <w:p w:rsidR="00215D36" w:rsidRPr="00215D36" w:rsidRDefault="00215D36" w:rsidP="00D342C0">
      <w:pPr>
        <w:tabs>
          <w:tab w:val="left" w:pos="1080"/>
        </w:tabs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«ЗА»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8 членов Совета директоров (В.Н. Васильев, П.В. Гребцов,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Д.Л. Гурьянов, А.А. Добин, А.Н. Назарычев, Е.А. Ольхович, В.Ю. Селезнев,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br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В.В. Харитонов).</w:t>
      </w:r>
    </w:p>
    <w:p w:rsidR="00215D36" w:rsidRPr="00215D36" w:rsidRDefault="00215D36" w:rsidP="00D342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«ПРОТИВ»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215D36" w:rsidRPr="00215D36" w:rsidRDefault="00215D36" w:rsidP="00D342C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 xml:space="preserve">«ВОЗДЕРЖАЛСЯ» -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нет.</w:t>
      </w:r>
    </w:p>
    <w:p w:rsidR="00215D36" w:rsidRPr="00215D36" w:rsidRDefault="00215D36" w:rsidP="00215D36">
      <w:pPr>
        <w:tabs>
          <w:tab w:val="left" w:pos="1080"/>
        </w:tabs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  <w:t>Решение принято.</w:t>
      </w:r>
    </w:p>
    <w:p w:rsidR="00215D36" w:rsidRPr="00215D36" w:rsidRDefault="00215D36" w:rsidP="009F7C47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8175BA" w:rsidRPr="00215D36" w:rsidRDefault="00780E8B" w:rsidP="009F7C47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Опросные листы прилагаются.</w:t>
      </w:r>
    </w:p>
    <w:p w:rsidR="00066C81" w:rsidRPr="00215D36" w:rsidRDefault="00066C8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D15AFA" w:rsidRPr="00215D36" w:rsidRDefault="00D15AFA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DA3AB9" w:rsidRPr="00215D36" w:rsidRDefault="00DA3AB9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7"/>
          <w:szCs w:val="27"/>
          <w:lang w:eastAsia="ru-RU"/>
        </w:rPr>
      </w:pPr>
    </w:p>
    <w:p w:rsidR="0007146C" w:rsidRPr="00215D36" w:rsidRDefault="0007146C" w:rsidP="0007146C">
      <w:pPr>
        <w:tabs>
          <w:tab w:val="left" w:pos="1080"/>
        </w:tabs>
        <w:spacing w:after="0" w:line="240" w:lineRule="auto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Председатель Совета директоров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  <w:t xml:space="preserve">                   </w:t>
      </w:r>
      <w:r w:rsidR="00A977C6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           </w:t>
      </w:r>
      <w:r w:rsidR="0019271C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="000D1FD7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   </w:t>
      </w:r>
      <w:r w:rsidR="000D1FD7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="0019271C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Е.А. Ольхович</w:t>
      </w:r>
    </w:p>
    <w:p w:rsidR="003E3EF1" w:rsidRPr="00215D36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3E3EF1" w:rsidRPr="00215D36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3E3EF1" w:rsidRPr="00215D36" w:rsidRDefault="003E3EF1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</w:p>
    <w:p w:rsidR="0007146C" w:rsidRPr="00215D36" w:rsidRDefault="0007146C" w:rsidP="0007146C">
      <w:pPr>
        <w:tabs>
          <w:tab w:val="left" w:pos="108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7"/>
          <w:szCs w:val="27"/>
          <w:lang w:eastAsia="ru-RU"/>
        </w:rPr>
      </w:pP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Секретарь Совета директоров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  <w:t xml:space="preserve">                                                        </w:t>
      </w:r>
      <w:r w:rsidR="000D1FD7"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</w:t>
      </w:r>
      <w:r w:rsidR="00D342C0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              </w:t>
      </w:r>
      <w:r w:rsidRPr="00215D36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А.В. Пех</w:t>
      </w:r>
    </w:p>
    <w:sectPr w:rsidR="0007146C" w:rsidRPr="00215D36" w:rsidSect="00660838">
      <w:footerReference w:type="default" r:id="rId7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959" w:rsidRDefault="00F52959" w:rsidP="00F65879">
      <w:pPr>
        <w:spacing w:after="0" w:line="240" w:lineRule="auto"/>
      </w:pPr>
      <w:r>
        <w:separator/>
      </w:r>
    </w:p>
  </w:endnote>
  <w:endnote w:type="continuationSeparator" w:id="0">
    <w:p w:rsidR="00F52959" w:rsidRDefault="00F52959" w:rsidP="00F6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2839792"/>
      <w:docPartObj>
        <w:docPartGallery w:val="Page Numbers (Bottom of Page)"/>
        <w:docPartUnique/>
      </w:docPartObj>
    </w:sdtPr>
    <w:sdtEndPr/>
    <w:sdtContent>
      <w:p w:rsidR="00F65879" w:rsidRDefault="00F6587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C0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959" w:rsidRDefault="00F52959" w:rsidP="00F65879">
      <w:pPr>
        <w:spacing w:after="0" w:line="240" w:lineRule="auto"/>
      </w:pPr>
      <w:r>
        <w:separator/>
      </w:r>
    </w:p>
  </w:footnote>
  <w:footnote w:type="continuationSeparator" w:id="0">
    <w:p w:rsidR="00F52959" w:rsidRDefault="00F52959" w:rsidP="00F65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77"/>
    <w:multiLevelType w:val="hybridMultilevel"/>
    <w:tmpl w:val="34482DD0"/>
    <w:lvl w:ilvl="0" w:tplc="DFF2E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65C4A"/>
    <w:multiLevelType w:val="hybridMultilevel"/>
    <w:tmpl w:val="C37026F6"/>
    <w:lvl w:ilvl="0" w:tplc="F68CED6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02D00D00"/>
    <w:multiLevelType w:val="hybridMultilevel"/>
    <w:tmpl w:val="DB784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061C51"/>
    <w:multiLevelType w:val="hybridMultilevel"/>
    <w:tmpl w:val="D896B184"/>
    <w:lvl w:ilvl="0" w:tplc="406854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B7D1F"/>
    <w:multiLevelType w:val="hybridMultilevel"/>
    <w:tmpl w:val="1BC22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81821"/>
    <w:multiLevelType w:val="hybridMultilevel"/>
    <w:tmpl w:val="70DAB6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67ECC"/>
    <w:multiLevelType w:val="hybridMultilevel"/>
    <w:tmpl w:val="344A6154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7" w15:restartNumberingAfterBreak="0">
    <w:nsid w:val="15B506A1"/>
    <w:multiLevelType w:val="hybridMultilevel"/>
    <w:tmpl w:val="8C2606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67437"/>
    <w:multiLevelType w:val="multilevel"/>
    <w:tmpl w:val="7CF668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18551928"/>
    <w:multiLevelType w:val="hybridMultilevel"/>
    <w:tmpl w:val="DFC87A00"/>
    <w:lvl w:ilvl="0" w:tplc="AAD6405C">
      <w:start w:val="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9841CDB"/>
    <w:multiLevelType w:val="hybridMultilevel"/>
    <w:tmpl w:val="7674B4E8"/>
    <w:lvl w:ilvl="0" w:tplc="9F3AE4D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F7994"/>
    <w:multiLevelType w:val="hybridMultilevel"/>
    <w:tmpl w:val="C2442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D1CE4"/>
    <w:multiLevelType w:val="hybridMultilevel"/>
    <w:tmpl w:val="428E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0125E9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22B520A4"/>
    <w:multiLevelType w:val="hybridMultilevel"/>
    <w:tmpl w:val="C74C6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97173"/>
    <w:multiLevelType w:val="hybridMultilevel"/>
    <w:tmpl w:val="99420748"/>
    <w:lvl w:ilvl="0" w:tplc="16C012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A250B"/>
    <w:multiLevelType w:val="multilevel"/>
    <w:tmpl w:val="F8BE347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C130B99"/>
    <w:multiLevelType w:val="multilevel"/>
    <w:tmpl w:val="DD98CA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4C80AF4"/>
    <w:multiLevelType w:val="hybridMultilevel"/>
    <w:tmpl w:val="B42EF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51F314A"/>
    <w:multiLevelType w:val="hybridMultilevel"/>
    <w:tmpl w:val="BCD6DDFE"/>
    <w:lvl w:ilvl="0" w:tplc="9A4A7D12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35A661A0"/>
    <w:multiLevelType w:val="hybridMultilevel"/>
    <w:tmpl w:val="A8DEF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375A2"/>
    <w:multiLevelType w:val="hybridMultilevel"/>
    <w:tmpl w:val="3C363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53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3C0A7E77"/>
    <w:multiLevelType w:val="hybridMultilevel"/>
    <w:tmpl w:val="E46C9D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1AE020F"/>
    <w:multiLevelType w:val="hybridMultilevel"/>
    <w:tmpl w:val="AADA0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A5AF5"/>
    <w:multiLevelType w:val="hybridMultilevel"/>
    <w:tmpl w:val="447C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A20998"/>
    <w:multiLevelType w:val="hybridMultilevel"/>
    <w:tmpl w:val="5BD2FFE6"/>
    <w:lvl w:ilvl="0" w:tplc="0F324EE0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50A76843"/>
    <w:multiLevelType w:val="multilevel"/>
    <w:tmpl w:val="6F360D50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9" w:hanging="2160"/>
      </w:pPr>
      <w:rPr>
        <w:rFonts w:hint="default"/>
      </w:rPr>
    </w:lvl>
  </w:abstractNum>
  <w:abstractNum w:abstractNumId="28" w15:restartNumberingAfterBreak="0">
    <w:nsid w:val="529564EC"/>
    <w:multiLevelType w:val="hybridMultilevel"/>
    <w:tmpl w:val="25BE4DD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3EC5443"/>
    <w:multiLevelType w:val="hybridMultilevel"/>
    <w:tmpl w:val="7902E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3B7A82"/>
    <w:multiLevelType w:val="hybridMultilevel"/>
    <w:tmpl w:val="458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567683"/>
    <w:multiLevelType w:val="hybridMultilevel"/>
    <w:tmpl w:val="9896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1E3A93"/>
    <w:multiLevelType w:val="hybridMultilevel"/>
    <w:tmpl w:val="C98A5E3A"/>
    <w:lvl w:ilvl="0" w:tplc="0F324EE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52286"/>
    <w:multiLevelType w:val="hybridMultilevel"/>
    <w:tmpl w:val="3F26F2E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4" w15:restartNumberingAfterBreak="0">
    <w:nsid w:val="5C6C5395"/>
    <w:multiLevelType w:val="hybridMultilevel"/>
    <w:tmpl w:val="8B86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E57DD"/>
    <w:multiLevelType w:val="hybridMultilevel"/>
    <w:tmpl w:val="C1020076"/>
    <w:lvl w:ilvl="0" w:tplc="893681DE">
      <w:start w:val="1"/>
      <w:numFmt w:val="decimal"/>
      <w:lvlText w:val="%1."/>
      <w:lvlJc w:val="left"/>
      <w:pPr>
        <w:ind w:left="1211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5A6D2E"/>
    <w:multiLevelType w:val="multilevel"/>
    <w:tmpl w:val="F4D8C94C"/>
    <w:lvl w:ilvl="0">
      <w:start w:val="1"/>
      <w:numFmt w:val="decimal"/>
      <w:lvlText w:val="%1."/>
      <w:lvlJc w:val="left"/>
      <w:pPr>
        <w:ind w:left="3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5" w:hanging="2160"/>
      </w:pPr>
      <w:rPr>
        <w:rFonts w:hint="default"/>
      </w:rPr>
    </w:lvl>
  </w:abstractNum>
  <w:abstractNum w:abstractNumId="37" w15:restartNumberingAfterBreak="0">
    <w:nsid w:val="6B9D2375"/>
    <w:multiLevelType w:val="multilevel"/>
    <w:tmpl w:val="6A0E0DB2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F55584A"/>
    <w:multiLevelType w:val="hybridMultilevel"/>
    <w:tmpl w:val="3FA2A07C"/>
    <w:lvl w:ilvl="0" w:tplc="37505E0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100E5"/>
    <w:multiLevelType w:val="hybridMultilevel"/>
    <w:tmpl w:val="20827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D0485"/>
    <w:multiLevelType w:val="hybridMultilevel"/>
    <w:tmpl w:val="37982C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7E02319"/>
    <w:multiLevelType w:val="hybridMultilevel"/>
    <w:tmpl w:val="501CC04E"/>
    <w:lvl w:ilvl="0" w:tplc="28E8A2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D4CA7"/>
    <w:multiLevelType w:val="multilevel"/>
    <w:tmpl w:val="3C169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5"/>
  </w:num>
  <w:num w:numId="7">
    <w:abstractNumId w:val="20"/>
  </w:num>
  <w:num w:numId="8">
    <w:abstractNumId w:val="5"/>
  </w:num>
  <w:num w:numId="9">
    <w:abstractNumId w:val="26"/>
  </w:num>
  <w:num w:numId="10">
    <w:abstractNumId w:val="32"/>
  </w:num>
  <w:num w:numId="11">
    <w:abstractNumId w:val="17"/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6"/>
  </w:num>
  <w:num w:numId="16">
    <w:abstractNumId w:val="8"/>
  </w:num>
  <w:num w:numId="17">
    <w:abstractNumId w:val="37"/>
  </w:num>
  <w:num w:numId="18">
    <w:abstractNumId w:val="0"/>
  </w:num>
  <w:num w:numId="19">
    <w:abstractNumId w:val="31"/>
  </w:num>
  <w:num w:numId="20">
    <w:abstractNumId w:val="13"/>
  </w:num>
  <w:num w:numId="21">
    <w:abstractNumId w:val="33"/>
  </w:num>
  <w:num w:numId="22">
    <w:abstractNumId w:val="9"/>
  </w:num>
  <w:num w:numId="23">
    <w:abstractNumId w:val="3"/>
  </w:num>
  <w:num w:numId="24">
    <w:abstractNumId w:val="12"/>
  </w:num>
  <w:num w:numId="25">
    <w:abstractNumId w:val="22"/>
  </w:num>
  <w:num w:numId="26">
    <w:abstractNumId w:val="28"/>
  </w:num>
  <w:num w:numId="27">
    <w:abstractNumId w:val="41"/>
  </w:num>
  <w:num w:numId="28">
    <w:abstractNumId w:val="15"/>
  </w:num>
  <w:num w:numId="29">
    <w:abstractNumId w:val="38"/>
  </w:num>
  <w:num w:numId="30">
    <w:abstractNumId w:val="6"/>
  </w:num>
  <w:num w:numId="31">
    <w:abstractNumId w:val="18"/>
  </w:num>
  <w:num w:numId="32">
    <w:abstractNumId w:val="1"/>
  </w:num>
  <w:num w:numId="33">
    <w:abstractNumId w:val="40"/>
  </w:num>
  <w:num w:numId="34">
    <w:abstractNumId w:val="21"/>
  </w:num>
  <w:num w:numId="35">
    <w:abstractNumId w:val="11"/>
  </w:num>
  <w:num w:numId="36">
    <w:abstractNumId w:val="7"/>
  </w:num>
  <w:num w:numId="37">
    <w:abstractNumId w:val="23"/>
  </w:num>
  <w:num w:numId="38">
    <w:abstractNumId w:val="27"/>
  </w:num>
  <w:num w:numId="39">
    <w:abstractNumId w:val="19"/>
  </w:num>
  <w:num w:numId="40">
    <w:abstractNumId w:val="4"/>
  </w:num>
  <w:num w:numId="41">
    <w:abstractNumId w:val="39"/>
  </w:num>
  <w:num w:numId="42">
    <w:abstractNumId w:val="25"/>
  </w:num>
  <w:num w:numId="43">
    <w:abstractNumId w:val="42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87"/>
    <w:rsid w:val="00066C81"/>
    <w:rsid w:val="0007146C"/>
    <w:rsid w:val="00075004"/>
    <w:rsid w:val="000A7A9D"/>
    <w:rsid w:val="000B06D9"/>
    <w:rsid w:val="000C5EC2"/>
    <w:rsid w:val="000D16B9"/>
    <w:rsid w:val="000D1FD7"/>
    <w:rsid w:val="000D23FD"/>
    <w:rsid w:val="000D5F5D"/>
    <w:rsid w:val="00111C4A"/>
    <w:rsid w:val="00120100"/>
    <w:rsid w:val="001350F3"/>
    <w:rsid w:val="00173A26"/>
    <w:rsid w:val="0019271C"/>
    <w:rsid w:val="001C499C"/>
    <w:rsid w:val="001E4923"/>
    <w:rsid w:val="001F4A6E"/>
    <w:rsid w:val="00205A15"/>
    <w:rsid w:val="0020657C"/>
    <w:rsid w:val="00215D36"/>
    <w:rsid w:val="00271730"/>
    <w:rsid w:val="00287317"/>
    <w:rsid w:val="002A0B6B"/>
    <w:rsid w:val="002C4254"/>
    <w:rsid w:val="002E7DFD"/>
    <w:rsid w:val="002F0C4E"/>
    <w:rsid w:val="003213B9"/>
    <w:rsid w:val="00371604"/>
    <w:rsid w:val="0038649E"/>
    <w:rsid w:val="003D5CCB"/>
    <w:rsid w:val="003E3EF1"/>
    <w:rsid w:val="00426903"/>
    <w:rsid w:val="0043501B"/>
    <w:rsid w:val="00480CEF"/>
    <w:rsid w:val="004B5BE3"/>
    <w:rsid w:val="004C1796"/>
    <w:rsid w:val="004E33FA"/>
    <w:rsid w:val="00502DB4"/>
    <w:rsid w:val="00570075"/>
    <w:rsid w:val="00576E0A"/>
    <w:rsid w:val="00594F40"/>
    <w:rsid w:val="005F1579"/>
    <w:rsid w:val="005F380E"/>
    <w:rsid w:val="00602B86"/>
    <w:rsid w:val="00643A0C"/>
    <w:rsid w:val="0064678C"/>
    <w:rsid w:val="006555C2"/>
    <w:rsid w:val="00660838"/>
    <w:rsid w:val="00677B5C"/>
    <w:rsid w:val="006971DD"/>
    <w:rsid w:val="006A0E8D"/>
    <w:rsid w:val="006A1CB7"/>
    <w:rsid w:val="006C36A2"/>
    <w:rsid w:val="006C5919"/>
    <w:rsid w:val="006E3BC2"/>
    <w:rsid w:val="006E3F04"/>
    <w:rsid w:val="006E7030"/>
    <w:rsid w:val="007153EA"/>
    <w:rsid w:val="00727CD8"/>
    <w:rsid w:val="00733487"/>
    <w:rsid w:val="00734AFA"/>
    <w:rsid w:val="00737359"/>
    <w:rsid w:val="007669FB"/>
    <w:rsid w:val="007768D8"/>
    <w:rsid w:val="00776C4C"/>
    <w:rsid w:val="00780E8B"/>
    <w:rsid w:val="00792ADB"/>
    <w:rsid w:val="00797080"/>
    <w:rsid w:val="007B401D"/>
    <w:rsid w:val="007D0A47"/>
    <w:rsid w:val="007D68C9"/>
    <w:rsid w:val="007E33F6"/>
    <w:rsid w:val="007E4F7B"/>
    <w:rsid w:val="00804DCB"/>
    <w:rsid w:val="00816D39"/>
    <w:rsid w:val="008175BA"/>
    <w:rsid w:val="0082475B"/>
    <w:rsid w:val="00826D63"/>
    <w:rsid w:val="00844564"/>
    <w:rsid w:val="00850460"/>
    <w:rsid w:val="008B5637"/>
    <w:rsid w:val="008F28FE"/>
    <w:rsid w:val="008F3840"/>
    <w:rsid w:val="009105F7"/>
    <w:rsid w:val="00920683"/>
    <w:rsid w:val="00921551"/>
    <w:rsid w:val="00922F0A"/>
    <w:rsid w:val="00927F3A"/>
    <w:rsid w:val="00937DA2"/>
    <w:rsid w:val="0096636F"/>
    <w:rsid w:val="0098418F"/>
    <w:rsid w:val="009A098B"/>
    <w:rsid w:val="009D0800"/>
    <w:rsid w:val="009F7C47"/>
    <w:rsid w:val="00A014DA"/>
    <w:rsid w:val="00A027EB"/>
    <w:rsid w:val="00A107E8"/>
    <w:rsid w:val="00A91AC8"/>
    <w:rsid w:val="00A977C6"/>
    <w:rsid w:val="00AA7836"/>
    <w:rsid w:val="00AC0000"/>
    <w:rsid w:val="00AC78EE"/>
    <w:rsid w:val="00AF31E4"/>
    <w:rsid w:val="00B22788"/>
    <w:rsid w:val="00B43892"/>
    <w:rsid w:val="00B83DCB"/>
    <w:rsid w:val="00BA0F36"/>
    <w:rsid w:val="00BB0FD1"/>
    <w:rsid w:val="00C0012E"/>
    <w:rsid w:val="00C23C38"/>
    <w:rsid w:val="00C245DE"/>
    <w:rsid w:val="00C30419"/>
    <w:rsid w:val="00C31D1A"/>
    <w:rsid w:val="00C569C7"/>
    <w:rsid w:val="00C653C0"/>
    <w:rsid w:val="00C81060"/>
    <w:rsid w:val="00C960AF"/>
    <w:rsid w:val="00CD2941"/>
    <w:rsid w:val="00CE112F"/>
    <w:rsid w:val="00CE5233"/>
    <w:rsid w:val="00D051A1"/>
    <w:rsid w:val="00D15AFA"/>
    <w:rsid w:val="00D165F8"/>
    <w:rsid w:val="00D342C0"/>
    <w:rsid w:val="00D456D4"/>
    <w:rsid w:val="00D66BF5"/>
    <w:rsid w:val="00D76E28"/>
    <w:rsid w:val="00D81D58"/>
    <w:rsid w:val="00DA3AB9"/>
    <w:rsid w:val="00DD242C"/>
    <w:rsid w:val="00DD30F7"/>
    <w:rsid w:val="00E072F6"/>
    <w:rsid w:val="00E2052E"/>
    <w:rsid w:val="00E22685"/>
    <w:rsid w:val="00E2741C"/>
    <w:rsid w:val="00E30660"/>
    <w:rsid w:val="00E40787"/>
    <w:rsid w:val="00E57890"/>
    <w:rsid w:val="00E6016E"/>
    <w:rsid w:val="00E95C85"/>
    <w:rsid w:val="00EA650A"/>
    <w:rsid w:val="00EC045F"/>
    <w:rsid w:val="00F00FFF"/>
    <w:rsid w:val="00F01320"/>
    <w:rsid w:val="00F07A1F"/>
    <w:rsid w:val="00F44071"/>
    <w:rsid w:val="00F52959"/>
    <w:rsid w:val="00F60E6E"/>
    <w:rsid w:val="00F62236"/>
    <w:rsid w:val="00F65648"/>
    <w:rsid w:val="00F65879"/>
    <w:rsid w:val="00F76D8E"/>
    <w:rsid w:val="00F816CB"/>
    <w:rsid w:val="00F83BD6"/>
    <w:rsid w:val="00F843F4"/>
    <w:rsid w:val="00F90FA9"/>
    <w:rsid w:val="00F94227"/>
    <w:rsid w:val="00FC1CFE"/>
    <w:rsid w:val="00FD5A64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A35E4-AD3D-44A4-8F56-8A2B918F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1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879"/>
  </w:style>
  <w:style w:type="paragraph" w:styleId="a8">
    <w:name w:val="footer"/>
    <w:basedOn w:val="a"/>
    <w:link w:val="a9"/>
    <w:uiPriority w:val="99"/>
    <w:unhideWhenUsed/>
    <w:rsid w:val="00F65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879"/>
  </w:style>
  <w:style w:type="character" w:styleId="aa">
    <w:name w:val="Hyperlink"/>
    <w:basedOn w:val="a0"/>
    <w:uiPriority w:val="99"/>
    <w:unhideWhenUsed/>
    <w:rsid w:val="009F7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Пех А.В.</dc:creator>
  <cp:lastModifiedBy>FTC_HR</cp:lastModifiedBy>
  <cp:revision>2</cp:revision>
  <cp:lastPrinted>2018-08-22T05:07:00Z</cp:lastPrinted>
  <dcterms:created xsi:type="dcterms:W3CDTF">2018-08-23T21:45:00Z</dcterms:created>
  <dcterms:modified xsi:type="dcterms:W3CDTF">2018-08-23T21:45:00Z</dcterms:modified>
</cp:coreProperties>
</file>