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A83908" w:rsidRDefault="00A83908" w:rsidP="00A83908">
      <w:r w:rsidRPr="00A83908">
        <w:rPr>
          <w:sz w:val="28"/>
          <w:szCs w:val="28"/>
        </w:rPr>
        <w:t>В результате выполнения работы будут разработаны профили взаимодействия логических узлов для реализации функций РЗА и АСУ ТП для подстанций с высшим напряжением 110-220 кВ и их описание в виде файлов XML. Наличие данного профиля позволит учитывать требования к устройствам с точки зрения поддерживаемых коммуникационных сервисов при отборе поставщиков ИЭУ РЗА и АСУ ТП. Кроме этого, при поддержке разработанных профилей системами автоматизированного проектирования (САПР), работающими в соответствии со стандартом IEC 61850, будет обеспечена типизация реализации функций РЗА и АСУ ТП в независимости от выбранной архитектуры цифровой подстанции.</w:t>
      </w:r>
      <w:bookmarkStart w:id="0" w:name="_GoBack"/>
      <w:bookmarkEnd w:id="0"/>
    </w:p>
    <w:sectPr w:rsidR="001233FA" w:rsidRPr="00A8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20157F"/>
    <w:rsid w:val="00494EC3"/>
    <w:rsid w:val="007B3AC7"/>
    <w:rsid w:val="0099033D"/>
    <w:rsid w:val="00A83908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2018-10-16T12:47:00Z</dcterms:created>
  <dcterms:modified xsi:type="dcterms:W3CDTF">2018-10-16T13:38:00Z</dcterms:modified>
</cp:coreProperties>
</file>