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FA" w:rsidRPr="008873BF" w:rsidRDefault="008873BF" w:rsidP="008873BF">
      <w:pPr>
        <w:jc w:val="both"/>
      </w:pPr>
      <w:r w:rsidRPr="008873BF">
        <w:rPr>
          <w:sz w:val="28"/>
          <w:szCs w:val="28"/>
        </w:rPr>
        <w:t>В рамках работы разрабатывается комплекс организационно-технических мероприятий по обеспечению выполнения требований законодательства Российской Федерации, определяющих порядок обеспечения безопасности объектов критической информационной инфраструктуры Заказчика (включаемых в их состав новых объектов защиты) на этапе их проектирования, нового строительства и реконструкции (включая подстанции, в том числе подстанций выполненных с применением элементов и по технологиям «цифровых подстанций», и сопутствующих систем для сбора и передачи информации на вышестоящий уровень) (далее – электросетевых объектов), и обрабатываемой на них защищаемой законом информации.</w:t>
      </w:r>
      <w:bookmarkStart w:id="0" w:name="_GoBack"/>
      <w:bookmarkEnd w:id="0"/>
    </w:p>
    <w:sectPr w:rsidR="001233FA" w:rsidRPr="0088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7D"/>
    <w:rsid w:val="001233FA"/>
    <w:rsid w:val="0012667D"/>
    <w:rsid w:val="0020157F"/>
    <w:rsid w:val="002E4427"/>
    <w:rsid w:val="00494EC3"/>
    <w:rsid w:val="007B3AC7"/>
    <w:rsid w:val="00874AA7"/>
    <w:rsid w:val="008873BF"/>
    <w:rsid w:val="009167EC"/>
    <w:rsid w:val="0099033D"/>
    <w:rsid w:val="00A83908"/>
    <w:rsid w:val="00E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8C0E-29DA-4404-B6BC-EE888055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dcterms:created xsi:type="dcterms:W3CDTF">2018-10-16T12:47:00Z</dcterms:created>
  <dcterms:modified xsi:type="dcterms:W3CDTF">2018-10-16T13:47:00Z</dcterms:modified>
</cp:coreProperties>
</file>